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1F" w:rsidRPr="0069051F" w:rsidRDefault="0069051F" w:rsidP="0069051F">
      <w:pPr>
        <w:jc w:val="right"/>
        <w:rPr>
          <w:rFonts w:ascii="Arial" w:hAnsi="Arial" w:cs="Arial"/>
          <w:b/>
          <w:smallCaps/>
          <w:color w:val="385623" w:themeColor="accent6" w:themeShade="80"/>
          <w:sz w:val="20"/>
          <w:szCs w:val="20"/>
        </w:rPr>
      </w:pPr>
      <w:r w:rsidRPr="0069051F">
        <w:rPr>
          <w:rFonts w:ascii="Arial" w:hAnsi="Arial" w:cs="Arial"/>
          <w:b/>
          <w:smallCaps/>
          <w:color w:val="385623" w:themeColor="accent6" w:themeShade="80"/>
          <w:sz w:val="20"/>
          <w:szCs w:val="20"/>
        </w:rPr>
        <w:t>Ressources documentaires académiques Cycle 3 (sixième)</w:t>
      </w:r>
    </w:p>
    <w:p w:rsidR="0069051F" w:rsidRDefault="004B6C65" w:rsidP="0069051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mallCaps/>
          <w:color w:val="385623" w:themeColor="accent6" w:themeShade="80"/>
          <w:sz w:val="20"/>
          <w:szCs w:val="20"/>
        </w:rPr>
        <w:t>Programme</w:t>
      </w:r>
      <w:r w:rsidR="0069051F">
        <w:rPr>
          <w:rFonts w:ascii="Arial" w:hAnsi="Arial" w:cs="Arial"/>
          <w:b/>
          <w:smallCaps/>
          <w:color w:val="385623" w:themeColor="accent6" w:themeShade="80"/>
          <w:sz w:val="20"/>
          <w:szCs w:val="20"/>
        </w:rPr>
        <w:t xml:space="preserve">s et adaptations </w:t>
      </w:r>
      <w:r w:rsidR="0069051F" w:rsidRPr="0069051F">
        <w:rPr>
          <w:rFonts w:ascii="Arial" w:hAnsi="Arial" w:cs="Arial"/>
          <w:b/>
          <w:smallCaps/>
          <w:color w:val="385623" w:themeColor="accent6" w:themeShade="80"/>
          <w:sz w:val="20"/>
          <w:szCs w:val="20"/>
        </w:rPr>
        <w:t xml:space="preserve"> DROM</w:t>
      </w:r>
    </w:p>
    <w:p w:rsidR="0069051F" w:rsidRPr="0069051F" w:rsidRDefault="004E36D7" w:rsidP="0069051F">
      <w:pPr>
        <w:pBdr>
          <w:bottom w:val="single" w:sz="4" w:space="1" w:color="auto"/>
        </w:pBdr>
        <w:tabs>
          <w:tab w:val="left" w:pos="3045"/>
          <w:tab w:val="center" w:pos="7002"/>
        </w:tabs>
        <w:rPr>
          <w:rFonts w:ascii="Arial" w:hAnsi="Arial" w:cs="Arial"/>
          <w:b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b/>
          <w:noProof/>
          <w:color w:val="C45911" w:themeColor="accent2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4DD8" wp14:editId="22B152CE">
                <wp:simplePos x="0" y="0"/>
                <wp:positionH relativeFrom="column">
                  <wp:posOffset>5948680</wp:posOffset>
                </wp:positionH>
                <wp:positionV relativeFrom="paragraph">
                  <wp:posOffset>49530</wp:posOffset>
                </wp:positionV>
                <wp:extent cx="2962275" cy="419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6D7" w:rsidRPr="004E36D7" w:rsidRDefault="004E36D7" w:rsidP="004E36D7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4E36D7">
                              <w:rPr>
                                <w:b/>
                                <w:i/>
                                <w:color w:val="C00000"/>
                              </w:rPr>
                              <w:t>En rouge </w:t>
                            </w:r>
                            <w:r w:rsidRPr="004E36D7">
                              <w:rPr>
                                <w:b/>
                                <w:i/>
                              </w:rPr>
                              <w:t xml:space="preserve">: ressources pour les cours </w:t>
                            </w:r>
                          </w:p>
                          <w:p w:rsidR="004E36D7" w:rsidRPr="004E36D7" w:rsidRDefault="004E36D7" w:rsidP="004E36D7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4E36D7">
                              <w:rPr>
                                <w:b/>
                                <w:i/>
                                <w:color w:val="538135" w:themeColor="accent6" w:themeShade="BF"/>
                              </w:rPr>
                              <w:t>En vert </w:t>
                            </w:r>
                            <w:r w:rsidRPr="004E36D7">
                              <w:rPr>
                                <w:b/>
                                <w:i/>
                              </w:rPr>
                              <w:t xml:space="preserve">: ressources pour les adaptations </w:t>
                            </w:r>
                            <w:proofErr w:type="spellStart"/>
                            <w:r w:rsidRPr="004E36D7">
                              <w:rPr>
                                <w:b/>
                                <w:i/>
                              </w:rPr>
                              <w:t>Drom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68.4pt;margin-top:3.9pt;width:23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" fillcolor="#a5a5a5 [3206]" strokecolor="#525252 [1606]" strokeweight="1pt">
                <v:textbox>
                  <w:txbxContent>
                    <w:p w:rsidR="004E36D7" w:rsidRPr="004E36D7" w:rsidRDefault="004E36D7" w:rsidP="004E36D7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4E36D7">
                        <w:rPr>
                          <w:b/>
                          <w:i/>
                          <w:color w:val="C00000"/>
                        </w:rPr>
                        <w:t>En rouge </w:t>
                      </w:r>
                      <w:r w:rsidRPr="004E36D7">
                        <w:rPr>
                          <w:b/>
                          <w:i/>
                        </w:rPr>
                        <w:t xml:space="preserve">: ressources pour les cours </w:t>
                      </w:r>
                    </w:p>
                    <w:p w:rsidR="004E36D7" w:rsidRPr="004E36D7" w:rsidRDefault="004E36D7" w:rsidP="004E36D7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4E36D7">
                        <w:rPr>
                          <w:b/>
                          <w:i/>
                          <w:color w:val="538135" w:themeColor="accent6" w:themeShade="BF"/>
                        </w:rPr>
                        <w:t>En vert </w:t>
                      </w:r>
                      <w:r w:rsidRPr="004E36D7">
                        <w:rPr>
                          <w:b/>
                          <w:i/>
                        </w:rPr>
                        <w:t xml:space="preserve">: ressources pour les adaptations </w:t>
                      </w:r>
                      <w:proofErr w:type="spellStart"/>
                      <w:r w:rsidRPr="004E36D7">
                        <w:rPr>
                          <w:b/>
                          <w:i/>
                        </w:rPr>
                        <w:t>Drom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9051F">
        <w:rPr>
          <w:rFonts w:ascii="Arial" w:hAnsi="Arial" w:cs="Arial"/>
          <w:b/>
          <w:color w:val="C45911" w:themeColor="accent2" w:themeShade="BF"/>
          <w:sz w:val="20"/>
          <w:szCs w:val="20"/>
        </w:rPr>
        <w:tab/>
      </w:r>
      <w:r w:rsidR="0069051F">
        <w:rPr>
          <w:rFonts w:ascii="Arial" w:hAnsi="Arial" w:cs="Arial"/>
          <w:b/>
          <w:color w:val="C45911" w:themeColor="accent2" w:themeShade="BF"/>
          <w:sz w:val="20"/>
          <w:szCs w:val="20"/>
        </w:rPr>
        <w:tab/>
      </w:r>
      <w:r w:rsidR="0069051F" w:rsidRPr="0069051F">
        <w:rPr>
          <w:rFonts w:ascii="Arial" w:hAnsi="Arial" w:cs="Arial"/>
          <w:b/>
          <w:color w:val="C45911" w:themeColor="accent2" w:themeShade="BF"/>
          <w:sz w:val="20"/>
          <w:szCs w:val="20"/>
        </w:rPr>
        <w:t>Académie de Guyane</w:t>
      </w:r>
    </w:p>
    <w:p w:rsidR="004E4CC7" w:rsidRPr="0069051F" w:rsidRDefault="004E4CC7">
      <w:pPr>
        <w:rPr>
          <w:rFonts w:ascii="Arial" w:hAnsi="Arial" w:cs="Arial"/>
          <w:b/>
          <w:color w:val="C00000"/>
          <w:sz w:val="20"/>
          <w:szCs w:val="20"/>
        </w:rPr>
      </w:pPr>
      <w:r w:rsidRPr="0069051F">
        <w:rPr>
          <w:rFonts w:ascii="Arial" w:hAnsi="Arial" w:cs="Arial"/>
          <w:b/>
          <w:color w:val="C00000"/>
          <w:sz w:val="20"/>
          <w:szCs w:val="20"/>
        </w:rPr>
        <w:t>HISTOIRE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3"/>
        <w:gridCol w:w="4760"/>
        <w:gridCol w:w="3318"/>
        <w:gridCol w:w="3025"/>
      </w:tblGrid>
      <w:tr w:rsidR="00F3481C" w:rsidRPr="008F6393" w:rsidTr="007B1F90">
        <w:trPr>
          <w:trHeight w:val="265"/>
        </w:trPr>
        <w:tc>
          <w:tcPr>
            <w:tcW w:w="14086" w:type="dxa"/>
            <w:gridSpan w:val="4"/>
            <w:shd w:val="clear" w:color="auto" w:fill="171717" w:themeFill="background2" w:themeFillShade="1A"/>
          </w:tcPr>
          <w:p w:rsidR="00F3481C" w:rsidRPr="008F6393" w:rsidRDefault="00F3481C" w:rsidP="004E4CC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Classe de sixième</w:t>
            </w:r>
          </w:p>
        </w:tc>
      </w:tr>
      <w:tr w:rsidR="006416A1" w:rsidRPr="008F6393" w:rsidTr="006416A1">
        <w:trPr>
          <w:trHeight w:val="391"/>
        </w:trPr>
        <w:tc>
          <w:tcPr>
            <w:tcW w:w="2983" w:type="dxa"/>
          </w:tcPr>
          <w:p w:rsidR="006416A1" w:rsidRPr="008F6393" w:rsidRDefault="006416A1" w:rsidP="00402F2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Programme national</w:t>
            </w:r>
          </w:p>
          <w:p w:rsidR="006416A1" w:rsidRPr="008F6393" w:rsidRDefault="006416A1" w:rsidP="00402F2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Repères annuels de programmation</w:t>
            </w:r>
          </w:p>
        </w:tc>
        <w:tc>
          <w:tcPr>
            <w:tcW w:w="4760" w:type="dxa"/>
            <w:vAlign w:val="center"/>
          </w:tcPr>
          <w:p w:rsidR="006416A1" w:rsidRPr="008F6393" w:rsidRDefault="006416A1" w:rsidP="00DD4C8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Contextualisation</w:t>
            </w:r>
          </w:p>
        </w:tc>
        <w:tc>
          <w:tcPr>
            <w:tcW w:w="3318" w:type="dxa"/>
            <w:vAlign w:val="center"/>
          </w:tcPr>
          <w:p w:rsidR="006416A1" w:rsidRPr="008F6393" w:rsidRDefault="006416A1" w:rsidP="00DD4C8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Ajouts ou substitutions</w:t>
            </w:r>
          </w:p>
        </w:tc>
        <w:tc>
          <w:tcPr>
            <w:tcW w:w="3025" w:type="dxa"/>
            <w:shd w:val="clear" w:color="auto" w:fill="F7CAAC" w:themeFill="accent2" w:themeFillTint="66"/>
          </w:tcPr>
          <w:p w:rsidR="006416A1" w:rsidRDefault="006416A1" w:rsidP="00DD4C8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6416A1" w:rsidRPr="008F6393" w:rsidRDefault="006416A1" w:rsidP="00DD4C8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Ressources académiques</w:t>
            </w:r>
          </w:p>
        </w:tc>
      </w:tr>
      <w:tr w:rsidR="006416A1" w:rsidRPr="008F6393" w:rsidTr="004B6C65">
        <w:trPr>
          <w:trHeight w:val="1326"/>
        </w:trPr>
        <w:tc>
          <w:tcPr>
            <w:tcW w:w="2983" w:type="dxa"/>
          </w:tcPr>
          <w:p w:rsidR="006416A1" w:rsidRPr="008F6393" w:rsidRDefault="006416A1" w:rsidP="004E4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Thème 1</w:t>
            </w:r>
          </w:p>
          <w:p w:rsidR="006416A1" w:rsidRPr="008F6393" w:rsidRDefault="006416A1" w:rsidP="004E4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La longue histoire de l’humanité</w:t>
            </w:r>
          </w:p>
          <w:p w:rsidR="006416A1" w:rsidRPr="008F6393" w:rsidRDefault="006416A1" w:rsidP="004E4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et des migrations</w:t>
            </w:r>
          </w:p>
          <w:p w:rsidR="006416A1" w:rsidRPr="008F6393" w:rsidRDefault="006416A1" w:rsidP="004E4CC7">
            <w:pPr>
              <w:pStyle w:val="Corpsdetexte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</w:p>
          <w:p w:rsidR="006416A1" w:rsidRPr="008F6393" w:rsidRDefault="006416A1" w:rsidP="00F313D2">
            <w:pPr>
              <w:widowControl w:val="0"/>
              <w:tabs>
                <w:tab w:val="left" w:pos="12656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>Les débuts de l’humanité.</w:t>
            </w:r>
          </w:p>
          <w:p w:rsidR="006416A1" w:rsidRPr="008F6393" w:rsidRDefault="006416A1" w:rsidP="00F313D2">
            <w:pPr>
              <w:widowControl w:val="0"/>
              <w:tabs>
                <w:tab w:val="left" w:pos="12656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>La « révolution » néolithique.</w:t>
            </w:r>
          </w:p>
          <w:p w:rsidR="006416A1" w:rsidRPr="008F6393" w:rsidRDefault="006416A1" w:rsidP="004E4C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>Premiers États, premières écritures.</w:t>
            </w:r>
          </w:p>
        </w:tc>
        <w:tc>
          <w:tcPr>
            <w:tcW w:w="4760" w:type="dxa"/>
            <w:vAlign w:val="center"/>
          </w:tcPr>
          <w:p w:rsidR="006416A1" w:rsidRPr="008075D2" w:rsidRDefault="006416A1" w:rsidP="004B6C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06AF">
              <w:rPr>
                <w:rFonts w:cs="Times New Roman"/>
                <w:sz w:val="20"/>
                <w:szCs w:val="20"/>
              </w:rPr>
              <w:t>À</w:t>
            </w:r>
            <w:r w:rsidRPr="001E06AF">
              <w:rPr>
                <w:rFonts w:cs="Arial"/>
                <w:sz w:val="20"/>
                <w:szCs w:val="20"/>
              </w:rPr>
              <w:t xml:space="preserve"> </w:t>
            </w:r>
            <w:r w:rsidRPr="008075D2">
              <w:rPr>
                <w:rFonts w:cs="Arial"/>
                <w:sz w:val="20"/>
                <w:szCs w:val="20"/>
              </w:rPr>
              <w:t>travers l’histoire des premières grandes migrations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075D2">
              <w:rPr>
                <w:rFonts w:cs="Arial"/>
                <w:sz w:val="20"/>
                <w:szCs w:val="20"/>
              </w:rPr>
              <w:t>de l’humanité, on évoque les premiers peuplements des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075D2">
              <w:rPr>
                <w:rFonts w:cs="Arial"/>
                <w:sz w:val="20"/>
                <w:szCs w:val="20"/>
              </w:rPr>
              <w:t>territoires ultramarins en en soulignant les spécificités,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075D2">
              <w:rPr>
                <w:rFonts w:cs="Arial"/>
                <w:sz w:val="20"/>
                <w:szCs w:val="20"/>
              </w:rPr>
              <w:t>chronologiques et culturelles, pour chacun d’entre eux.</w:t>
            </w:r>
          </w:p>
          <w:p w:rsidR="004B6C65" w:rsidRPr="008F6393" w:rsidRDefault="006416A1" w:rsidP="004B6C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075D2">
              <w:rPr>
                <w:rFonts w:cs="Arial"/>
                <w:sz w:val="20"/>
                <w:szCs w:val="20"/>
              </w:rPr>
              <w:t>L’étude s’appuie sur les ressources archéologiques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075D2">
              <w:rPr>
                <w:rFonts w:cs="Arial"/>
                <w:sz w:val="20"/>
                <w:szCs w:val="20"/>
              </w:rPr>
              <w:t xml:space="preserve">locales lorsque cela est possible. </w:t>
            </w:r>
            <w:r>
              <w:rPr>
                <w:rFonts w:cs="Arial"/>
                <w:sz w:val="20"/>
                <w:szCs w:val="20"/>
              </w:rPr>
              <w:t xml:space="preserve">On met en avant </w:t>
            </w:r>
            <w:r w:rsidRPr="008075D2">
              <w:rPr>
                <w:rFonts w:cs="Arial"/>
                <w:sz w:val="20"/>
                <w:szCs w:val="20"/>
              </w:rPr>
              <w:t>le peuplement tardif des îles du Sud-Ouest indien</w:t>
            </w:r>
            <w:r>
              <w:rPr>
                <w:rFonts w:cs="Arial"/>
                <w:sz w:val="20"/>
                <w:szCs w:val="20"/>
              </w:rPr>
              <w:t xml:space="preserve"> replacé</w:t>
            </w:r>
            <w:r w:rsidRPr="008075D2">
              <w:rPr>
                <w:rFonts w:cs="Arial"/>
                <w:sz w:val="20"/>
                <w:szCs w:val="20"/>
              </w:rPr>
              <w:t xml:space="preserve"> dans le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075D2">
              <w:rPr>
                <w:rFonts w:cs="Arial"/>
                <w:sz w:val="20"/>
                <w:szCs w:val="20"/>
              </w:rPr>
              <w:t>temps long.</w:t>
            </w:r>
          </w:p>
        </w:tc>
        <w:tc>
          <w:tcPr>
            <w:tcW w:w="3318" w:type="dxa"/>
          </w:tcPr>
          <w:p w:rsidR="006416A1" w:rsidRPr="008F6393" w:rsidRDefault="006416A1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F7CAAC" w:themeFill="accent2" w:themeFillTint="66"/>
          </w:tcPr>
          <w:p w:rsidR="00F37913" w:rsidRPr="00110FCA" w:rsidRDefault="00F37913" w:rsidP="00F37913">
            <w:pPr>
              <w:spacing w:after="0" w:line="240" w:lineRule="auto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F37913">
              <w:rPr>
                <w:rFonts w:cs="Arial"/>
                <w:b/>
                <w:color w:val="C00000"/>
                <w:sz w:val="20"/>
                <w:szCs w:val="20"/>
              </w:rPr>
              <w:t>Mise au point scientifique sur l</w:t>
            </w:r>
            <w:r w:rsidR="00110FCA">
              <w:rPr>
                <w:rFonts w:cs="Arial"/>
                <w:b/>
                <w:color w:val="C00000"/>
                <w:sz w:val="20"/>
                <w:szCs w:val="20"/>
              </w:rPr>
              <w:t xml:space="preserve">e paléolithique et </w:t>
            </w:r>
            <w:r w:rsidR="00110FCA"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>le néolithique</w:t>
            </w:r>
            <w:r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  <w:r w:rsidR="00110FCA"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>en Amérique</w:t>
            </w:r>
            <w:r w:rsidRPr="00F37913">
              <w:rPr>
                <w:rFonts w:cs="Arial"/>
                <w:b/>
                <w:color w:val="C00000"/>
                <w:sz w:val="20"/>
                <w:szCs w:val="20"/>
              </w:rPr>
              <w:t xml:space="preserve"> + traitement de la question 1 (les débuts de l’humanité)</w:t>
            </w:r>
          </w:p>
          <w:p w:rsidR="006416A1" w:rsidRPr="008F6393" w:rsidRDefault="006C1127" w:rsidP="00F3791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hyperlink r:id="rId9" w:history="1">
              <w:r w:rsidR="00F37913" w:rsidRPr="00B64DB3">
                <w:rPr>
                  <w:rStyle w:val="Lienhypertexte"/>
                  <w:rFonts w:cs="Arial"/>
                  <w:sz w:val="20"/>
                  <w:szCs w:val="20"/>
                </w:rPr>
                <w:t>https://hist-geographie.dis.ac-guyane.fr/Theme-1-sixieme-la-longue-histoire-de-l-Humanite-et-des-migrations.html</w:t>
              </w:r>
            </w:hyperlink>
          </w:p>
        </w:tc>
      </w:tr>
      <w:tr w:rsidR="00647A55" w:rsidRPr="008F6393" w:rsidTr="006416A1">
        <w:trPr>
          <w:trHeight w:val="1326"/>
        </w:trPr>
        <w:tc>
          <w:tcPr>
            <w:tcW w:w="2983" w:type="dxa"/>
          </w:tcPr>
          <w:p w:rsidR="00647A55" w:rsidRPr="008F6393" w:rsidRDefault="00647A55" w:rsidP="004E4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Thème 2</w:t>
            </w:r>
          </w:p>
          <w:p w:rsidR="00647A55" w:rsidRPr="008F6393" w:rsidRDefault="00647A55" w:rsidP="004E4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Récits fondateurs, croyances et citoyenneté</w:t>
            </w:r>
          </w:p>
          <w:p w:rsidR="00647A55" w:rsidRPr="008F6393" w:rsidRDefault="00647A55" w:rsidP="004E4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dans la Méditerranée antique</w:t>
            </w:r>
          </w:p>
          <w:p w:rsidR="00647A55" w:rsidRPr="008F6393" w:rsidRDefault="00647A55" w:rsidP="004E4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8F6393">
              <w:rPr>
                <w:rFonts w:cs="Calibri"/>
                <w:b/>
                <w:sz w:val="20"/>
                <w:szCs w:val="20"/>
              </w:rPr>
              <w:t>au I</w:t>
            </w:r>
            <w:r w:rsidRPr="008F6393">
              <w:rPr>
                <w:rFonts w:cs="Calibri"/>
                <w:b/>
                <w:sz w:val="20"/>
                <w:szCs w:val="20"/>
                <w:vertAlign w:val="superscript"/>
              </w:rPr>
              <w:t>er</w:t>
            </w:r>
            <w:proofErr w:type="gramEnd"/>
            <w:r w:rsidRPr="008F6393">
              <w:rPr>
                <w:rFonts w:cs="Calibri"/>
                <w:b/>
                <w:sz w:val="20"/>
                <w:szCs w:val="20"/>
              </w:rPr>
              <w:t xml:space="preserve"> millénaire avant J.-C.</w:t>
            </w:r>
          </w:p>
          <w:p w:rsidR="00647A55" w:rsidRPr="008F6393" w:rsidRDefault="00647A55" w:rsidP="004E4CC7">
            <w:pPr>
              <w:pStyle w:val="Corpsdetexte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</w:p>
          <w:p w:rsidR="00647A55" w:rsidRPr="008F6393" w:rsidRDefault="00647A55" w:rsidP="00F313D2">
            <w:pPr>
              <w:widowControl w:val="0"/>
              <w:tabs>
                <w:tab w:val="left" w:pos="12656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color w:val="000000"/>
                <w:sz w:val="20"/>
                <w:szCs w:val="20"/>
              </w:rPr>
              <w:t>Le monde des cités grecques.</w:t>
            </w:r>
          </w:p>
          <w:p w:rsidR="00647A55" w:rsidRPr="008F6393" w:rsidRDefault="00647A55" w:rsidP="00F313D2">
            <w:pPr>
              <w:widowControl w:val="0"/>
              <w:tabs>
                <w:tab w:val="left" w:pos="12656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color w:val="000000"/>
                <w:sz w:val="20"/>
                <w:szCs w:val="20"/>
              </w:rPr>
              <w:t>Rome du mythe à l’histoire.</w:t>
            </w:r>
          </w:p>
          <w:p w:rsidR="00647A55" w:rsidRPr="008F6393" w:rsidRDefault="00647A55" w:rsidP="00F313D2">
            <w:pPr>
              <w:widowControl w:val="0"/>
              <w:tabs>
                <w:tab w:val="left" w:pos="12656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color w:val="000000"/>
                <w:sz w:val="20"/>
                <w:szCs w:val="20"/>
              </w:rPr>
              <w:t>La naissance du monothéisme juif dans un monde polythéiste.</w:t>
            </w:r>
          </w:p>
          <w:p w:rsidR="00647A55" w:rsidRPr="008F6393" w:rsidRDefault="00647A5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60" w:type="dxa"/>
          </w:tcPr>
          <w:p w:rsidR="00647A55" w:rsidRPr="008F6393" w:rsidRDefault="00647A5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:rsidR="00647A55" w:rsidRPr="008F6393" w:rsidRDefault="00647A5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shd w:val="clear" w:color="auto" w:fill="F7CAAC" w:themeFill="accent2" w:themeFillTint="66"/>
          </w:tcPr>
          <w:p w:rsidR="00647A55" w:rsidRDefault="00647A55" w:rsidP="00F37913">
            <w:pPr>
              <w:spacing w:after="0" w:line="240" w:lineRule="auto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  <w:p w:rsidR="00647A55" w:rsidRPr="004E4DE9" w:rsidRDefault="00647A55" w:rsidP="004E4DE9">
            <w:pPr>
              <w:spacing w:after="0" w:line="240" w:lineRule="auto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F37913">
              <w:rPr>
                <w:rFonts w:cs="Arial"/>
                <w:b/>
                <w:color w:val="C00000"/>
                <w:sz w:val="20"/>
                <w:szCs w:val="20"/>
              </w:rPr>
              <w:t>La citoyenneté athénienne à travers l’étude de l’Acropole et des Panathénées.</w:t>
            </w:r>
          </w:p>
          <w:p w:rsidR="00647A55" w:rsidRDefault="006C1127" w:rsidP="00C50C4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hyperlink r:id="rId10" w:history="1">
              <w:r w:rsidR="00647A55" w:rsidRPr="00B64DB3">
                <w:rPr>
                  <w:rStyle w:val="Lienhypertexte"/>
                  <w:rFonts w:cs="Arial"/>
                  <w:sz w:val="20"/>
                  <w:szCs w:val="20"/>
                </w:rPr>
                <w:t>https://hist-geographie.dis.ac-guyane.fr/Theme-2-Sixieme-la-citoyennete-athenienne.html</w:t>
              </w:r>
            </w:hyperlink>
          </w:p>
          <w:p w:rsidR="00647A55" w:rsidRDefault="00647A5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47A55" w:rsidRPr="004E4DE9" w:rsidRDefault="00647A55" w:rsidP="004E4DE9">
            <w:pPr>
              <w:spacing w:after="0" w:line="240" w:lineRule="auto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647A55">
              <w:rPr>
                <w:rFonts w:cs="Arial"/>
                <w:b/>
                <w:color w:val="C00000"/>
                <w:sz w:val="20"/>
                <w:szCs w:val="20"/>
              </w:rPr>
              <w:t>Mise au point scientifique sur la citoyenneté dans le monde antique</w:t>
            </w:r>
            <w:r>
              <w:rPr>
                <w:rFonts w:cs="Arial"/>
                <w:b/>
                <w:color w:val="C00000"/>
                <w:sz w:val="20"/>
                <w:szCs w:val="20"/>
              </w:rPr>
              <w:t xml:space="preserve"> (Athènes et Rome</w:t>
            </w:r>
            <w:r w:rsidR="004E4DE9">
              <w:rPr>
                <w:rFonts w:cs="Arial"/>
                <w:b/>
                <w:color w:val="C00000"/>
                <w:sz w:val="20"/>
                <w:szCs w:val="20"/>
              </w:rPr>
              <w:t>/ Conquêtes et romanisation</w:t>
            </w:r>
            <w:r>
              <w:rPr>
                <w:rFonts w:cs="Arial"/>
                <w:b/>
                <w:color w:val="C00000"/>
                <w:sz w:val="20"/>
                <w:szCs w:val="20"/>
              </w:rPr>
              <w:t>)</w:t>
            </w:r>
          </w:p>
          <w:p w:rsidR="00647A55" w:rsidRDefault="006C1127" w:rsidP="00647A5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hyperlink r:id="rId11" w:history="1">
              <w:r w:rsidR="00647A55" w:rsidRPr="00521CC8">
                <w:rPr>
                  <w:rStyle w:val="Lienhypertexte"/>
                  <w:rFonts w:cs="Arial"/>
                  <w:sz w:val="20"/>
                  <w:szCs w:val="20"/>
                </w:rPr>
                <w:t>https://hist-geographie.dis.ac-guyane.fr/La-citoyennete-dans-le-monde-antique.html</w:t>
              </w:r>
            </w:hyperlink>
          </w:p>
          <w:p w:rsidR="004B51AD" w:rsidRDefault="004B51AD" w:rsidP="00647A5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4E4DE9" w:rsidRPr="004E4DE9" w:rsidRDefault="004B51AD" w:rsidP="00647A55">
            <w:pPr>
              <w:spacing w:after="0" w:line="240" w:lineRule="auto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4E4DE9">
              <w:rPr>
                <w:rFonts w:cs="Arial"/>
                <w:b/>
                <w:color w:val="C00000"/>
                <w:sz w:val="20"/>
                <w:szCs w:val="20"/>
              </w:rPr>
              <w:t>Mise au point scientifique sur l’Eglise au Moyen Age (voir I. A. Genèse d’une institution)</w:t>
            </w:r>
          </w:p>
          <w:p w:rsidR="004E4DE9" w:rsidRPr="008F6393" w:rsidRDefault="006C1127" w:rsidP="00647A5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hyperlink r:id="rId12" w:history="1">
              <w:r w:rsidR="004E4DE9" w:rsidRPr="00521CC8">
                <w:rPr>
                  <w:rStyle w:val="Lienhypertexte"/>
                  <w:rFonts w:cs="Arial"/>
                  <w:sz w:val="20"/>
                  <w:szCs w:val="20"/>
                </w:rPr>
                <w:t>https://hist-geographie.dis.ac-guyane.fr/La-chretiente-medievale.html</w:t>
              </w:r>
            </w:hyperlink>
            <w:r w:rsidR="004E4DE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47A55" w:rsidRPr="008F6393" w:rsidTr="0069051F">
        <w:trPr>
          <w:trHeight w:val="441"/>
        </w:trPr>
        <w:tc>
          <w:tcPr>
            <w:tcW w:w="2983" w:type="dxa"/>
          </w:tcPr>
          <w:p w:rsidR="00647A55" w:rsidRPr="008F6393" w:rsidRDefault="00647A55" w:rsidP="004E4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Thème 3</w:t>
            </w:r>
          </w:p>
          <w:p w:rsidR="00647A55" w:rsidRPr="008F6393" w:rsidRDefault="00647A55" w:rsidP="004E4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L’empire romain dans le monde antique</w:t>
            </w:r>
          </w:p>
          <w:p w:rsidR="00647A55" w:rsidRPr="008F6393" w:rsidRDefault="00647A55" w:rsidP="004E4CC7">
            <w:pPr>
              <w:pStyle w:val="Corpsdetexte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</w:p>
          <w:p w:rsidR="00647A55" w:rsidRPr="008F6393" w:rsidRDefault="00647A55" w:rsidP="00F313D2">
            <w:pPr>
              <w:widowControl w:val="0"/>
              <w:tabs>
                <w:tab w:val="left" w:pos="12656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>Conquêtes, paix romaine et romanisation.</w:t>
            </w:r>
          </w:p>
          <w:p w:rsidR="00647A55" w:rsidRPr="008F6393" w:rsidRDefault="00647A55" w:rsidP="00F313D2">
            <w:pPr>
              <w:widowControl w:val="0"/>
              <w:tabs>
                <w:tab w:val="left" w:pos="12656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>Des chrétiens dans l’empire.</w:t>
            </w:r>
          </w:p>
          <w:p w:rsidR="00647A55" w:rsidRPr="008F6393" w:rsidRDefault="00647A55" w:rsidP="004E4CC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color w:val="000000"/>
                <w:sz w:val="20"/>
                <w:szCs w:val="20"/>
              </w:rPr>
              <w:t>Les relations de l’empire romain avec les autres mondes anciens : l’ancienne route de la soie et la Chine des Han.</w:t>
            </w:r>
          </w:p>
        </w:tc>
        <w:tc>
          <w:tcPr>
            <w:tcW w:w="4760" w:type="dxa"/>
          </w:tcPr>
          <w:p w:rsidR="00647A55" w:rsidRPr="008F6393" w:rsidRDefault="00647A5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:rsidR="00647A55" w:rsidRPr="008F6393" w:rsidRDefault="00647A5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25" w:type="dxa"/>
            <w:vMerge/>
            <w:shd w:val="clear" w:color="auto" w:fill="F7CAAC" w:themeFill="accent2" w:themeFillTint="66"/>
          </w:tcPr>
          <w:p w:rsidR="00647A55" w:rsidRPr="008F6393" w:rsidRDefault="00647A5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4E4CC7" w:rsidRPr="004B6C65" w:rsidRDefault="004E4C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4B6C65">
        <w:rPr>
          <w:rFonts w:ascii="Arial" w:hAnsi="Arial" w:cs="Arial"/>
          <w:b/>
          <w:color w:val="C00000"/>
          <w:sz w:val="20"/>
          <w:szCs w:val="20"/>
        </w:rPr>
        <w:lastRenderedPageBreak/>
        <w:t xml:space="preserve">GÉOGRAPHIE 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3"/>
        <w:gridCol w:w="4760"/>
        <w:gridCol w:w="3318"/>
        <w:gridCol w:w="3025"/>
      </w:tblGrid>
      <w:tr w:rsidR="000B5BD1" w:rsidRPr="008F6393" w:rsidTr="006416A1">
        <w:trPr>
          <w:trHeight w:val="265"/>
        </w:trPr>
        <w:tc>
          <w:tcPr>
            <w:tcW w:w="14086" w:type="dxa"/>
            <w:gridSpan w:val="4"/>
            <w:shd w:val="clear" w:color="auto" w:fill="171717" w:themeFill="background2" w:themeFillShade="1A"/>
          </w:tcPr>
          <w:p w:rsidR="000B5BD1" w:rsidRPr="008F6393" w:rsidRDefault="000B5BD1" w:rsidP="004E4CC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Classe de sixième</w:t>
            </w:r>
          </w:p>
        </w:tc>
      </w:tr>
      <w:tr w:rsidR="000B5BD1" w:rsidRPr="008F6393" w:rsidTr="00BF6FC7">
        <w:trPr>
          <w:trHeight w:val="391"/>
        </w:trPr>
        <w:tc>
          <w:tcPr>
            <w:tcW w:w="2983" w:type="dxa"/>
          </w:tcPr>
          <w:p w:rsidR="000B5BD1" w:rsidRPr="008F6393" w:rsidRDefault="000B5BD1" w:rsidP="00AB085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Programme national</w:t>
            </w:r>
          </w:p>
          <w:p w:rsidR="000B5BD1" w:rsidRPr="008F6393" w:rsidRDefault="000B5BD1" w:rsidP="00AB085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Repères annuels de programmation</w:t>
            </w:r>
          </w:p>
        </w:tc>
        <w:tc>
          <w:tcPr>
            <w:tcW w:w="4760" w:type="dxa"/>
            <w:vAlign w:val="center"/>
          </w:tcPr>
          <w:p w:rsidR="000B5BD1" w:rsidRPr="008F6393" w:rsidRDefault="000B5BD1" w:rsidP="00DD4C8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Contextualisation</w:t>
            </w:r>
          </w:p>
        </w:tc>
        <w:tc>
          <w:tcPr>
            <w:tcW w:w="3318" w:type="dxa"/>
            <w:vAlign w:val="center"/>
          </w:tcPr>
          <w:p w:rsidR="000B5BD1" w:rsidRPr="008F6393" w:rsidRDefault="000B5BD1" w:rsidP="00DD4C8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F6393">
              <w:rPr>
                <w:rFonts w:cs="Arial"/>
                <w:b/>
                <w:sz w:val="20"/>
                <w:szCs w:val="20"/>
              </w:rPr>
              <w:t>Ajouts ou substitutions</w:t>
            </w:r>
          </w:p>
        </w:tc>
        <w:tc>
          <w:tcPr>
            <w:tcW w:w="3025" w:type="dxa"/>
            <w:shd w:val="clear" w:color="auto" w:fill="F7CAAC" w:themeFill="accent2" w:themeFillTint="66"/>
          </w:tcPr>
          <w:p w:rsidR="000B5BD1" w:rsidRDefault="000B5BD1" w:rsidP="00DD4C8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B5BD1" w:rsidRPr="008F6393" w:rsidRDefault="000B5BD1" w:rsidP="00DD4C8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Ressources académiques </w:t>
            </w:r>
          </w:p>
        </w:tc>
      </w:tr>
      <w:tr w:rsidR="004B6C65" w:rsidRPr="008F6393" w:rsidTr="008F5FD8">
        <w:trPr>
          <w:trHeight w:val="2475"/>
        </w:trPr>
        <w:tc>
          <w:tcPr>
            <w:tcW w:w="2983" w:type="dxa"/>
          </w:tcPr>
          <w:p w:rsidR="004B6C65" w:rsidRPr="008F6393" w:rsidRDefault="004B6C65" w:rsidP="0008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8F6393">
              <w:rPr>
                <w:rFonts w:eastAsia="Times New Roman" w:cs="Calibri"/>
                <w:b/>
                <w:bCs/>
                <w:sz w:val="20"/>
                <w:szCs w:val="20"/>
              </w:rPr>
              <w:t>Thème 1</w:t>
            </w:r>
          </w:p>
          <w:p w:rsidR="004B6C65" w:rsidRPr="008F6393" w:rsidRDefault="004B6C65" w:rsidP="0008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8F6393">
              <w:rPr>
                <w:rFonts w:eastAsia="Times New Roman" w:cs="Calibri"/>
                <w:b/>
                <w:bCs/>
                <w:sz w:val="20"/>
                <w:szCs w:val="20"/>
              </w:rPr>
              <w:t>Habiter une métropole</w:t>
            </w:r>
          </w:p>
          <w:p w:rsidR="004B6C65" w:rsidRPr="008F6393" w:rsidRDefault="004B6C65" w:rsidP="00087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4B6C65" w:rsidRPr="008F6393" w:rsidRDefault="004B6C65" w:rsidP="00F313D2">
            <w:pPr>
              <w:widowControl w:val="0"/>
              <w:tabs>
                <w:tab w:val="left" w:pos="7496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 xml:space="preserve">Les métropoles et leurs habitants. </w:t>
            </w:r>
          </w:p>
          <w:p w:rsidR="004B6C65" w:rsidRPr="008F6393" w:rsidRDefault="004B6C65" w:rsidP="00F313D2">
            <w:pPr>
              <w:widowControl w:val="0"/>
              <w:tabs>
                <w:tab w:val="left" w:pos="7496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>La ville de demain.</w:t>
            </w:r>
          </w:p>
          <w:p w:rsidR="004B6C65" w:rsidRPr="008F6393" w:rsidRDefault="004B6C65" w:rsidP="00087A26">
            <w:pPr>
              <w:tabs>
                <w:tab w:val="left" w:pos="7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4B6C65" w:rsidRDefault="004B6C65" w:rsidP="00087A2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4B6C65" w:rsidRDefault="004B6C65" w:rsidP="00087A2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4B6C65" w:rsidRPr="008F6393" w:rsidRDefault="004B6C65" w:rsidP="00087A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60" w:type="dxa"/>
            <w:vMerge w:val="restart"/>
          </w:tcPr>
          <w:p w:rsidR="004B6C65" w:rsidRDefault="004B6C6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4B6C65" w:rsidRPr="008F6393" w:rsidRDefault="004B6C65" w:rsidP="001E06A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Des </w:t>
            </w:r>
            <w:r w:rsidRPr="001E06AF">
              <w:rPr>
                <w:rFonts w:cs="Arial"/>
                <w:sz w:val="20"/>
                <w:szCs w:val="20"/>
              </w:rPr>
              <w:t>études couvrant les différentes parties du monde</w:t>
            </w:r>
            <w:r>
              <w:rPr>
                <w:rFonts w:cs="Arial"/>
                <w:sz w:val="20"/>
                <w:szCs w:val="20"/>
              </w:rPr>
              <w:t xml:space="preserve"> permettront de choisir </w:t>
            </w:r>
            <w:r w:rsidRPr="001E06AF">
              <w:rPr>
                <w:rFonts w:cs="Arial"/>
                <w:sz w:val="20"/>
                <w:szCs w:val="20"/>
              </w:rPr>
              <w:t>une ou deux études s’inscrivant dans un DROM ou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E06AF">
              <w:rPr>
                <w:rFonts w:cs="Arial"/>
                <w:sz w:val="20"/>
                <w:szCs w:val="20"/>
              </w:rPr>
              <w:t>dans son environnement régional.</w:t>
            </w:r>
          </w:p>
        </w:tc>
        <w:tc>
          <w:tcPr>
            <w:tcW w:w="3318" w:type="dxa"/>
            <w:vMerge w:val="restart"/>
          </w:tcPr>
          <w:p w:rsidR="004B6C65" w:rsidRDefault="004B6C6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4B6C65" w:rsidRPr="008F6393" w:rsidRDefault="004B6C6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shd w:val="clear" w:color="auto" w:fill="F7CAAC" w:themeFill="accent2" w:themeFillTint="66"/>
          </w:tcPr>
          <w:p w:rsidR="00FD3D6E" w:rsidRPr="00FD3D6E" w:rsidRDefault="00FD3D6E" w:rsidP="00BF6FC7">
            <w:pPr>
              <w:spacing w:after="0" w:line="240" w:lineRule="auto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FD3D6E">
              <w:rPr>
                <w:rFonts w:cs="Arial"/>
                <w:b/>
                <w:color w:val="C00000"/>
                <w:sz w:val="20"/>
                <w:szCs w:val="20"/>
              </w:rPr>
              <w:t>Mise au point scientifique sur la notion d’Habiter en géographie</w:t>
            </w:r>
          </w:p>
          <w:p w:rsidR="004B6C65" w:rsidRDefault="004B6C65" w:rsidP="00BF6FC7">
            <w:pPr>
              <w:spacing w:after="0" w:line="240" w:lineRule="auto"/>
              <w:jc w:val="center"/>
              <w:rPr>
                <w:rFonts w:cs="Arial"/>
                <w:color w:val="C00000"/>
                <w:sz w:val="20"/>
                <w:szCs w:val="20"/>
              </w:rPr>
            </w:pPr>
            <w:r w:rsidRPr="00AB085E">
              <w:rPr>
                <w:rFonts w:cs="Arial"/>
                <w:b/>
                <w:color w:val="C00000"/>
                <w:sz w:val="20"/>
                <w:szCs w:val="20"/>
                <w:u w:val="single"/>
              </w:rPr>
              <w:t>Programme national</w:t>
            </w:r>
            <w:r>
              <w:rPr>
                <w:rFonts w:cs="Arial"/>
                <w:color w:val="C00000"/>
                <w:sz w:val="20"/>
                <w:szCs w:val="20"/>
              </w:rPr>
              <w:t> </w:t>
            </w:r>
            <w:r w:rsidRPr="00FD3D6E">
              <w:rPr>
                <w:rFonts w:cs="Arial"/>
                <w:b/>
                <w:color w:val="C00000"/>
                <w:sz w:val="20"/>
                <w:szCs w:val="20"/>
              </w:rPr>
              <w:t xml:space="preserve">: Mise au point scientifique et deux études de cas (New-York et </w:t>
            </w:r>
            <w:proofErr w:type="spellStart"/>
            <w:r w:rsidRPr="00FD3D6E">
              <w:rPr>
                <w:rFonts w:cs="Arial"/>
                <w:b/>
                <w:color w:val="C00000"/>
                <w:sz w:val="20"/>
                <w:szCs w:val="20"/>
              </w:rPr>
              <w:t>Mumbaï</w:t>
            </w:r>
            <w:proofErr w:type="spellEnd"/>
            <w:r w:rsidRPr="00FD3D6E">
              <w:rPr>
                <w:rFonts w:cs="Arial"/>
                <w:b/>
                <w:color w:val="C00000"/>
                <w:sz w:val="20"/>
                <w:szCs w:val="20"/>
              </w:rPr>
              <w:t>)</w:t>
            </w:r>
            <w:r>
              <w:rPr>
                <w:rFonts w:cs="Arial"/>
                <w:color w:val="C00000"/>
                <w:sz w:val="20"/>
                <w:szCs w:val="20"/>
              </w:rPr>
              <w:t xml:space="preserve"> </w:t>
            </w:r>
          </w:p>
          <w:p w:rsidR="004B6C65" w:rsidRPr="004E36D7" w:rsidRDefault="004B6C65" w:rsidP="00BF6FC7">
            <w:pPr>
              <w:spacing w:after="0" w:line="240" w:lineRule="auto"/>
              <w:jc w:val="center"/>
              <w:rPr>
                <w:rFonts w:cs="Arial"/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4E36D7">
              <w:rPr>
                <w:rFonts w:cs="Arial"/>
                <w:b/>
                <w:color w:val="538135" w:themeColor="accent6" w:themeShade="BF"/>
                <w:sz w:val="20"/>
                <w:szCs w:val="20"/>
                <w:u w:val="single"/>
              </w:rPr>
              <w:t>Adaptation DROM</w:t>
            </w:r>
            <w:r w:rsidRPr="004E36D7">
              <w:rPr>
                <w:rFonts w:cs="Arial"/>
                <w:color w:val="538135" w:themeColor="accent6" w:themeShade="BF"/>
                <w:sz w:val="20"/>
                <w:szCs w:val="20"/>
              </w:rPr>
              <w:t xml:space="preserve"> : </w:t>
            </w:r>
            <w:r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>Prospective territoriale : imaginer la ville de demain : Saint Laurent du Maroni</w:t>
            </w:r>
          </w:p>
          <w:p w:rsidR="004B6C65" w:rsidRDefault="004B6C6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4B6C65" w:rsidRDefault="006C1127" w:rsidP="00BF6FC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hyperlink r:id="rId13" w:history="1">
              <w:r w:rsidR="004B6C65" w:rsidRPr="00B64DB3">
                <w:rPr>
                  <w:rStyle w:val="Lienhypertexte"/>
                  <w:rFonts w:cs="Arial"/>
                  <w:sz w:val="20"/>
                  <w:szCs w:val="20"/>
                </w:rPr>
                <w:t>https://hist-geographie.dis.ac-guyane.fr/Theme-1-Geographie-sixieme-Habiter-une-metropole.html</w:t>
              </w:r>
            </w:hyperlink>
          </w:p>
          <w:p w:rsidR="004B6C65" w:rsidRPr="008F6393" w:rsidRDefault="004B6C6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B6C65" w:rsidRPr="008F6393" w:rsidTr="00AB085E">
        <w:trPr>
          <w:trHeight w:val="440"/>
        </w:trPr>
        <w:tc>
          <w:tcPr>
            <w:tcW w:w="2983" w:type="dxa"/>
            <w:vMerge w:val="restart"/>
          </w:tcPr>
          <w:p w:rsidR="004B6C65" w:rsidRPr="008F6393" w:rsidRDefault="004B6C65" w:rsidP="00087A2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Thème 2</w:t>
            </w:r>
          </w:p>
          <w:p w:rsidR="004B6C65" w:rsidRPr="008F6393" w:rsidRDefault="004B6C65" w:rsidP="00087A2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 xml:space="preserve">Habiter un espace de faible </w:t>
            </w:r>
          </w:p>
          <w:p w:rsidR="004B6C65" w:rsidRPr="008F6393" w:rsidRDefault="004B6C65" w:rsidP="00087A2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densité</w:t>
            </w:r>
          </w:p>
          <w:p w:rsidR="004B6C65" w:rsidRPr="008F6393" w:rsidRDefault="004B6C65" w:rsidP="00087A26">
            <w:pPr>
              <w:pStyle w:val="Contenudetableau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B6C65" w:rsidRPr="008F6393" w:rsidRDefault="004B6C65" w:rsidP="00F313D2">
            <w:pPr>
              <w:widowControl w:val="0"/>
              <w:tabs>
                <w:tab w:val="left" w:pos="7496"/>
              </w:tabs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>Habiter un espace à forte(s) contrainte(s) naturelle(s) ou/et de grande biodiversité.</w:t>
            </w:r>
          </w:p>
          <w:p w:rsidR="004B6C65" w:rsidRPr="008F6393" w:rsidRDefault="004B6C65" w:rsidP="00087A2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>Habiter un espace de faible densité à vocation agricole.</w:t>
            </w:r>
          </w:p>
        </w:tc>
        <w:tc>
          <w:tcPr>
            <w:tcW w:w="4760" w:type="dxa"/>
            <w:vMerge/>
          </w:tcPr>
          <w:p w:rsidR="004B6C65" w:rsidRDefault="004B6C6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18" w:type="dxa"/>
            <w:vMerge/>
          </w:tcPr>
          <w:p w:rsidR="004B6C65" w:rsidRDefault="004B6C65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B6C65" w:rsidRPr="00AB085E" w:rsidRDefault="004B6C65" w:rsidP="00BF6FC7">
            <w:pPr>
              <w:spacing w:after="0" w:line="240" w:lineRule="auto"/>
              <w:jc w:val="center"/>
              <w:rPr>
                <w:rFonts w:cs="Arial"/>
                <w:b/>
                <w:color w:val="C00000"/>
                <w:sz w:val="20"/>
                <w:szCs w:val="20"/>
                <w:u w:val="single"/>
              </w:rPr>
            </w:pPr>
          </w:p>
        </w:tc>
      </w:tr>
      <w:tr w:rsidR="00AB085E" w:rsidRPr="008F6393" w:rsidTr="00AB085E">
        <w:trPr>
          <w:trHeight w:val="244"/>
        </w:trPr>
        <w:tc>
          <w:tcPr>
            <w:tcW w:w="2983" w:type="dxa"/>
            <w:vMerge/>
          </w:tcPr>
          <w:p w:rsidR="00AB085E" w:rsidRPr="008F6393" w:rsidRDefault="00AB085E" w:rsidP="00087A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nil"/>
            </w:tcBorders>
          </w:tcPr>
          <w:p w:rsidR="00AB085E" w:rsidRPr="008F6393" w:rsidRDefault="00AB085E" w:rsidP="001E06A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nil"/>
            </w:tcBorders>
          </w:tcPr>
          <w:p w:rsidR="00AB085E" w:rsidRPr="008F6393" w:rsidRDefault="00AB085E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tcBorders>
              <w:bottom w:val="nil"/>
            </w:tcBorders>
            <w:shd w:val="clear" w:color="auto" w:fill="F7CAAC" w:themeFill="accent2" w:themeFillTint="66"/>
          </w:tcPr>
          <w:p w:rsidR="00FD3D6E" w:rsidRPr="004E36D7" w:rsidRDefault="0089610F" w:rsidP="004E36D7">
            <w:pPr>
              <w:spacing w:after="0" w:line="240" w:lineRule="auto"/>
              <w:jc w:val="center"/>
              <w:rPr>
                <w:rFonts w:cs="Arial"/>
                <w:b/>
                <w:color w:val="538135" w:themeColor="accent6" w:themeShade="BF"/>
                <w:sz w:val="20"/>
                <w:szCs w:val="20"/>
              </w:rPr>
            </w:pPr>
            <w:r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 xml:space="preserve">Une proposition d’activité relative au Parc Amazonien </w:t>
            </w:r>
            <w:r w:rsidR="00FD3D6E"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>niveau première, adaptable en cinquième</w:t>
            </w:r>
          </w:p>
          <w:p w:rsidR="0089610F" w:rsidRPr="008F6393" w:rsidRDefault="006C1127" w:rsidP="00FD3D6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hyperlink r:id="rId14" w:history="1">
              <w:r w:rsidR="00FD3D6E" w:rsidRPr="00521CC8">
                <w:rPr>
                  <w:rStyle w:val="Lienhypertexte"/>
                  <w:rFonts w:cs="Arial"/>
                  <w:sz w:val="20"/>
                  <w:szCs w:val="20"/>
                </w:rPr>
                <w:t>https://hist-geographie.dis.ac-guyane.fr/Les-enjeux-du-Parc-Amazonien-proteger-et-valoriser-Premiere.html</w:t>
              </w:r>
            </w:hyperlink>
          </w:p>
        </w:tc>
      </w:tr>
      <w:tr w:rsidR="00AB085E" w:rsidRPr="008F6393" w:rsidTr="004B6C65">
        <w:trPr>
          <w:trHeight w:val="1325"/>
        </w:trPr>
        <w:tc>
          <w:tcPr>
            <w:tcW w:w="2983" w:type="dxa"/>
            <w:vMerge/>
          </w:tcPr>
          <w:p w:rsidR="00AB085E" w:rsidRPr="008F6393" w:rsidRDefault="00AB085E" w:rsidP="00087A2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right w:val="single" w:sz="4" w:space="0" w:color="auto"/>
            </w:tcBorders>
          </w:tcPr>
          <w:p w:rsidR="00AB085E" w:rsidRPr="008F6393" w:rsidRDefault="00AB085E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</w:tcBorders>
          </w:tcPr>
          <w:p w:rsidR="00AB085E" w:rsidRPr="008F6393" w:rsidRDefault="00AB085E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B085E" w:rsidRPr="008F6393" w:rsidRDefault="00AB085E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F6FC7" w:rsidRPr="008F6393" w:rsidTr="002E2AD2">
        <w:trPr>
          <w:trHeight w:val="1326"/>
        </w:trPr>
        <w:tc>
          <w:tcPr>
            <w:tcW w:w="2983" w:type="dxa"/>
          </w:tcPr>
          <w:p w:rsidR="00BF6FC7" w:rsidRPr="008F6393" w:rsidRDefault="00BF6FC7" w:rsidP="00087A2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Thème 3</w:t>
            </w:r>
          </w:p>
          <w:p w:rsidR="00BF6FC7" w:rsidRPr="008F6393" w:rsidRDefault="00BF6FC7" w:rsidP="00087A2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Habiter les littoraux</w:t>
            </w:r>
          </w:p>
          <w:p w:rsidR="00BF6FC7" w:rsidRPr="008F6393" w:rsidRDefault="00BF6FC7" w:rsidP="00087A26">
            <w:pPr>
              <w:pStyle w:val="Corpsdetexte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</w:p>
          <w:p w:rsidR="00BF6FC7" w:rsidRPr="008F6393" w:rsidRDefault="00BF6FC7" w:rsidP="00087A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sz w:val="20"/>
                <w:szCs w:val="20"/>
              </w:rPr>
              <w:t>Littoral industrialo-portuaire, littoral touristique. </w:t>
            </w:r>
          </w:p>
        </w:tc>
        <w:tc>
          <w:tcPr>
            <w:tcW w:w="4760" w:type="dxa"/>
            <w:tcBorders>
              <w:right w:val="single" w:sz="4" w:space="0" w:color="auto"/>
            </w:tcBorders>
          </w:tcPr>
          <w:p w:rsidR="00BF6FC7" w:rsidRPr="008F6393" w:rsidRDefault="00BF6FC7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</w:tcPr>
          <w:p w:rsidR="00BF6FC7" w:rsidRPr="008F6393" w:rsidRDefault="00BF6FC7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AB085E" w:rsidRPr="004E36D7" w:rsidRDefault="006416A1" w:rsidP="002E2AD2">
            <w:pPr>
              <w:spacing w:after="0" w:line="240" w:lineRule="auto"/>
              <w:jc w:val="center"/>
              <w:rPr>
                <w:rFonts w:cs="Arial"/>
                <w:b/>
                <w:color w:val="538135" w:themeColor="accent6" w:themeShade="BF"/>
                <w:sz w:val="20"/>
                <w:szCs w:val="20"/>
              </w:rPr>
            </w:pPr>
            <w:r w:rsidRPr="004E36D7">
              <w:rPr>
                <w:rFonts w:cs="Arial"/>
                <w:b/>
                <w:color w:val="538135" w:themeColor="accent6" w:themeShade="BF"/>
                <w:sz w:val="20"/>
                <w:szCs w:val="20"/>
                <w:u w:val="single"/>
              </w:rPr>
              <w:t>Adaptation DROM</w:t>
            </w:r>
            <w:r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 xml:space="preserve"> : </w:t>
            </w:r>
            <w:r w:rsidR="00AB085E"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 xml:space="preserve">Habiter les littoraux : la ZIP de </w:t>
            </w:r>
            <w:proofErr w:type="spellStart"/>
            <w:r w:rsidR="00AB085E"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>Dégrad</w:t>
            </w:r>
            <w:proofErr w:type="spellEnd"/>
            <w:r w:rsidR="00AB085E" w:rsidRPr="004E36D7">
              <w:rPr>
                <w:rFonts w:cs="Arial"/>
                <w:b/>
                <w:color w:val="538135" w:themeColor="accent6" w:themeShade="BF"/>
                <w:sz w:val="20"/>
                <w:szCs w:val="20"/>
              </w:rPr>
              <w:t xml:space="preserve"> des Cannes (Etude de cas)</w:t>
            </w:r>
          </w:p>
          <w:p w:rsidR="00AB085E" w:rsidRPr="008F6393" w:rsidRDefault="006C1127" w:rsidP="002E2AD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hyperlink r:id="rId15" w:history="1">
              <w:r w:rsidR="00AB085E" w:rsidRPr="00B64DB3">
                <w:rPr>
                  <w:rStyle w:val="Lienhypertexte"/>
                  <w:rFonts w:cs="Arial"/>
                  <w:sz w:val="20"/>
                  <w:szCs w:val="20"/>
                </w:rPr>
                <w:t>https://hist-geographie.dis.ac-guyane.fr/Habiter-les-littoraux-la-ZIP-de-Degrad-des-Cannes-Etude-de-cas-Sixieme.html</w:t>
              </w:r>
            </w:hyperlink>
          </w:p>
        </w:tc>
        <w:bookmarkStart w:id="0" w:name="_GoBack"/>
        <w:bookmarkEnd w:id="0"/>
      </w:tr>
      <w:tr w:rsidR="000B5BD1" w:rsidRPr="008F6393" w:rsidTr="00BF6FC7">
        <w:trPr>
          <w:trHeight w:val="1326"/>
        </w:trPr>
        <w:tc>
          <w:tcPr>
            <w:tcW w:w="2983" w:type="dxa"/>
          </w:tcPr>
          <w:p w:rsidR="000B5BD1" w:rsidRPr="008F6393" w:rsidRDefault="000B5BD1" w:rsidP="00087A2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Thème 4</w:t>
            </w:r>
          </w:p>
          <w:p w:rsidR="000B5BD1" w:rsidRPr="008F6393" w:rsidRDefault="000B5BD1" w:rsidP="00087A2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F6393">
              <w:rPr>
                <w:rFonts w:cs="Calibri"/>
                <w:b/>
                <w:sz w:val="20"/>
                <w:szCs w:val="20"/>
              </w:rPr>
              <w:t>Le monde habité</w:t>
            </w:r>
          </w:p>
          <w:p w:rsidR="000B5BD1" w:rsidRPr="008F6393" w:rsidRDefault="000B5BD1" w:rsidP="00087A26">
            <w:pPr>
              <w:pStyle w:val="Contenudetableau"/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BD1" w:rsidRPr="008F6393" w:rsidRDefault="000B5BD1" w:rsidP="00F313D2">
            <w:pPr>
              <w:widowControl w:val="0"/>
              <w:tabs>
                <w:tab w:val="left" w:pos="7496"/>
              </w:tabs>
              <w:suppressAutoHyphens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color w:val="000000"/>
                <w:sz w:val="20"/>
                <w:szCs w:val="20"/>
              </w:rPr>
              <w:t xml:space="preserve">La répartition de la population mondiale et ses dynamiques. </w:t>
            </w:r>
          </w:p>
          <w:p w:rsidR="000B5BD1" w:rsidRPr="008F6393" w:rsidRDefault="000B5BD1" w:rsidP="00F313D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Symbol" w:char="F0B7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393">
              <w:rPr>
                <w:rFonts w:cs="Calibri"/>
                <w:color w:val="000000"/>
                <w:sz w:val="20"/>
                <w:szCs w:val="20"/>
              </w:rPr>
              <w:t>La variété des formes d’occupation spatiale dans le monde.</w:t>
            </w:r>
          </w:p>
        </w:tc>
        <w:tc>
          <w:tcPr>
            <w:tcW w:w="4760" w:type="dxa"/>
          </w:tcPr>
          <w:p w:rsidR="000B5BD1" w:rsidRPr="008F6393" w:rsidRDefault="000B5BD1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:rsidR="000B5BD1" w:rsidRPr="008F6393" w:rsidRDefault="000B5BD1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F7CAAC" w:themeFill="accent2" w:themeFillTint="66"/>
          </w:tcPr>
          <w:p w:rsidR="000B5BD1" w:rsidRPr="008F6393" w:rsidRDefault="000B5BD1" w:rsidP="00F12A0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4E4CC7" w:rsidRPr="004E4CC7" w:rsidRDefault="004E4CC7" w:rsidP="000B44A5">
      <w:pPr>
        <w:rPr>
          <w:rFonts w:ascii="Arial" w:hAnsi="Arial" w:cs="Arial"/>
          <w:sz w:val="20"/>
          <w:szCs w:val="20"/>
        </w:rPr>
      </w:pPr>
    </w:p>
    <w:sectPr w:rsidR="004E4CC7" w:rsidRPr="004E4CC7" w:rsidSect="0069051F">
      <w:footerReference w:type="default" r:id="rId16"/>
      <w:pgSz w:w="16838" w:h="11906" w:orient="landscape"/>
      <w:pgMar w:top="426" w:right="1417" w:bottom="0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27" w:rsidRDefault="006C1127" w:rsidP="001A11BB">
      <w:pPr>
        <w:spacing w:after="0" w:line="240" w:lineRule="auto"/>
      </w:pPr>
      <w:r>
        <w:separator/>
      </w:r>
    </w:p>
  </w:endnote>
  <w:endnote w:type="continuationSeparator" w:id="0">
    <w:p w:rsidR="006C1127" w:rsidRDefault="006C1127" w:rsidP="001A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6116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D4C8B" w:rsidRDefault="00DD4C8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6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6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2A0B" w:rsidRDefault="00F12A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27" w:rsidRDefault="006C1127" w:rsidP="001A11BB">
      <w:pPr>
        <w:spacing w:after="0" w:line="240" w:lineRule="auto"/>
      </w:pPr>
      <w:r>
        <w:separator/>
      </w:r>
    </w:p>
  </w:footnote>
  <w:footnote w:type="continuationSeparator" w:id="0">
    <w:p w:rsidR="006C1127" w:rsidRDefault="006C1127" w:rsidP="001A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C7"/>
    <w:rsid w:val="00087A26"/>
    <w:rsid w:val="000B44A5"/>
    <w:rsid w:val="000B5BD1"/>
    <w:rsid w:val="00110FCA"/>
    <w:rsid w:val="0015605C"/>
    <w:rsid w:val="001A11BB"/>
    <w:rsid w:val="001A59FB"/>
    <w:rsid w:val="001C454C"/>
    <w:rsid w:val="001E06AF"/>
    <w:rsid w:val="001F0DBC"/>
    <w:rsid w:val="002D0B63"/>
    <w:rsid w:val="002E2AD2"/>
    <w:rsid w:val="00321290"/>
    <w:rsid w:val="003607CC"/>
    <w:rsid w:val="003A43A0"/>
    <w:rsid w:val="003E7EC6"/>
    <w:rsid w:val="00402F22"/>
    <w:rsid w:val="00410D6B"/>
    <w:rsid w:val="00433E26"/>
    <w:rsid w:val="00465CCD"/>
    <w:rsid w:val="004B51AD"/>
    <w:rsid w:val="004B6C65"/>
    <w:rsid w:val="004C6A4C"/>
    <w:rsid w:val="004D305A"/>
    <w:rsid w:val="004E36D7"/>
    <w:rsid w:val="004E4CC7"/>
    <w:rsid w:val="004E4DE9"/>
    <w:rsid w:val="0056256E"/>
    <w:rsid w:val="006416A1"/>
    <w:rsid w:val="00647A55"/>
    <w:rsid w:val="0069051F"/>
    <w:rsid w:val="006C1127"/>
    <w:rsid w:val="00714AF2"/>
    <w:rsid w:val="007A116C"/>
    <w:rsid w:val="007B3EA6"/>
    <w:rsid w:val="008075D2"/>
    <w:rsid w:val="0083050D"/>
    <w:rsid w:val="008322AA"/>
    <w:rsid w:val="00836AE9"/>
    <w:rsid w:val="008660F6"/>
    <w:rsid w:val="0089610F"/>
    <w:rsid w:val="008F6393"/>
    <w:rsid w:val="009B358F"/>
    <w:rsid w:val="009E22A9"/>
    <w:rsid w:val="00AA3C07"/>
    <w:rsid w:val="00AB085E"/>
    <w:rsid w:val="00AD4EBD"/>
    <w:rsid w:val="00BB5471"/>
    <w:rsid w:val="00BF6FC7"/>
    <w:rsid w:val="00C50C41"/>
    <w:rsid w:val="00D6759A"/>
    <w:rsid w:val="00DA0E63"/>
    <w:rsid w:val="00DC510D"/>
    <w:rsid w:val="00DD4C8B"/>
    <w:rsid w:val="00E42B45"/>
    <w:rsid w:val="00E870DE"/>
    <w:rsid w:val="00EC7C80"/>
    <w:rsid w:val="00F12A0B"/>
    <w:rsid w:val="00F313D2"/>
    <w:rsid w:val="00F3481C"/>
    <w:rsid w:val="00F37913"/>
    <w:rsid w:val="00FC089D"/>
    <w:rsid w:val="00F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5C"/>
  </w:style>
  <w:style w:type="paragraph" w:styleId="Titre1">
    <w:name w:val="heading 1"/>
    <w:basedOn w:val="Normal"/>
    <w:next w:val="Normal"/>
    <w:link w:val="Titre1Car"/>
    <w:uiPriority w:val="9"/>
    <w:qFormat/>
    <w:rsid w:val="0015605C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8453C6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60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605C"/>
    <w:rPr>
      <w:rFonts w:ascii="Arial" w:eastAsiaTheme="majorEastAsia" w:hAnsi="Arial" w:cstheme="majorBidi"/>
      <w:b/>
      <w:bCs/>
      <w:color w:val="8453C6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560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5605C"/>
    <w:pPr>
      <w:ind w:left="720"/>
      <w:contextualSpacing/>
    </w:pPr>
  </w:style>
  <w:style w:type="paragraph" w:styleId="Corpsdetexte">
    <w:name w:val="Body Text"/>
    <w:basedOn w:val="Normal"/>
    <w:link w:val="CorpsdetexteCar"/>
    <w:rsid w:val="004E4CC7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sz w:val="24"/>
      <w:szCs w:val="24"/>
      <w:lang w:val="x-none" w:eastAsia="zh-CN" w:bidi="hi-IN"/>
    </w:rPr>
  </w:style>
  <w:style w:type="character" w:customStyle="1" w:styleId="CorpsdetexteCar">
    <w:name w:val="Corps de texte Car"/>
    <w:basedOn w:val="Policepardfaut"/>
    <w:link w:val="Corpsdetexte"/>
    <w:rsid w:val="004E4CC7"/>
    <w:rPr>
      <w:rFonts w:ascii="Times New Roman" w:eastAsia="SimSun" w:hAnsi="Times New Roman" w:cs="Mangal"/>
      <w:color w:val="00000A"/>
      <w:sz w:val="24"/>
      <w:szCs w:val="24"/>
      <w:lang w:val="x-none" w:eastAsia="zh-CN" w:bidi="hi-IN"/>
    </w:rPr>
  </w:style>
  <w:style w:type="paragraph" w:customStyle="1" w:styleId="Contenudetableau">
    <w:name w:val="Contenu de tableau"/>
    <w:basedOn w:val="Normal"/>
    <w:qFormat/>
    <w:rsid w:val="004E4CC7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1A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11BB"/>
  </w:style>
  <w:style w:type="paragraph" w:styleId="Pieddepage">
    <w:name w:val="footer"/>
    <w:basedOn w:val="Normal"/>
    <w:link w:val="PieddepageCar"/>
    <w:uiPriority w:val="99"/>
    <w:unhideWhenUsed/>
    <w:rsid w:val="001A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1BB"/>
  </w:style>
  <w:style w:type="paragraph" w:styleId="Textedebulles">
    <w:name w:val="Balloon Text"/>
    <w:basedOn w:val="Normal"/>
    <w:link w:val="TextedebullesCar"/>
    <w:uiPriority w:val="99"/>
    <w:semiHidden/>
    <w:unhideWhenUsed/>
    <w:rsid w:val="004C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A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6F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5C"/>
  </w:style>
  <w:style w:type="paragraph" w:styleId="Titre1">
    <w:name w:val="heading 1"/>
    <w:basedOn w:val="Normal"/>
    <w:next w:val="Normal"/>
    <w:link w:val="Titre1Car"/>
    <w:uiPriority w:val="9"/>
    <w:qFormat/>
    <w:rsid w:val="0015605C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8453C6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60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605C"/>
    <w:rPr>
      <w:rFonts w:ascii="Arial" w:eastAsiaTheme="majorEastAsia" w:hAnsi="Arial" w:cstheme="majorBidi"/>
      <w:b/>
      <w:bCs/>
      <w:color w:val="8453C6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560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5605C"/>
    <w:pPr>
      <w:ind w:left="720"/>
      <w:contextualSpacing/>
    </w:pPr>
  </w:style>
  <w:style w:type="paragraph" w:styleId="Corpsdetexte">
    <w:name w:val="Body Text"/>
    <w:basedOn w:val="Normal"/>
    <w:link w:val="CorpsdetexteCar"/>
    <w:rsid w:val="004E4CC7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sz w:val="24"/>
      <w:szCs w:val="24"/>
      <w:lang w:val="x-none" w:eastAsia="zh-CN" w:bidi="hi-IN"/>
    </w:rPr>
  </w:style>
  <w:style w:type="character" w:customStyle="1" w:styleId="CorpsdetexteCar">
    <w:name w:val="Corps de texte Car"/>
    <w:basedOn w:val="Policepardfaut"/>
    <w:link w:val="Corpsdetexte"/>
    <w:rsid w:val="004E4CC7"/>
    <w:rPr>
      <w:rFonts w:ascii="Times New Roman" w:eastAsia="SimSun" w:hAnsi="Times New Roman" w:cs="Mangal"/>
      <w:color w:val="00000A"/>
      <w:sz w:val="24"/>
      <w:szCs w:val="24"/>
      <w:lang w:val="x-none" w:eastAsia="zh-CN" w:bidi="hi-IN"/>
    </w:rPr>
  </w:style>
  <w:style w:type="paragraph" w:customStyle="1" w:styleId="Contenudetableau">
    <w:name w:val="Contenu de tableau"/>
    <w:basedOn w:val="Normal"/>
    <w:qFormat/>
    <w:rsid w:val="004E4CC7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1A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11BB"/>
  </w:style>
  <w:style w:type="paragraph" w:styleId="Pieddepage">
    <w:name w:val="footer"/>
    <w:basedOn w:val="Normal"/>
    <w:link w:val="PieddepageCar"/>
    <w:uiPriority w:val="99"/>
    <w:unhideWhenUsed/>
    <w:rsid w:val="001A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1BB"/>
  </w:style>
  <w:style w:type="paragraph" w:styleId="Textedebulles">
    <w:name w:val="Balloon Text"/>
    <w:basedOn w:val="Normal"/>
    <w:link w:val="TextedebullesCar"/>
    <w:uiPriority w:val="99"/>
    <w:semiHidden/>
    <w:unhideWhenUsed/>
    <w:rsid w:val="004C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A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6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ist-geographie.dis.ac-guyane.fr/Theme-1-Geographie-sixieme-Habiter-une-metropol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ist-geographie.dis.ac-guyane.fr/La-chretiente-medieval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ist-geographie.dis.ac-guyane.fr/La-citoyennete-dans-le-monde-antiqu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ist-geographie.dis.ac-guyane.fr/Habiter-les-littoraux-la-ZIP-de-Degrad-des-Cannes-Etude-de-cas-Sixieme.html" TargetMode="External"/><Relationship Id="rId10" Type="http://schemas.openxmlformats.org/officeDocument/2006/relationships/hyperlink" Target="https://hist-geographie.dis.ac-guyane.fr/Theme-2-Sixieme-la-citoyennete-athenienn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ist-geographie.dis.ac-guyane.fr/Theme-1-sixieme-la-longue-histoire-de-l-Humanite-et-des-migrations.html" TargetMode="External"/><Relationship Id="rId14" Type="http://schemas.openxmlformats.org/officeDocument/2006/relationships/hyperlink" Target="https://hist-geographie.dis.ac-guyane.fr/Les-enjeux-du-Parc-Amazonien-proteger-et-valoriser-Premier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6421-DDCA-4AF1-B6B4-90F3667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7</cp:revision>
  <cp:lastPrinted>2017-02-01T12:44:00Z</cp:lastPrinted>
  <dcterms:created xsi:type="dcterms:W3CDTF">2017-08-22T13:38:00Z</dcterms:created>
  <dcterms:modified xsi:type="dcterms:W3CDTF">2017-08-23T14:13:00Z</dcterms:modified>
</cp:coreProperties>
</file>