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9846B" w14:textId="77777777" w:rsidR="005D4F3C" w:rsidRDefault="005D4F3C">
      <w:r>
        <w:t xml:space="preserve">NOM :  </w:t>
      </w:r>
    </w:p>
    <w:p w14:paraId="4CA9AB1A" w14:textId="77777777" w:rsidR="005D4F3C" w:rsidRDefault="005D4F3C"/>
    <w:p w14:paraId="2415E10F" w14:textId="77777777" w:rsidR="00316F19" w:rsidRDefault="005D4F3C" w:rsidP="005D4F3C">
      <w:pPr>
        <w:jc w:val="center"/>
        <w:rPr>
          <w:b/>
          <w:sz w:val="28"/>
          <w:szCs w:val="28"/>
        </w:rPr>
      </w:pPr>
      <w:r w:rsidRPr="005D4F3C">
        <w:rPr>
          <w:b/>
          <w:sz w:val="28"/>
          <w:szCs w:val="28"/>
        </w:rPr>
        <w:t>ÉVALUATION N°1 : LES AIRES URBAINES</w:t>
      </w:r>
    </w:p>
    <w:p w14:paraId="7667C367" w14:textId="77777777" w:rsidR="005D4F3C" w:rsidRDefault="005D4F3C" w:rsidP="005D4F3C">
      <w:pPr>
        <w:jc w:val="center"/>
        <w:rPr>
          <w:b/>
          <w:sz w:val="28"/>
          <w:szCs w:val="28"/>
        </w:rPr>
      </w:pPr>
    </w:p>
    <w:tbl>
      <w:tblPr>
        <w:tblStyle w:val="Grille"/>
        <w:tblW w:w="0" w:type="auto"/>
        <w:tblLook w:val="04A0" w:firstRow="1" w:lastRow="0" w:firstColumn="1" w:lastColumn="0" w:noHBand="0" w:noVBand="1"/>
      </w:tblPr>
      <w:tblGrid>
        <w:gridCol w:w="2120"/>
        <w:gridCol w:w="965"/>
        <w:gridCol w:w="908"/>
        <w:gridCol w:w="5471"/>
        <w:gridCol w:w="1136"/>
      </w:tblGrid>
      <w:tr w:rsidR="00842034" w:rsidRPr="00842034" w14:paraId="4B599D49" w14:textId="77777777" w:rsidTr="00842034">
        <w:tc>
          <w:tcPr>
            <w:tcW w:w="2120" w:type="dxa"/>
          </w:tcPr>
          <w:p w14:paraId="05C04726" w14:textId="77777777" w:rsidR="00842034" w:rsidRPr="00842034" w:rsidRDefault="00842034" w:rsidP="005D4F3C">
            <w:pPr>
              <w:jc w:val="center"/>
              <w:rPr>
                <w:b/>
                <w:sz w:val="20"/>
                <w:szCs w:val="20"/>
              </w:rPr>
            </w:pPr>
            <w:r w:rsidRPr="00842034">
              <w:rPr>
                <w:b/>
                <w:sz w:val="20"/>
                <w:szCs w:val="20"/>
              </w:rPr>
              <w:t>SOCLE</w:t>
            </w:r>
          </w:p>
        </w:tc>
        <w:tc>
          <w:tcPr>
            <w:tcW w:w="965" w:type="dxa"/>
          </w:tcPr>
          <w:p w14:paraId="3C7632AE" w14:textId="77777777" w:rsidR="00842034" w:rsidRPr="00842034" w:rsidRDefault="00842034" w:rsidP="005D4F3C">
            <w:pPr>
              <w:jc w:val="center"/>
              <w:rPr>
                <w:b/>
                <w:sz w:val="20"/>
                <w:szCs w:val="20"/>
              </w:rPr>
            </w:pPr>
            <w:r w:rsidRPr="00842034">
              <w:rPr>
                <w:b/>
                <w:sz w:val="20"/>
                <w:szCs w:val="20"/>
              </w:rPr>
              <w:t>ACQUIS</w:t>
            </w:r>
          </w:p>
        </w:tc>
        <w:tc>
          <w:tcPr>
            <w:tcW w:w="908" w:type="dxa"/>
          </w:tcPr>
          <w:p w14:paraId="1D8307B1" w14:textId="77777777" w:rsidR="00842034" w:rsidRPr="00842034" w:rsidRDefault="00842034" w:rsidP="005D4F3C">
            <w:pPr>
              <w:jc w:val="center"/>
              <w:rPr>
                <w:b/>
                <w:sz w:val="20"/>
                <w:szCs w:val="20"/>
              </w:rPr>
            </w:pPr>
            <w:r w:rsidRPr="00842034">
              <w:rPr>
                <w:b/>
                <w:sz w:val="20"/>
                <w:szCs w:val="20"/>
              </w:rPr>
              <w:t>NON-ACQUIS</w:t>
            </w:r>
          </w:p>
        </w:tc>
        <w:tc>
          <w:tcPr>
            <w:tcW w:w="5471" w:type="dxa"/>
          </w:tcPr>
          <w:p w14:paraId="46CAD9E8" w14:textId="77777777" w:rsidR="00842034" w:rsidRPr="00842034" w:rsidRDefault="00842034" w:rsidP="005D4F3C">
            <w:pPr>
              <w:jc w:val="center"/>
              <w:rPr>
                <w:b/>
                <w:sz w:val="20"/>
                <w:szCs w:val="20"/>
              </w:rPr>
            </w:pPr>
            <w:r w:rsidRPr="00842034">
              <w:rPr>
                <w:b/>
                <w:sz w:val="20"/>
                <w:szCs w:val="20"/>
              </w:rPr>
              <w:t>APPRÉCIATION</w:t>
            </w:r>
          </w:p>
        </w:tc>
        <w:tc>
          <w:tcPr>
            <w:tcW w:w="1136" w:type="dxa"/>
          </w:tcPr>
          <w:p w14:paraId="6F16737E" w14:textId="77777777" w:rsidR="00842034" w:rsidRPr="00842034" w:rsidRDefault="00842034" w:rsidP="005D4F3C">
            <w:pPr>
              <w:jc w:val="center"/>
              <w:rPr>
                <w:b/>
                <w:sz w:val="20"/>
                <w:szCs w:val="20"/>
              </w:rPr>
            </w:pPr>
            <w:r w:rsidRPr="00842034">
              <w:rPr>
                <w:b/>
                <w:sz w:val="20"/>
                <w:szCs w:val="20"/>
              </w:rPr>
              <w:t>NOTE</w:t>
            </w:r>
          </w:p>
        </w:tc>
      </w:tr>
      <w:tr w:rsidR="00842034" w14:paraId="18C93D5D" w14:textId="77777777" w:rsidTr="00842034">
        <w:tc>
          <w:tcPr>
            <w:tcW w:w="2120" w:type="dxa"/>
          </w:tcPr>
          <w:p w14:paraId="47F3E4BE" w14:textId="77777777" w:rsidR="00842034" w:rsidRPr="00842034" w:rsidRDefault="00842034" w:rsidP="00842034">
            <w:pPr>
              <w:rPr>
                <w:sz w:val="20"/>
                <w:szCs w:val="20"/>
              </w:rPr>
            </w:pPr>
            <w:r w:rsidRPr="00842034">
              <w:rPr>
                <w:iCs/>
                <w:sz w:val="20"/>
                <w:szCs w:val="20"/>
              </w:rPr>
              <w:t>Nommer et localiser les grands repères géographiques</w:t>
            </w:r>
          </w:p>
        </w:tc>
        <w:tc>
          <w:tcPr>
            <w:tcW w:w="965" w:type="dxa"/>
          </w:tcPr>
          <w:p w14:paraId="729B2416" w14:textId="77777777" w:rsidR="00842034" w:rsidRDefault="00842034" w:rsidP="005D4F3C">
            <w:pPr>
              <w:jc w:val="center"/>
              <w:rPr>
                <w:b/>
                <w:sz w:val="28"/>
                <w:szCs w:val="28"/>
              </w:rPr>
            </w:pPr>
          </w:p>
        </w:tc>
        <w:tc>
          <w:tcPr>
            <w:tcW w:w="908" w:type="dxa"/>
          </w:tcPr>
          <w:p w14:paraId="44C462BE" w14:textId="77777777" w:rsidR="00842034" w:rsidRDefault="00842034" w:rsidP="005D4F3C">
            <w:pPr>
              <w:jc w:val="center"/>
              <w:rPr>
                <w:b/>
                <w:sz w:val="28"/>
                <w:szCs w:val="28"/>
              </w:rPr>
            </w:pPr>
          </w:p>
        </w:tc>
        <w:tc>
          <w:tcPr>
            <w:tcW w:w="5471" w:type="dxa"/>
          </w:tcPr>
          <w:p w14:paraId="3D0CEB84" w14:textId="77777777" w:rsidR="00842034" w:rsidRDefault="00842034" w:rsidP="005D4F3C">
            <w:pPr>
              <w:jc w:val="center"/>
              <w:rPr>
                <w:b/>
                <w:sz w:val="28"/>
                <w:szCs w:val="28"/>
              </w:rPr>
            </w:pPr>
          </w:p>
        </w:tc>
        <w:tc>
          <w:tcPr>
            <w:tcW w:w="1136" w:type="dxa"/>
            <w:vMerge w:val="restart"/>
          </w:tcPr>
          <w:p w14:paraId="33B3EE49" w14:textId="77777777" w:rsidR="00842034" w:rsidRDefault="00842034" w:rsidP="005D4F3C">
            <w:pPr>
              <w:jc w:val="center"/>
              <w:rPr>
                <w:b/>
                <w:sz w:val="28"/>
                <w:szCs w:val="28"/>
              </w:rPr>
            </w:pPr>
          </w:p>
        </w:tc>
      </w:tr>
      <w:tr w:rsidR="00842034" w14:paraId="11E5C526" w14:textId="77777777" w:rsidTr="00842034">
        <w:tc>
          <w:tcPr>
            <w:tcW w:w="2120" w:type="dxa"/>
          </w:tcPr>
          <w:p w14:paraId="7B43E043" w14:textId="77777777" w:rsidR="00842034" w:rsidRPr="00842034" w:rsidRDefault="00842034" w:rsidP="00842034">
            <w:pPr>
              <w:rPr>
                <w:iCs/>
                <w:sz w:val="20"/>
                <w:szCs w:val="20"/>
              </w:rPr>
            </w:pPr>
            <w:r w:rsidRPr="00842034">
              <w:rPr>
                <w:iCs/>
                <w:sz w:val="20"/>
                <w:szCs w:val="20"/>
              </w:rPr>
              <w:t>Apprendre à rédiger un développement construit.</w:t>
            </w:r>
          </w:p>
        </w:tc>
        <w:tc>
          <w:tcPr>
            <w:tcW w:w="965" w:type="dxa"/>
          </w:tcPr>
          <w:p w14:paraId="75FF757B" w14:textId="77777777" w:rsidR="00842034" w:rsidRDefault="00842034" w:rsidP="005D4F3C">
            <w:pPr>
              <w:jc w:val="center"/>
              <w:rPr>
                <w:b/>
                <w:sz w:val="28"/>
                <w:szCs w:val="28"/>
              </w:rPr>
            </w:pPr>
          </w:p>
        </w:tc>
        <w:tc>
          <w:tcPr>
            <w:tcW w:w="908" w:type="dxa"/>
          </w:tcPr>
          <w:p w14:paraId="644AD55C" w14:textId="77777777" w:rsidR="00842034" w:rsidRDefault="00842034" w:rsidP="005D4F3C">
            <w:pPr>
              <w:jc w:val="center"/>
              <w:rPr>
                <w:b/>
                <w:sz w:val="28"/>
                <w:szCs w:val="28"/>
              </w:rPr>
            </w:pPr>
          </w:p>
        </w:tc>
        <w:tc>
          <w:tcPr>
            <w:tcW w:w="5471" w:type="dxa"/>
          </w:tcPr>
          <w:p w14:paraId="25E816FF" w14:textId="77777777" w:rsidR="00842034" w:rsidRDefault="00842034" w:rsidP="005D4F3C">
            <w:pPr>
              <w:jc w:val="center"/>
              <w:rPr>
                <w:b/>
                <w:sz w:val="28"/>
                <w:szCs w:val="28"/>
              </w:rPr>
            </w:pPr>
          </w:p>
        </w:tc>
        <w:tc>
          <w:tcPr>
            <w:tcW w:w="1136" w:type="dxa"/>
            <w:vMerge/>
          </w:tcPr>
          <w:p w14:paraId="53C6EFAE" w14:textId="77777777" w:rsidR="00842034" w:rsidRDefault="00842034" w:rsidP="005D4F3C">
            <w:pPr>
              <w:jc w:val="center"/>
              <w:rPr>
                <w:b/>
                <w:sz w:val="28"/>
                <w:szCs w:val="28"/>
              </w:rPr>
            </w:pPr>
          </w:p>
        </w:tc>
      </w:tr>
    </w:tbl>
    <w:p w14:paraId="36C8FB9A" w14:textId="1E34E83D" w:rsidR="005D4F3C" w:rsidRPr="00E15169" w:rsidRDefault="00E15169" w:rsidP="00E15169">
      <w:pPr>
        <w:rPr>
          <w:sz w:val="20"/>
          <w:szCs w:val="20"/>
        </w:rPr>
      </w:pPr>
      <w:r w:rsidRPr="00E15169">
        <w:rPr>
          <w:sz w:val="20"/>
          <w:szCs w:val="20"/>
        </w:rPr>
        <w:t>EXPRESSION ÉCRITE : 2 POINTS</w:t>
      </w:r>
    </w:p>
    <w:p w14:paraId="077B3F37" w14:textId="77777777" w:rsidR="00E15169" w:rsidRPr="005D4F3C" w:rsidRDefault="00E15169" w:rsidP="00E15169">
      <w:pPr>
        <w:rPr>
          <w:b/>
          <w:sz w:val="28"/>
          <w:szCs w:val="28"/>
        </w:rPr>
      </w:pPr>
    </w:p>
    <w:p w14:paraId="6EBE3C08" w14:textId="21F1CE81" w:rsidR="00E15169" w:rsidRPr="007A6DFB" w:rsidRDefault="00E15169" w:rsidP="00E15169">
      <w:pPr>
        <w:numPr>
          <w:ilvl w:val="0"/>
          <w:numId w:val="1"/>
        </w:numPr>
        <w:rPr>
          <w:sz w:val="28"/>
          <w:szCs w:val="28"/>
          <w:u w:val="single"/>
        </w:rPr>
      </w:pPr>
      <w:r w:rsidRPr="007A6DFB">
        <w:rPr>
          <w:sz w:val="28"/>
          <w:szCs w:val="28"/>
          <w:u w:val="single"/>
        </w:rPr>
        <w:t>Développement construit (10 POINTS)</w:t>
      </w:r>
    </w:p>
    <w:p w14:paraId="3E97D553" w14:textId="77777777" w:rsidR="00E15169" w:rsidRDefault="00E15169" w:rsidP="00E15169">
      <w:pPr>
        <w:ind w:left="720"/>
        <w:rPr>
          <w:b/>
          <w:bCs/>
        </w:rPr>
      </w:pPr>
      <w:r>
        <w:rPr>
          <w:bCs/>
        </w:rPr>
        <w:t xml:space="preserve">Sous forme d’un développement construit et en vous appuyant sur un ou plusieurs exemples d’aires urbains étudiées en classe, décrivez </w:t>
      </w:r>
      <w:r w:rsidR="00F07C48" w:rsidRPr="00E15169">
        <w:rPr>
          <w:b/>
          <w:bCs/>
        </w:rPr>
        <w:t xml:space="preserve">les espaces et les dynamiques des aires urbaines françaises. </w:t>
      </w:r>
    </w:p>
    <w:p w14:paraId="5E870EBC" w14:textId="77777777" w:rsidR="00E15169" w:rsidRDefault="00E15169" w:rsidP="00E15169">
      <w:pPr>
        <w:ind w:left="720"/>
        <w:rPr>
          <w:b/>
          <w:bCs/>
        </w:rPr>
      </w:pPr>
    </w:p>
    <w:p w14:paraId="217A931E" w14:textId="766AB1B9" w:rsidR="007A6DFB" w:rsidRDefault="007A6DFB" w:rsidP="00E15169">
      <w:pPr>
        <w:ind w:left="720"/>
      </w:pPr>
      <w:r w:rsidRPr="00E15169">
        <w:t>Vous pouvez utiliser la carte mentale réalisée en classe sur l’aire urbaine.</w:t>
      </w:r>
    </w:p>
    <w:p w14:paraId="7630FF83" w14:textId="77777777" w:rsidR="007A6DFB" w:rsidRDefault="007A6DFB" w:rsidP="00E15169">
      <w:pPr>
        <w:ind w:left="720"/>
        <w:rPr>
          <w:b/>
          <w:bCs/>
        </w:rPr>
      </w:pPr>
    </w:p>
    <w:p w14:paraId="73E4ED1B" w14:textId="61DFB747" w:rsidR="00F07C48" w:rsidRPr="00E15169" w:rsidRDefault="00F07C48" w:rsidP="00E15169">
      <w:pPr>
        <w:ind w:left="720"/>
      </w:pPr>
      <w:r w:rsidRPr="00E15169">
        <w:t>Rédigez:</w:t>
      </w:r>
    </w:p>
    <w:p w14:paraId="30691C8C" w14:textId="715F63D0" w:rsidR="00F07C48" w:rsidRDefault="00F07C48" w:rsidP="00E15169">
      <w:pPr>
        <w:numPr>
          <w:ilvl w:val="0"/>
          <w:numId w:val="2"/>
        </w:numPr>
      </w:pPr>
      <w:r w:rsidRPr="00E15169">
        <w:t>l’introduction</w:t>
      </w:r>
      <w:r w:rsidR="00E15169">
        <w:t> :</w:t>
      </w:r>
    </w:p>
    <w:tbl>
      <w:tblPr>
        <w:tblStyle w:val="Grille"/>
        <w:tblW w:w="0" w:type="auto"/>
        <w:tblBorders>
          <w:top w:val="none" w:sz="0" w:space="0" w:color="auto"/>
          <w:left w:val="none" w:sz="0" w:space="0" w:color="auto"/>
          <w:right w:val="none" w:sz="0" w:space="0" w:color="auto"/>
        </w:tblBorders>
        <w:tblLook w:val="04A0" w:firstRow="1" w:lastRow="0" w:firstColumn="1" w:lastColumn="0" w:noHBand="0" w:noVBand="1"/>
      </w:tblPr>
      <w:tblGrid>
        <w:gridCol w:w="10600"/>
      </w:tblGrid>
      <w:tr w:rsidR="00E15169" w14:paraId="1861A765" w14:textId="77777777" w:rsidTr="00E15169">
        <w:tc>
          <w:tcPr>
            <w:tcW w:w="10600" w:type="dxa"/>
          </w:tcPr>
          <w:p w14:paraId="0CDD1455" w14:textId="77777777" w:rsidR="00E15169" w:rsidRDefault="00E15169" w:rsidP="00E15169"/>
        </w:tc>
      </w:tr>
      <w:tr w:rsidR="00E15169" w14:paraId="6E01C83C" w14:textId="77777777" w:rsidTr="00E15169">
        <w:tc>
          <w:tcPr>
            <w:tcW w:w="10600" w:type="dxa"/>
          </w:tcPr>
          <w:p w14:paraId="755F8F1A" w14:textId="77777777" w:rsidR="00E15169" w:rsidRDefault="00E15169" w:rsidP="00E15169"/>
        </w:tc>
      </w:tr>
      <w:tr w:rsidR="00E15169" w14:paraId="1DD79F3B" w14:textId="77777777" w:rsidTr="00E15169">
        <w:tc>
          <w:tcPr>
            <w:tcW w:w="10600" w:type="dxa"/>
          </w:tcPr>
          <w:p w14:paraId="556BA64C" w14:textId="77777777" w:rsidR="00E15169" w:rsidRDefault="00E15169" w:rsidP="00E15169"/>
        </w:tc>
      </w:tr>
      <w:tr w:rsidR="00E15169" w14:paraId="686F244D" w14:textId="77777777" w:rsidTr="00E15169">
        <w:tc>
          <w:tcPr>
            <w:tcW w:w="10600" w:type="dxa"/>
          </w:tcPr>
          <w:p w14:paraId="74046A4E" w14:textId="77777777" w:rsidR="00E15169" w:rsidRDefault="00E15169" w:rsidP="00E15169"/>
        </w:tc>
      </w:tr>
      <w:tr w:rsidR="00E15169" w14:paraId="7C2965DE" w14:textId="77777777" w:rsidTr="00E15169">
        <w:tc>
          <w:tcPr>
            <w:tcW w:w="10600" w:type="dxa"/>
          </w:tcPr>
          <w:p w14:paraId="0AD08274" w14:textId="77777777" w:rsidR="00E15169" w:rsidRDefault="00E15169" w:rsidP="00E15169"/>
        </w:tc>
      </w:tr>
    </w:tbl>
    <w:p w14:paraId="19D0A80B" w14:textId="77777777" w:rsidR="007A6DFB" w:rsidRDefault="007A6DFB" w:rsidP="00E15169"/>
    <w:p w14:paraId="73851294" w14:textId="18E149A8" w:rsidR="00E15169" w:rsidRPr="007A6DFB" w:rsidRDefault="007A6DFB" w:rsidP="00E15169">
      <w:pPr>
        <w:rPr>
          <w:b/>
        </w:rPr>
      </w:pPr>
      <w:r w:rsidRPr="007A6DFB">
        <w:rPr>
          <w:b/>
        </w:rPr>
        <w:t>Le 1</w:t>
      </w:r>
      <w:r w:rsidRPr="007A6DFB">
        <w:rPr>
          <w:b/>
          <w:vertAlign w:val="superscript"/>
        </w:rPr>
        <w:t>er</w:t>
      </w:r>
      <w:r w:rsidRPr="007A6DFB">
        <w:rPr>
          <w:b/>
        </w:rPr>
        <w:t xml:space="preserve"> paragraphe sur les espaces de l’aire urbaine a été fait en classe :</w:t>
      </w:r>
    </w:p>
    <w:p w14:paraId="6A91B75D" w14:textId="77777777" w:rsidR="007A6DFB" w:rsidRPr="007A6DFB" w:rsidRDefault="007A6DFB" w:rsidP="007A6DFB">
      <w:pPr>
        <w:jc w:val="both"/>
        <w:rPr>
          <w:sz w:val="20"/>
          <w:szCs w:val="20"/>
        </w:rPr>
      </w:pPr>
      <w:r w:rsidRPr="007A6DFB">
        <w:rPr>
          <w:i/>
          <w:iCs/>
          <w:sz w:val="20"/>
          <w:szCs w:val="20"/>
        </w:rPr>
        <w:t xml:space="preserve">L’aire urbaine se compose de plusieurs espaces du centre vers la périphérie. Chaque partie de l’aire urbaine est peuplée différemment et </w:t>
      </w:r>
      <w:proofErr w:type="gramStart"/>
      <w:r w:rsidRPr="007A6DFB">
        <w:rPr>
          <w:i/>
          <w:iCs/>
          <w:sz w:val="20"/>
          <w:szCs w:val="20"/>
        </w:rPr>
        <w:t>a</w:t>
      </w:r>
      <w:proofErr w:type="gramEnd"/>
      <w:r w:rsidRPr="007A6DFB">
        <w:rPr>
          <w:i/>
          <w:iCs/>
          <w:sz w:val="20"/>
          <w:szCs w:val="20"/>
        </w:rPr>
        <w:t xml:space="preserve"> ses activités.</w:t>
      </w:r>
    </w:p>
    <w:p w14:paraId="73344CB7" w14:textId="77777777" w:rsidR="007A6DFB" w:rsidRPr="007A6DFB" w:rsidRDefault="007A6DFB" w:rsidP="007A6DFB">
      <w:pPr>
        <w:jc w:val="both"/>
        <w:rPr>
          <w:sz w:val="20"/>
          <w:szCs w:val="20"/>
        </w:rPr>
      </w:pPr>
      <w:r w:rsidRPr="007A6DFB">
        <w:rPr>
          <w:i/>
          <w:iCs/>
          <w:sz w:val="20"/>
          <w:szCs w:val="20"/>
        </w:rPr>
        <w:t>Au centre, comme Cayenne, il y a la ville-centre qui est très peuplée et qui a un nombre d’emplois important. Elle propose de nombreux services aux habitants comme des commerces, un hôpital, des manifestations culturelles. Elle attire les habitants qui vivent autour.</w:t>
      </w:r>
    </w:p>
    <w:p w14:paraId="386FF1D5" w14:textId="77777777" w:rsidR="007A6DFB" w:rsidRPr="007A6DFB" w:rsidRDefault="007A6DFB" w:rsidP="007A6DFB">
      <w:pPr>
        <w:jc w:val="both"/>
        <w:rPr>
          <w:sz w:val="20"/>
          <w:szCs w:val="20"/>
        </w:rPr>
      </w:pPr>
      <w:r w:rsidRPr="007A6DFB">
        <w:rPr>
          <w:i/>
          <w:iCs/>
          <w:sz w:val="20"/>
          <w:szCs w:val="20"/>
          <w:lang w:val="is-IS"/>
        </w:rPr>
        <w:t>Autour, comme Matoury et Remire-Montjoly, il y a la banlieue qui regroupe des communes qui touchent la ville-centre. Beaucoup d’habitants y vivent mais vont travailler dans la ville-centre. Comme il y a plus de place que dans la ville-centre, on trouve des activités avec de grandes surfaces comme les centres commerciaux ou les clubs de sport.</w:t>
      </w:r>
    </w:p>
    <w:p w14:paraId="399D3AD7" w14:textId="77777777" w:rsidR="007A6DFB" w:rsidRPr="007A6DFB" w:rsidRDefault="007A6DFB" w:rsidP="007A6DFB">
      <w:pPr>
        <w:jc w:val="both"/>
        <w:rPr>
          <w:sz w:val="20"/>
          <w:szCs w:val="20"/>
        </w:rPr>
      </w:pPr>
      <w:r w:rsidRPr="007A6DFB">
        <w:rPr>
          <w:i/>
          <w:iCs/>
          <w:sz w:val="20"/>
          <w:szCs w:val="20"/>
          <w:lang w:val="is-IS"/>
        </w:rPr>
        <w:t>Plus loin, comme Roura ou Macouria, il y a la couronne périurbaine qui est un espace rural avec des champs et des espaces naturels où de plus en plus d’habitants des villes viennent s’installer dans les petites communes car c’est moins cher et il y a beaucoup de place. Mais comme il n’y a pas d’emplois ni d’activités comme le sport, les habitants continuent d’aller tous les jours dans la ville-centre ou la banlieue. Ce qui fait beaucoup d’embouteillages.</w:t>
      </w:r>
    </w:p>
    <w:p w14:paraId="6C76B8CC" w14:textId="77777777" w:rsidR="007A6DFB" w:rsidRPr="00E15169" w:rsidRDefault="007A6DFB" w:rsidP="00E15169"/>
    <w:p w14:paraId="2A624597" w14:textId="77777777" w:rsidR="007A6DFB" w:rsidRDefault="007A6DFB" w:rsidP="007A6DFB">
      <w:pPr>
        <w:numPr>
          <w:ilvl w:val="0"/>
          <w:numId w:val="2"/>
        </w:numPr>
        <w:rPr>
          <w:b/>
        </w:rPr>
      </w:pPr>
      <w:r w:rsidRPr="007A6DFB">
        <w:rPr>
          <w:b/>
        </w:rPr>
        <w:t>Écrivez la suite en rédigeant un paragraphe sur les dynamiques de l’aire urbaine :</w:t>
      </w:r>
    </w:p>
    <w:p w14:paraId="433BB5A2" w14:textId="77777777" w:rsidR="008A72FE" w:rsidRPr="007A6DFB" w:rsidRDefault="008A72FE" w:rsidP="008A72FE">
      <w:pPr>
        <w:ind w:left="720"/>
        <w:rPr>
          <w:b/>
        </w:rPr>
      </w:pPr>
    </w:p>
    <w:tbl>
      <w:tblPr>
        <w:tblStyle w:val="Grille"/>
        <w:tblW w:w="0" w:type="auto"/>
        <w:tblBorders>
          <w:top w:val="none" w:sz="0" w:space="0" w:color="auto"/>
          <w:left w:val="none" w:sz="0" w:space="0" w:color="auto"/>
          <w:right w:val="none" w:sz="0" w:space="0" w:color="auto"/>
        </w:tblBorders>
        <w:tblLook w:val="04A0" w:firstRow="1" w:lastRow="0" w:firstColumn="1" w:lastColumn="0" w:noHBand="0" w:noVBand="1"/>
      </w:tblPr>
      <w:tblGrid>
        <w:gridCol w:w="10600"/>
      </w:tblGrid>
      <w:tr w:rsidR="00F07C48" w14:paraId="1B39084A" w14:textId="77777777" w:rsidTr="00F07C48">
        <w:tc>
          <w:tcPr>
            <w:tcW w:w="10600" w:type="dxa"/>
          </w:tcPr>
          <w:p w14:paraId="2F6D9D51" w14:textId="17E2816B" w:rsidR="00F07C48" w:rsidRDefault="00F07C48" w:rsidP="008A72FE">
            <w:r>
              <w:t>L’aire urbaine s’étale car ….</w:t>
            </w:r>
          </w:p>
        </w:tc>
      </w:tr>
      <w:tr w:rsidR="00F07C48" w14:paraId="7163D74F" w14:textId="77777777" w:rsidTr="00F07C48">
        <w:tc>
          <w:tcPr>
            <w:tcW w:w="10600" w:type="dxa"/>
          </w:tcPr>
          <w:p w14:paraId="75FFCCE1" w14:textId="77777777" w:rsidR="00F07C48" w:rsidRDefault="00F07C48" w:rsidP="00F07C48"/>
        </w:tc>
      </w:tr>
      <w:tr w:rsidR="00F07C48" w14:paraId="48DE7F40" w14:textId="77777777" w:rsidTr="00F07C48">
        <w:tc>
          <w:tcPr>
            <w:tcW w:w="10600" w:type="dxa"/>
          </w:tcPr>
          <w:p w14:paraId="1E47F068" w14:textId="77777777" w:rsidR="00F07C48" w:rsidRDefault="00F07C48" w:rsidP="00F07C48"/>
        </w:tc>
      </w:tr>
      <w:tr w:rsidR="00F07C48" w14:paraId="044692F3" w14:textId="77777777" w:rsidTr="00F07C48">
        <w:tc>
          <w:tcPr>
            <w:tcW w:w="10600" w:type="dxa"/>
          </w:tcPr>
          <w:p w14:paraId="1AC4A04E" w14:textId="77777777" w:rsidR="00F07C48" w:rsidRDefault="00F07C48" w:rsidP="00F07C48"/>
        </w:tc>
      </w:tr>
      <w:tr w:rsidR="00F07C48" w14:paraId="2C42291A" w14:textId="77777777" w:rsidTr="00F07C48">
        <w:tc>
          <w:tcPr>
            <w:tcW w:w="10600" w:type="dxa"/>
            <w:tcBorders>
              <w:bottom w:val="single" w:sz="4" w:space="0" w:color="auto"/>
            </w:tcBorders>
          </w:tcPr>
          <w:p w14:paraId="22803A1D" w14:textId="77777777" w:rsidR="00F07C48" w:rsidRDefault="00F07C48" w:rsidP="00F07C48"/>
        </w:tc>
      </w:tr>
      <w:tr w:rsidR="00F07C48" w14:paraId="19D88C0D"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012F97A0" w14:textId="77777777" w:rsidR="00F07C48" w:rsidRDefault="00F07C48" w:rsidP="00F07C48"/>
        </w:tc>
      </w:tr>
      <w:tr w:rsidR="00F07C48" w14:paraId="3B3E9243"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238187AC" w14:textId="12933726" w:rsidR="00F07C48" w:rsidRDefault="008A72FE" w:rsidP="00F07C48">
            <w:r>
              <w:t xml:space="preserve">Les habitants se déplacent de plus en </w:t>
            </w:r>
            <w:proofErr w:type="gramStart"/>
            <w:r>
              <w:t>plus …..</w:t>
            </w:r>
            <w:proofErr w:type="gramEnd"/>
          </w:p>
        </w:tc>
      </w:tr>
      <w:tr w:rsidR="00F07C48" w14:paraId="7970FB93"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6A7DDC15" w14:textId="77777777" w:rsidR="00F07C48" w:rsidRDefault="00F07C48" w:rsidP="00F07C48"/>
        </w:tc>
      </w:tr>
      <w:tr w:rsidR="00F07C48" w14:paraId="30FFF4A9"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7E703075" w14:textId="77777777" w:rsidR="00F07C48" w:rsidRDefault="00F07C48" w:rsidP="00F07C48"/>
        </w:tc>
      </w:tr>
      <w:tr w:rsidR="00F07C48" w14:paraId="1E9FFDC4"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6659D07B" w14:textId="77777777" w:rsidR="00F07C48" w:rsidRDefault="00F07C48" w:rsidP="00F07C48"/>
        </w:tc>
      </w:tr>
      <w:tr w:rsidR="00F07C48" w14:paraId="24DE0FBF" w14:textId="77777777" w:rsidTr="008A72FE">
        <w:tblPrEx>
          <w:tblBorders>
            <w:top w:val="single" w:sz="4" w:space="0" w:color="auto"/>
            <w:left w:val="single" w:sz="4" w:space="0" w:color="auto"/>
            <w:right w:val="single" w:sz="4" w:space="0" w:color="auto"/>
          </w:tblBorders>
        </w:tblPrEx>
        <w:tc>
          <w:tcPr>
            <w:tcW w:w="10600" w:type="dxa"/>
            <w:tcBorders>
              <w:left w:val="nil"/>
              <w:bottom w:val="nil"/>
              <w:right w:val="nil"/>
            </w:tcBorders>
          </w:tcPr>
          <w:p w14:paraId="7AD6FE13" w14:textId="77777777" w:rsidR="00F07C48" w:rsidRDefault="00F07C48" w:rsidP="00F07C48"/>
        </w:tc>
      </w:tr>
      <w:tr w:rsidR="00F07C48" w14:paraId="32F9DC3B" w14:textId="77777777" w:rsidTr="008A72FE">
        <w:tblPrEx>
          <w:tblBorders>
            <w:top w:val="single" w:sz="4" w:space="0" w:color="auto"/>
            <w:left w:val="single" w:sz="4" w:space="0" w:color="auto"/>
            <w:right w:val="single" w:sz="4" w:space="0" w:color="auto"/>
          </w:tblBorders>
        </w:tblPrEx>
        <w:tc>
          <w:tcPr>
            <w:tcW w:w="10600" w:type="dxa"/>
            <w:tcBorders>
              <w:top w:val="nil"/>
              <w:left w:val="nil"/>
              <w:right w:val="nil"/>
            </w:tcBorders>
          </w:tcPr>
          <w:p w14:paraId="760EDB24" w14:textId="321D1ED9" w:rsidR="00F07C48" w:rsidRDefault="008A72FE" w:rsidP="00F07C48">
            <w:r>
              <w:lastRenderedPageBreak/>
              <w:t xml:space="preserve">Cela pose de plus </w:t>
            </w:r>
            <w:bookmarkStart w:id="0" w:name="_GoBack"/>
            <w:bookmarkEnd w:id="0"/>
            <w:r>
              <w:t>en plus de problèmes……</w:t>
            </w:r>
          </w:p>
        </w:tc>
      </w:tr>
      <w:tr w:rsidR="00F07C48" w14:paraId="48E17A3E"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3682897E" w14:textId="77777777" w:rsidR="00F07C48" w:rsidRDefault="00F07C48" w:rsidP="00F07C48"/>
        </w:tc>
      </w:tr>
      <w:tr w:rsidR="00F07C48" w14:paraId="7398486F"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0D1B83B4" w14:textId="77777777" w:rsidR="00F07C48" w:rsidRDefault="00F07C48" w:rsidP="00F07C48"/>
        </w:tc>
      </w:tr>
      <w:tr w:rsidR="00F07C48" w14:paraId="41E5F796" w14:textId="77777777" w:rsidTr="00F07C48">
        <w:tblPrEx>
          <w:tblBorders>
            <w:top w:val="single" w:sz="4" w:space="0" w:color="auto"/>
            <w:left w:val="single" w:sz="4" w:space="0" w:color="auto"/>
            <w:right w:val="single" w:sz="4" w:space="0" w:color="auto"/>
          </w:tblBorders>
        </w:tblPrEx>
        <w:tc>
          <w:tcPr>
            <w:tcW w:w="10600" w:type="dxa"/>
            <w:tcBorders>
              <w:left w:val="nil"/>
              <w:right w:val="nil"/>
            </w:tcBorders>
          </w:tcPr>
          <w:p w14:paraId="341FC56F" w14:textId="77777777" w:rsidR="00F07C48" w:rsidRDefault="00F07C48" w:rsidP="00F07C48"/>
        </w:tc>
      </w:tr>
    </w:tbl>
    <w:p w14:paraId="7A7BB986" w14:textId="77777777" w:rsidR="00E15169" w:rsidRDefault="00E15169" w:rsidP="00E15169">
      <w:r w:rsidRPr="00E15169">
        <w:t>Vous pouvez dessiner le schéma de l’aire urbaine pour avoir un bonus.</w:t>
      </w:r>
    </w:p>
    <w:p w14:paraId="50C747CA" w14:textId="77777777" w:rsidR="007A6DFB" w:rsidRPr="00E15169" w:rsidRDefault="007A6DFB" w:rsidP="00E15169"/>
    <w:p w14:paraId="5978E175" w14:textId="0D6E21E5" w:rsidR="00E15169" w:rsidRPr="007A6DFB" w:rsidRDefault="00E15169" w:rsidP="00E15169">
      <w:pPr>
        <w:pStyle w:val="Paragraphedeliste"/>
        <w:numPr>
          <w:ilvl w:val="0"/>
          <w:numId w:val="1"/>
        </w:numPr>
        <w:rPr>
          <w:sz w:val="28"/>
          <w:szCs w:val="28"/>
          <w:u w:val="single"/>
        </w:rPr>
      </w:pPr>
      <w:r w:rsidRPr="007A6DFB">
        <w:rPr>
          <w:sz w:val="28"/>
          <w:szCs w:val="28"/>
          <w:u w:val="single"/>
        </w:rPr>
        <w:t>CARTOGRAPHIE (8 POINTS)</w:t>
      </w:r>
    </w:p>
    <w:p w14:paraId="77894AEE" w14:textId="1C02F557" w:rsidR="00E15169" w:rsidRDefault="00E15169" w:rsidP="00E15169">
      <w:pPr>
        <w:pStyle w:val="Paragraphedeliste"/>
      </w:pPr>
      <w:r w:rsidRPr="00E15169">
        <w:t>Localisez et nommez Paris et 4 aires urbaines françaises sur le fond de carte. Placez aussi les repères: les mers et océans.</w:t>
      </w:r>
    </w:p>
    <w:p w14:paraId="2D7FD45E" w14:textId="77777777" w:rsidR="00E15169" w:rsidRPr="00E15169" w:rsidRDefault="00E15169" w:rsidP="00E15169">
      <w:pPr>
        <w:pStyle w:val="Paragraphedeliste"/>
      </w:pPr>
    </w:p>
    <w:p w14:paraId="576910A5" w14:textId="77777777" w:rsidR="005D4F3C" w:rsidRDefault="005D4F3C"/>
    <w:p w14:paraId="74B071A4" w14:textId="3DBE9F54" w:rsidR="005D4F3C" w:rsidRDefault="00E15169">
      <w:r w:rsidRPr="00E15169">
        <w:drawing>
          <wp:inline distT="0" distB="0" distL="0" distR="0" wp14:anchorId="54F3300F" wp14:editId="1087816D">
            <wp:extent cx="4444774" cy="4164285"/>
            <wp:effectExtent l="0" t="0" r="635" b="1905"/>
            <wp:docPr id="4" name="Image 3" descr="Capture d’écran 2016-05-03 à 15.0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Capture d’écran 2016-05-03 à 15.07.29.png"/>
                    <pic:cNvPicPr>
                      <a:picLocks noChangeAspect="1"/>
                    </pic:cNvPicPr>
                  </pic:nvPicPr>
                  <pic:blipFill rotWithShape="1">
                    <a:blip r:embed="rId6">
                      <a:extLst>
                        <a:ext uri="{28A0092B-C50C-407E-A947-70E740481C1C}">
                          <a14:useLocalDpi xmlns:a14="http://schemas.microsoft.com/office/drawing/2010/main" val="0"/>
                        </a:ext>
                      </a:extLst>
                    </a:blip>
                    <a:srcRect l="6061" t="31859" r="33288" b="7420"/>
                    <a:stretch/>
                  </pic:blipFill>
                  <pic:spPr>
                    <a:xfrm>
                      <a:off x="0" y="0"/>
                      <a:ext cx="4444774" cy="4164285"/>
                    </a:xfrm>
                    <a:prstGeom prst="rect">
                      <a:avLst/>
                    </a:prstGeom>
                  </pic:spPr>
                </pic:pic>
              </a:graphicData>
            </a:graphic>
          </wp:inline>
        </w:drawing>
      </w:r>
    </w:p>
    <w:sectPr w:rsidR="005D4F3C" w:rsidSect="005D4F3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A07"/>
    <w:multiLevelType w:val="hybridMultilevel"/>
    <w:tmpl w:val="A11050CA"/>
    <w:lvl w:ilvl="0" w:tplc="CF56CA60">
      <w:start w:val="1"/>
      <w:numFmt w:val="bullet"/>
      <w:lvlText w:val="-"/>
      <w:lvlJc w:val="left"/>
      <w:pPr>
        <w:tabs>
          <w:tab w:val="num" w:pos="720"/>
        </w:tabs>
        <w:ind w:left="720" w:hanging="360"/>
      </w:pPr>
      <w:rPr>
        <w:rFonts w:ascii="Times" w:hAnsi="Times" w:hint="default"/>
      </w:rPr>
    </w:lvl>
    <w:lvl w:ilvl="1" w:tplc="6EB0CF6C" w:tentative="1">
      <w:start w:val="1"/>
      <w:numFmt w:val="bullet"/>
      <w:lvlText w:val="-"/>
      <w:lvlJc w:val="left"/>
      <w:pPr>
        <w:tabs>
          <w:tab w:val="num" w:pos="1440"/>
        </w:tabs>
        <w:ind w:left="1440" w:hanging="360"/>
      </w:pPr>
      <w:rPr>
        <w:rFonts w:ascii="Times" w:hAnsi="Times" w:hint="default"/>
      </w:rPr>
    </w:lvl>
    <w:lvl w:ilvl="2" w:tplc="EF0C3B4E" w:tentative="1">
      <w:start w:val="1"/>
      <w:numFmt w:val="bullet"/>
      <w:lvlText w:val="-"/>
      <w:lvlJc w:val="left"/>
      <w:pPr>
        <w:tabs>
          <w:tab w:val="num" w:pos="2160"/>
        </w:tabs>
        <w:ind w:left="2160" w:hanging="360"/>
      </w:pPr>
      <w:rPr>
        <w:rFonts w:ascii="Times" w:hAnsi="Times" w:hint="default"/>
      </w:rPr>
    </w:lvl>
    <w:lvl w:ilvl="3" w:tplc="A222706C" w:tentative="1">
      <w:start w:val="1"/>
      <w:numFmt w:val="bullet"/>
      <w:lvlText w:val="-"/>
      <w:lvlJc w:val="left"/>
      <w:pPr>
        <w:tabs>
          <w:tab w:val="num" w:pos="2880"/>
        </w:tabs>
        <w:ind w:left="2880" w:hanging="360"/>
      </w:pPr>
      <w:rPr>
        <w:rFonts w:ascii="Times" w:hAnsi="Times" w:hint="default"/>
      </w:rPr>
    </w:lvl>
    <w:lvl w:ilvl="4" w:tplc="5A363E98" w:tentative="1">
      <w:start w:val="1"/>
      <w:numFmt w:val="bullet"/>
      <w:lvlText w:val="-"/>
      <w:lvlJc w:val="left"/>
      <w:pPr>
        <w:tabs>
          <w:tab w:val="num" w:pos="3600"/>
        </w:tabs>
        <w:ind w:left="3600" w:hanging="360"/>
      </w:pPr>
      <w:rPr>
        <w:rFonts w:ascii="Times" w:hAnsi="Times" w:hint="default"/>
      </w:rPr>
    </w:lvl>
    <w:lvl w:ilvl="5" w:tplc="AF54BAB6" w:tentative="1">
      <w:start w:val="1"/>
      <w:numFmt w:val="bullet"/>
      <w:lvlText w:val="-"/>
      <w:lvlJc w:val="left"/>
      <w:pPr>
        <w:tabs>
          <w:tab w:val="num" w:pos="4320"/>
        </w:tabs>
        <w:ind w:left="4320" w:hanging="360"/>
      </w:pPr>
      <w:rPr>
        <w:rFonts w:ascii="Times" w:hAnsi="Times" w:hint="default"/>
      </w:rPr>
    </w:lvl>
    <w:lvl w:ilvl="6" w:tplc="83BE91F8" w:tentative="1">
      <w:start w:val="1"/>
      <w:numFmt w:val="bullet"/>
      <w:lvlText w:val="-"/>
      <w:lvlJc w:val="left"/>
      <w:pPr>
        <w:tabs>
          <w:tab w:val="num" w:pos="5040"/>
        </w:tabs>
        <w:ind w:left="5040" w:hanging="360"/>
      </w:pPr>
      <w:rPr>
        <w:rFonts w:ascii="Times" w:hAnsi="Times" w:hint="default"/>
      </w:rPr>
    </w:lvl>
    <w:lvl w:ilvl="7" w:tplc="5A9C84E6" w:tentative="1">
      <w:start w:val="1"/>
      <w:numFmt w:val="bullet"/>
      <w:lvlText w:val="-"/>
      <w:lvlJc w:val="left"/>
      <w:pPr>
        <w:tabs>
          <w:tab w:val="num" w:pos="5760"/>
        </w:tabs>
        <w:ind w:left="5760" w:hanging="360"/>
      </w:pPr>
      <w:rPr>
        <w:rFonts w:ascii="Times" w:hAnsi="Times" w:hint="default"/>
      </w:rPr>
    </w:lvl>
    <w:lvl w:ilvl="8" w:tplc="0AF6E42E" w:tentative="1">
      <w:start w:val="1"/>
      <w:numFmt w:val="bullet"/>
      <w:lvlText w:val="-"/>
      <w:lvlJc w:val="left"/>
      <w:pPr>
        <w:tabs>
          <w:tab w:val="num" w:pos="6480"/>
        </w:tabs>
        <w:ind w:left="6480" w:hanging="360"/>
      </w:pPr>
      <w:rPr>
        <w:rFonts w:ascii="Times" w:hAnsi="Times" w:hint="default"/>
      </w:rPr>
    </w:lvl>
  </w:abstractNum>
  <w:abstractNum w:abstractNumId="1">
    <w:nsid w:val="3C332735"/>
    <w:multiLevelType w:val="hybridMultilevel"/>
    <w:tmpl w:val="8D3826A2"/>
    <w:lvl w:ilvl="0" w:tplc="74847AA2">
      <w:start w:val="1"/>
      <w:numFmt w:val="decimal"/>
      <w:lvlText w:val="%1."/>
      <w:lvlJc w:val="left"/>
      <w:pPr>
        <w:tabs>
          <w:tab w:val="num" w:pos="720"/>
        </w:tabs>
        <w:ind w:left="720" w:hanging="360"/>
      </w:pPr>
    </w:lvl>
    <w:lvl w:ilvl="1" w:tplc="349CAA08" w:tentative="1">
      <w:start w:val="1"/>
      <w:numFmt w:val="decimal"/>
      <w:lvlText w:val="%2."/>
      <w:lvlJc w:val="left"/>
      <w:pPr>
        <w:tabs>
          <w:tab w:val="num" w:pos="1440"/>
        </w:tabs>
        <w:ind w:left="1440" w:hanging="360"/>
      </w:pPr>
    </w:lvl>
    <w:lvl w:ilvl="2" w:tplc="A97A5DF2" w:tentative="1">
      <w:start w:val="1"/>
      <w:numFmt w:val="decimal"/>
      <w:lvlText w:val="%3."/>
      <w:lvlJc w:val="left"/>
      <w:pPr>
        <w:tabs>
          <w:tab w:val="num" w:pos="2160"/>
        </w:tabs>
        <w:ind w:left="2160" w:hanging="360"/>
      </w:pPr>
    </w:lvl>
    <w:lvl w:ilvl="3" w:tplc="8B76C980" w:tentative="1">
      <w:start w:val="1"/>
      <w:numFmt w:val="decimal"/>
      <w:lvlText w:val="%4."/>
      <w:lvlJc w:val="left"/>
      <w:pPr>
        <w:tabs>
          <w:tab w:val="num" w:pos="2880"/>
        </w:tabs>
        <w:ind w:left="2880" w:hanging="360"/>
      </w:pPr>
    </w:lvl>
    <w:lvl w:ilvl="4" w:tplc="D6DC3858" w:tentative="1">
      <w:start w:val="1"/>
      <w:numFmt w:val="decimal"/>
      <w:lvlText w:val="%5."/>
      <w:lvlJc w:val="left"/>
      <w:pPr>
        <w:tabs>
          <w:tab w:val="num" w:pos="3600"/>
        </w:tabs>
        <w:ind w:left="3600" w:hanging="360"/>
      </w:pPr>
    </w:lvl>
    <w:lvl w:ilvl="5" w:tplc="FF62FD60" w:tentative="1">
      <w:start w:val="1"/>
      <w:numFmt w:val="decimal"/>
      <w:lvlText w:val="%6."/>
      <w:lvlJc w:val="left"/>
      <w:pPr>
        <w:tabs>
          <w:tab w:val="num" w:pos="4320"/>
        </w:tabs>
        <w:ind w:left="4320" w:hanging="360"/>
      </w:pPr>
    </w:lvl>
    <w:lvl w:ilvl="6" w:tplc="DB865CF4" w:tentative="1">
      <w:start w:val="1"/>
      <w:numFmt w:val="decimal"/>
      <w:lvlText w:val="%7."/>
      <w:lvlJc w:val="left"/>
      <w:pPr>
        <w:tabs>
          <w:tab w:val="num" w:pos="5040"/>
        </w:tabs>
        <w:ind w:left="5040" w:hanging="360"/>
      </w:pPr>
    </w:lvl>
    <w:lvl w:ilvl="7" w:tplc="96C6CB8A" w:tentative="1">
      <w:start w:val="1"/>
      <w:numFmt w:val="decimal"/>
      <w:lvlText w:val="%8."/>
      <w:lvlJc w:val="left"/>
      <w:pPr>
        <w:tabs>
          <w:tab w:val="num" w:pos="5760"/>
        </w:tabs>
        <w:ind w:left="5760" w:hanging="360"/>
      </w:pPr>
    </w:lvl>
    <w:lvl w:ilvl="8" w:tplc="1A2C4AE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3C"/>
    <w:rsid w:val="00316F19"/>
    <w:rsid w:val="005D4F3C"/>
    <w:rsid w:val="007A6DFB"/>
    <w:rsid w:val="00842034"/>
    <w:rsid w:val="008A72FE"/>
    <w:rsid w:val="00E15169"/>
    <w:rsid w:val="00F07C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1812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42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151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15169"/>
    <w:rPr>
      <w:rFonts w:ascii="Lucida Grande" w:hAnsi="Lucida Grande" w:cs="Lucida Grande"/>
      <w:sz w:val="18"/>
      <w:szCs w:val="18"/>
    </w:rPr>
  </w:style>
  <w:style w:type="paragraph" w:styleId="Paragraphedeliste">
    <w:name w:val="List Paragraph"/>
    <w:basedOn w:val="Normal"/>
    <w:uiPriority w:val="34"/>
    <w:qFormat/>
    <w:rsid w:val="00E151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42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151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15169"/>
    <w:rPr>
      <w:rFonts w:ascii="Lucida Grande" w:hAnsi="Lucida Grande" w:cs="Lucida Grande"/>
      <w:sz w:val="18"/>
      <w:szCs w:val="18"/>
    </w:rPr>
  </w:style>
  <w:style w:type="paragraph" w:styleId="Paragraphedeliste">
    <w:name w:val="List Paragraph"/>
    <w:basedOn w:val="Normal"/>
    <w:uiPriority w:val="34"/>
    <w:qFormat/>
    <w:rsid w:val="00E1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8952">
      <w:bodyDiv w:val="1"/>
      <w:marLeft w:val="0"/>
      <w:marRight w:val="0"/>
      <w:marTop w:val="0"/>
      <w:marBottom w:val="0"/>
      <w:divBdr>
        <w:top w:val="none" w:sz="0" w:space="0" w:color="auto"/>
        <w:left w:val="none" w:sz="0" w:space="0" w:color="auto"/>
        <w:bottom w:val="none" w:sz="0" w:space="0" w:color="auto"/>
        <w:right w:val="none" w:sz="0" w:space="0" w:color="auto"/>
      </w:divBdr>
    </w:div>
    <w:div w:id="1168326122">
      <w:bodyDiv w:val="1"/>
      <w:marLeft w:val="0"/>
      <w:marRight w:val="0"/>
      <w:marTop w:val="0"/>
      <w:marBottom w:val="0"/>
      <w:divBdr>
        <w:top w:val="none" w:sz="0" w:space="0" w:color="auto"/>
        <w:left w:val="none" w:sz="0" w:space="0" w:color="auto"/>
        <w:bottom w:val="none" w:sz="0" w:space="0" w:color="auto"/>
        <w:right w:val="none" w:sz="0" w:space="0" w:color="auto"/>
      </w:divBdr>
      <w:divsChild>
        <w:div w:id="1917475726">
          <w:marLeft w:val="720"/>
          <w:marRight w:val="0"/>
          <w:marTop w:val="0"/>
          <w:marBottom w:val="0"/>
          <w:divBdr>
            <w:top w:val="none" w:sz="0" w:space="0" w:color="auto"/>
            <w:left w:val="none" w:sz="0" w:space="0" w:color="auto"/>
            <w:bottom w:val="none" w:sz="0" w:space="0" w:color="auto"/>
            <w:right w:val="none" w:sz="0" w:space="0" w:color="auto"/>
          </w:divBdr>
        </w:div>
        <w:div w:id="1450008910">
          <w:marLeft w:val="547"/>
          <w:marRight w:val="0"/>
          <w:marTop w:val="0"/>
          <w:marBottom w:val="0"/>
          <w:divBdr>
            <w:top w:val="none" w:sz="0" w:space="0" w:color="auto"/>
            <w:left w:val="none" w:sz="0" w:space="0" w:color="auto"/>
            <w:bottom w:val="none" w:sz="0" w:space="0" w:color="auto"/>
            <w:right w:val="none" w:sz="0" w:space="0" w:color="auto"/>
          </w:divBdr>
        </w:div>
        <w:div w:id="1490513896">
          <w:marLeft w:val="547"/>
          <w:marRight w:val="0"/>
          <w:marTop w:val="0"/>
          <w:marBottom w:val="0"/>
          <w:divBdr>
            <w:top w:val="none" w:sz="0" w:space="0" w:color="auto"/>
            <w:left w:val="none" w:sz="0" w:space="0" w:color="auto"/>
            <w:bottom w:val="none" w:sz="0" w:space="0" w:color="auto"/>
            <w:right w:val="none" w:sz="0" w:space="0" w:color="auto"/>
          </w:divBdr>
        </w:div>
      </w:divsChild>
    </w:div>
    <w:div w:id="1755275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1975</Characters>
  <Application>Microsoft Macintosh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ARNAUD</dc:creator>
  <cp:keywords/>
  <dc:description/>
  <cp:lastModifiedBy>Manon ARNAUD</cp:lastModifiedBy>
  <cp:revision>2</cp:revision>
  <dcterms:created xsi:type="dcterms:W3CDTF">2016-05-09T23:47:00Z</dcterms:created>
  <dcterms:modified xsi:type="dcterms:W3CDTF">2016-05-09T23:47:00Z</dcterms:modified>
</cp:coreProperties>
</file>