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E1" w:rsidRDefault="004A1C05" w:rsidP="006E0D80">
      <w:pPr>
        <w:ind w:left="9639"/>
        <w:jc w:val="right"/>
        <w:rPr>
          <w:rFonts w:ascii="Tw Cen MT" w:hAnsi="Tw Cen MT"/>
          <w:b/>
          <w:smallCaps/>
          <w:color w:val="C00000"/>
        </w:rPr>
      </w:pPr>
      <w:r>
        <w:rPr>
          <w:rFonts w:ascii="Tw Cen MT" w:hAnsi="Tw Cen MT"/>
          <w:b/>
          <w:smallCaps/>
          <w:noProof/>
          <w:color w:val="C00000"/>
          <w:lang w:eastAsia="fr-FR"/>
        </w:rPr>
        <mc:AlternateContent>
          <mc:Choice Requires="wps">
            <w:drawing>
              <wp:anchor distT="0" distB="0" distL="114300" distR="114300" simplePos="0" relativeHeight="251659776" behindDoc="0" locked="0" layoutInCell="1" allowOverlap="1">
                <wp:simplePos x="0" y="0"/>
                <wp:positionH relativeFrom="column">
                  <wp:posOffset>-131445</wp:posOffset>
                </wp:positionH>
                <wp:positionV relativeFrom="paragraph">
                  <wp:posOffset>-6985</wp:posOffset>
                </wp:positionV>
                <wp:extent cx="5977890" cy="152908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152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F7A" w:rsidRDefault="009A7F7A">
                            <w:r>
                              <w:rPr>
                                <w:noProof/>
                                <w:lang w:eastAsia="fr-FR"/>
                              </w:rPr>
                              <w:drawing>
                                <wp:inline distT="0" distB="0" distL="0" distR="0" wp14:anchorId="2533188F" wp14:editId="18E3BC68">
                                  <wp:extent cx="5688000" cy="1266131"/>
                                  <wp:effectExtent l="38100" t="38100" r="27305" b="29845"/>
                                  <wp:docPr id="10" name="Picture 2" descr="http://www.souvenir-dvd.com/images/Image/LIVRE/La%20Canso/FRANCAIS-25425---fol-114v-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souvenir-dvd.com/images/Image/LIVRE/La%20Canso/FRANCAIS-25425---fol-114v-BD.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191" t="16243" b="41507"/>
                                          <a:stretch/>
                                        </pic:blipFill>
                                        <pic:spPr bwMode="auto">
                                          <a:xfrm>
                                            <a:off x="0" y="0"/>
                                            <a:ext cx="5688000" cy="1266131"/>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55pt;width:470.7pt;height:120.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7ysgIAALgFAAAOAAAAZHJzL2Uyb0RvYy54bWysVNtunDAQfa/Uf7D8TrjU7AIKWyXLUlVK&#10;L1LSD/CCWayCjWxnIa367x2bvSV5qdrygGzP+MzlHM/1+6nv0J4pzaXIcXgVYMREJWsudjn+9lB6&#10;CUbaUFHTTgqW4yem8fvV2zfX45CxSLayq5lCACJ0Ng45bo0ZMt/XVct6qq/kwAQYG6l6amCrdn6t&#10;6AjofedHQbDwR6nqQcmKaQ2nxWzEK4ffNKwyX5pGM4O6HENuxv2V+2/t319d02yn6NDy6pAG/Yss&#10;esoFBD1BFdRQ9Kj4K6ieV0pq2ZirSva+bBpeMVcDVBMGL6q5b+nAXC3QHD2c2qT/H2z1ef9VIV7n&#10;mGAkaA8UPbDJoFs5och2Zxx0Bk73A7iZCY6BZVepHu5k9V0jIdctFTt2o5QcW0ZryC60N/2LqzOO&#10;tiDb8ZOsIQx9NNIBTY3qbeugGQjQgaWnEzM2lQoO43S5TFIwVWAL4ygNEsedT7Pj9UFp84HJHtlF&#10;jhVQ7+Dp/k4bmw7Nji42mpAl7zpHfyeeHYDjfALB4aq12TQcmz/TIN0km4R4JFpsPBIUhXdTrom3&#10;KMNlXLwr1usi/GXjhiRreV0zYcMclRWSP2PuoPFZEydtadnx2sLZlLTabdedQnsKyi7d55oOlrOb&#10;/zwN1wSo5UVJYUSC2yj1ykWy9EhJYi9dBokXhOltughISoryeUl3XLB/LwmNOU7jKJ7VdE76RW2B&#10;+17XRrOeG5gdHe9znJycaGY1uBG1o9ZQ3s3ri1bY9M+tALqPRDvFWpHOcjXTdgIUK+OtrJ9Au0qC&#10;skCFMPBg0Ur1A6MRhkeOBUw3jLqPAtSfhoTYWeM2JF5GsFGXlu2lhYoKgHJsMJqXazPPp8dB8V0L&#10;cY7v7QZeTMmdls85Hd4ZjAdX0mGU2flzuXde54G7+g0AAP//AwBQSwMEFAAGAAgAAAAhAJlZl2rd&#10;AAAACgEAAA8AAABkcnMvZG93bnJldi54bWxMj8tOwzAQRfdI/IM1SOxaO+HRJo1ToQJrSuED3Hia&#10;hMTjKHbbwNczsIHdPI7unCnWk+vFCcfQetKQzBUIpMrblmoN72/PsyWIEA1Z03tCDZ8YYF1eXhQm&#10;t/5Mr3jaxVpwCIXcaGhiHHIpQ9WgM2HuByTeHfzoTOR2rKUdzZnDXS9Tpe6lMy3xhcYMuGmw6nZH&#10;p2Gp3EvXZek2uNuv5K7ZPPqn4UPr66vpYQUi4hT/YPjRZ3Uo2Wnvj2SD6DXMUrVglIskAcFA9jvY&#10;a0hvsgXIspD/Xyi/AQAA//8DAFBLAQItABQABgAIAAAAIQC2gziS/gAAAOEBAAATAAAAAAAAAAAA&#10;AAAAAAAAAABbQ29udGVudF9UeXBlc10ueG1sUEsBAi0AFAAGAAgAAAAhADj9If/WAAAAlAEAAAsA&#10;AAAAAAAAAAAAAAAALwEAAF9yZWxzLy5yZWxzUEsBAi0AFAAGAAgAAAAhAN0VXvKyAgAAuAUAAA4A&#10;AAAAAAAAAAAAAAAALgIAAGRycy9lMm9Eb2MueG1sUEsBAi0AFAAGAAgAAAAhAJlZl2rdAAAACgEA&#10;AA8AAAAAAAAAAAAAAAAADAUAAGRycy9kb3ducmV2LnhtbFBLBQYAAAAABAAEAPMAAAAWBgAAAAA=&#10;" filled="f" stroked="f">
                <v:textbox style="mso-fit-shape-to-text:t">
                  <w:txbxContent>
                    <w:p w:rsidR="009A7F7A" w:rsidRDefault="009A7F7A">
                      <w:r>
                        <w:rPr>
                          <w:noProof/>
                          <w:lang w:eastAsia="fr-FR"/>
                        </w:rPr>
                        <w:drawing>
                          <wp:inline distT="0" distB="0" distL="0" distR="0" wp14:anchorId="2533188F" wp14:editId="18E3BC68">
                            <wp:extent cx="5688000" cy="1266131"/>
                            <wp:effectExtent l="38100" t="38100" r="27305" b="29845"/>
                            <wp:docPr id="10" name="Picture 2" descr="http://www.souvenir-dvd.com/images/Image/LIVRE/La%20Canso/FRANCAIS-25425---fol-114v-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souvenir-dvd.com/images/Image/LIVRE/La%20Canso/FRANCAIS-25425---fol-114v-B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191" t="16243" b="41507"/>
                                    <a:stretch/>
                                  </pic:blipFill>
                                  <pic:spPr bwMode="auto">
                                    <a:xfrm>
                                      <a:off x="0" y="0"/>
                                      <a:ext cx="5688000" cy="1266131"/>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835E1" w:rsidRDefault="001835E1" w:rsidP="006E0D80">
      <w:pPr>
        <w:ind w:left="9639"/>
        <w:jc w:val="right"/>
        <w:rPr>
          <w:rFonts w:ascii="Tw Cen MT" w:hAnsi="Tw Cen MT"/>
          <w:b/>
          <w:smallCaps/>
          <w:color w:val="C00000"/>
        </w:rPr>
      </w:pPr>
    </w:p>
    <w:p w:rsidR="00C17385" w:rsidRPr="00B45708" w:rsidRDefault="00B45708" w:rsidP="003579D8">
      <w:pPr>
        <w:pBdr>
          <w:bottom w:val="single" w:sz="4" w:space="1" w:color="auto"/>
        </w:pBdr>
        <w:ind w:left="9214" w:right="-172"/>
        <w:jc w:val="right"/>
        <w:rPr>
          <w:rFonts w:ascii="Tw Cen MT" w:hAnsi="Tw Cen MT"/>
          <w:b/>
          <w:smallCaps/>
          <w:color w:val="C00000"/>
        </w:rPr>
      </w:pPr>
      <w:r w:rsidRPr="00B45708">
        <w:rPr>
          <w:rFonts w:ascii="Tw Cen MT" w:hAnsi="Tw Cen MT"/>
          <w:b/>
          <w:smallCaps/>
          <w:color w:val="C00000"/>
        </w:rPr>
        <w:t>Thème 3 : Cultures et sociétés de l’Europe médiévale du XI</w:t>
      </w:r>
      <w:r w:rsidRPr="00B45708">
        <w:rPr>
          <w:rFonts w:ascii="Tw Cen MT" w:hAnsi="Tw Cen MT"/>
          <w:b/>
          <w:smallCaps/>
          <w:color w:val="C00000"/>
          <w:vertAlign w:val="superscript"/>
        </w:rPr>
        <w:t>ème</w:t>
      </w:r>
      <w:r w:rsidRPr="00B45708">
        <w:rPr>
          <w:rFonts w:ascii="Tw Cen MT" w:hAnsi="Tw Cen MT"/>
          <w:b/>
          <w:smallCaps/>
          <w:color w:val="C00000"/>
        </w:rPr>
        <w:t xml:space="preserve"> au XIII</w:t>
      </w:r>
      <w:r w:rsidRPr="00B45708">
        <w:rPr>
          <w:rFonts w:ascii="Tw Cen MT" w:hAnsi="Tw Cen MT"/>
          <w:b/>
          <w:smallCaps/>
          <w:color w:val="C00000"/>
          <w:vertAlign w:val="superscript"/>
        </w:rPr>
        <w:t xml:space="preserve">ème </w:t>
      </w:r>
      <w:r w:rsidRPr="00B45708">
        <w:rPr>
          <w:rFonts w:ascii="Tw Cen MT" w:hAnsi="Tw Cen MT"/>
          <w:b/>
          <w:smallCaps/>
          <w:color w:val="C00000"/>
        </w:rPr>
        <w:t>siècle.</w:t>
      </w:r>
    </w:p>
    <w:p w:rsidR="001835E1" w:rsidRDefault="00B45708" w:rsidP="003579D8">
      <w:pPr>
        <w:pBdr>
          <w:bottom w:val="single" w:sz="4" w:space="1" w:color="auto"/>
        </w:pBdr>
        <w:ind w:left="9214" w:right="-172"/>
        <w:jc w:val="right"/>
        <w:rPr>
          <w:rFonts w:ascii="Tw Cen MT" w:hAnsi="Tw Cen MT"/>
          <w:b/>
          <w:smallCaps/>
          <w:color w:val="C00000"/>
        </w:rPr>
      </w:pPr>
      <w:r w:rsidRPr="00B45708">
        <w:rPr>
          <w:rFonts w:ascii="Tw Cen MT" w:hAnsi="Tw Cen MT"/>
          <w:b/>
          <w:smallCaps/>
          <w:color w:val="C00000"/>
        </w:rPr>
        <w:t>Chapitre 4 : La chrétienté médiévale</w:t>
      </w:r>
    </w:p>
    <w:p w:rsidR="001835E1" w:rsidRPr="001835E1" w:rsidRDefault="004A1C05"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8752" behindDoc="0" locked="0" layoutInCell="1" allowOverlap="1">
                <wp:simplePos x="0" y="0"/>
                <wp:positionH relativeFrom="column">
                  <wp:posOffset>5774055</wp:posOffset>
                </wp:positionH>
                <wp:positionV relativeFrom="paragraph">
                  <wp:posOffset>23495</wp:posOffset>
                </wp:positionV>
                <wp:extent cx="4343400" cy="2524125"/>
                <wp:effectExtent l="0" t="0" r="38100" b="666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4125"/>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9A7F7A" w:rsidRPr="007640BC" w:rsidRDefault="009A7F7A" w:rsidP="00B108BE">
                            <w:pPr>
                              <w:jc w:val="center"/>
                              <w:rPr>
                                <w:rFonts w:ascii="Tw Cen MT" w:hAnsi="Tw Cen MT"/>
                                <w:b/>
                                <w:bCs/>
                                <w:smallCaps/>
                                <w:sz w:val="14"/>
                                <w:szCs w:val="14"/>
                                <w:u w:val="single"/>
                              </w:rPr>
                            </w:pPr>
                            <w:r w:rsidRPr="003070C1">
                              <w:rPr>
                                <w:rFonts w:ascii="Tw Cen MT" w:hAnsi="Tw Cen MT"/>
                                <w:b/>
                                <w:bCs/>
                                <w:smallCaps/>
                                <w:sz w:val="18"/>
                                <w:szCs w:val="18"/>
                                <w:u w:val="single"/>
                              </w:rPr>
                              <w:t>Ressources</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 xml:space="preserve">Fiche </w:t>
                            </w:r>
                            <w:proofErr w:type="spellStart"/>
                            <w:r w:rsidRPr="007640BC">
                              <w:rPr>
                                <w:rFonts w:ascii="Tw Cen MT" w:hAnsi="Tw Cen MT"/>
                                <w:b/>
                                <w:smallCaps/>
                                <w:color w:val="C00000"/>
                                <w:sz w:val="14"/>
                                <w:szCs w:val="14"/>
                                <w:u w:val="single"/>
                              </w:rPr>
                              <w:t>Eduscol</w:t>
                            </w:r>
                            <w:proofErr w:type="spellEnd"/>
                            <w:r w:rsidRPr="007640BC">
                              <w:rPr>
                                <w:rFonts w:ascii="Tw Cen MT" w:hAnsi="Tw Cen MT"/>
                                <w:b/>
                                <w:smallCaps/>
                                <w:color w:val="C00000"/>
                                <w:sz w:val="14"/>
                                <w:szCs w:val="14"/>
                                <w:u w:val="single"/>
                              </w:rPr>
                              <w:t xml:space="preserve"> :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http://cache.media.eduscol.education.fr/file/lycee/76/9/LyceeGT_Ressources_HGEC_2_Hist_05_T3ChretienteMediev_148769.pdf</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 xml:space="preserve">Adaptation </w:t>
                            </w:r>
                            <w:proofErr w:type="spellStart"/>
                            <w:r w:rsidRPr="007640BC">
                              <w:rPr>
                                <w:rFonts w:ascii="Tw Cen MT" w:hAnsi="Tw Cen MT"/>
                                <w:b/>
                                <w:smallCaps/>
                                <w:color w:val="C00000"/>
                                <w:sz w:val="14"/>
                                <w:szCs w:val="14"/>
                                <w:u w:val="single"/>
                              </w:rPr>
                              <w:t>Drom</w:t>
                            </w:r>
                            <w:proofErr w:type="spellEnd"/>
                            <w:r w:rsidRPr="007640BC">
                              <w:rPr>
                                <w:rFonts w:ascii="Tw Cen MT" w:hAnsi="Tw Cen MT"/>
                                <w:b/>
                                <w:smallCaps/>
                                <w:color w:val="C00000"/>
                                <w:sz w:val="14"/>
                                <w:szCs w:val="14"/>
                                <w:u w:val="single"/>
                              </w:rPr>
                              <w:t xml:space="preserve">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http://webtice.ac-guyane.fr/histgeo/IMG/pdf/adaptationdrom2e.pdf</w:t>
                            </w:r>
                          </w:p>
                          <w:p w:rsidR="009A7F7A" w:rsidRPr="007640BC" w:rsidRDefault="009A7F7A" w:rsidP="007640BC">
                            <w:pPr>
                              <w:jc w:val="right"/>
                              <w:rPr>
                                <w:rFonts w:ascii="Tw Cen MT" w:hAnsi="Tw Cen MT"/>
                                <w:b/>
                                <w:smallCaps/>
                                <w:color w:val="C00000"/>
                                <w:sz w:val="14"/>
                                <w:szCs w:val="14"/>
                                <w:u w:val="single"/>
                              </w:rPr>
                            </w:pPr>
                            <w:proofErr w:type="gramStart"/>
                            <w:r w:rsidRPr="007640BC">
                              <w:rPr>
                                <w:rFonts w:ascii="Tw Cen MT" w:hAnsi="Tw Cen MT"/>
                                <w:b/>
                                <w:smallCaps/>
                                <w:color w:val="C00000"/>
                                <w:sz w:val="14"/>
                                <w:szCs w:val="14"/>
                                <w:u w:val="single"/>
                              </w:rPr>
                              <w:t>Cartes</w:t>
                            </w:r>
                            <w:proofErr w:type="gramEnd"/>
                            <w:r w:rsidRPr="007640BC">
                              <w:rPr>
                                <w:rFonts w:ascii="Tw Cen MT" w:hAnsi="Tw Cen MT"/>
                                <w:b/>
                                <w:smallCaps/>
                                <w:color w:val="C00000"/>
                                <w:sz w:val="14"/>
                                <w:szCs w:val="14"/>
                                <w:u w:val="single"/>
                              </w:rPr>
                              <w:t xml:space="preserve"> :</w:t>
                            </w:r>
                          </w:p>
                          <w:p w:rsidR="009A7F7A" w:rsidRPr="007640BC" w:rsidRDefault="009A7F7A" w:rsidP="007640BC">
                            <w:pPr>
                              <w:rPr>
                                <w:rFonts w:ascii="Tw Cen MT" w:hAnsi="Tw Cen MT"/>
                                <w:b/>
                                <w:sz w:val="14"/>
                                <w:szCs w:val="14"/>
                              </w:rPr>
                            </w:pPr>
                            <w:r w:rsidRPr="007640BC">
                              <w:rPr>
                                <w:rFonts w:ascii="Tw Cen MT" w:hAnsi="Tw Cen MT"/>
                                <w:b/>
                                <w:sz w:val="14"/>
                                <w:szCs w:val="14"/>
                              </w:rPr>
                              <w:t>http://houot.alain.pagesperso-orange.fr/Hist/ma/MA_10.htm</w:t>
                            </w:r>
                          </w:p>
                          <w:p w:rsidR="009A7F7A" w:rsidRPr="007640BC" w:rsidRDefault="009A7F7A" w:rsidP="007640BC">
                            <w:pPr>
                              <w:rPr>
                                <w:rFonts w:ascii="Tw Cen MT" w:hAnsi="Tw Cen MT"/>
                                <w:b/>
                                <w:sz w:val="14"/>
                                <w:szCs w:val="14"/>
                              </w:rPr>
                            </w:pPr>
                            <w:r w:rsidRPr="007640BC">
                              <w:rPr>
                                <w:rFonts w:ascii="Tw Cen MT" w:hAnsi="Tw Cen MT"/>
                                <w:b/>
                                <w:sz w:val="14"/>
                                <w:szCs w:val="14"/>
                              </w:rPr>
                              <w:t>http://www.chemins-de-compostelle.fr/chemins-compostelle.html</w:t>
                            </w:r>
                          </w:p>
                          <w:p w:rsidR="009A7F7A" w:rsidRPr="007640BC" w:rsidRDefault="009A7F7A" w:rsidP="007640BC">
                            <w:pPr>
                              <w:rPr>
                                <w:rFonts w:ascii="Tw Cen MT" w:hAnsi="Tw Cen MT"/>
                                <w:b/>
                                <w:sz w:val="14"/>
                                <w:szCs w:val="14"/>
                              </w:rPr>
                            </w:pPr>
                            <w:r w:rsidRPr="007640BC">
                              <w:rPr>
                                <w:rFonts w:ascii="Tw Cen MT" w:hAnsi="Tw Cen MT"/>
                                <w:b/>
                                <w:sz w:val="14"/>
                                <w:szCs w:val="14"/>
                              </w:rPr>
                              <w:t>http://phcb.wordpress.com/2011/05/30/conference-preparatoire-au-voyage-en-pays-cathare-du-12-au-14-juin-2009/</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Textes et photos :</w:t>
                            </w:r>
                          </w:p>
                          <w:p w:rsidR="009A7F7A" w:rsidRPr="007640BC" w:rsidRDefault="009A7F7A" w:rsidP="007640BC">
                            <w:pPr>
                              <w:jc w:val="left"/>
                              <w:rPr>
                                <w:rFonts w:ascii="Tw Cen MT" w:hAnsi="Tw Cen MT"/>
                                <w:b/>
                                <w:sz w:val="14"/>
                                <w:szCs w:val="14"/>
                                <w:u w:val="single"/>
                              </w:rPr>
                            </w:pPr>
                            <w:r w:rsidRPr="007640BC">
                              <w:rPr>
                                <w:rFonts w:ascii="Tw Cen MT" w:hAnsi="Tw Cen MT"/>
                                <w:b/>
                                <w:sz w:val="14"/>
                                <w:szCs w:val="14"/>
                                <w:u w:val="single"/>
                              </w:rPr>
                              <w:t>http://icp.ge.ch/po/cliotexte/le-moyen-age</w:t>
                            </w:r>
                          </w:p>
                          <w:p w:rsidR="009A7F7A" w:rsidRPr="007640BC" w:rsidRDefault="009A7F7A" w:rsidP="007640BC">
                            <w:pPr>
                              <w:jc w:val="left"/>
                              <w:rPr>
                                <w:rFonts w:ascii="Tw Cen MT" w:hAnsi="Tw Cen MT"/>
                                <w:b/>
                                <w:sz w:val="14"/>
                                <w:szCs w:val="14"/>
                                <w:u w:val="single"/>
                              </w:rPr>
                            </w:pPr>
                            <w:r w:rsidRPr="007640BC">
                              <w:rPr>
                                <w:rFonts w:ascii="Tw Cen MT" w:hAnsi="Tw Cen MT"/>
                                <w:b/>
                                <w:sz w:val="14"/>
                                <w:szCs w:val="14"/>
                                <w:u w:val="single"/>
                              </w:rPr>
                              <w:t>http://cliophoto.clionautes.org/</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Catharisme et croisade albigeoise :</w:t>
                            </w:r>
                          </w:p>
                          <w:p w:rsidR="009A7F7A" w:rsidRPr="00544E1D" w:rsidRDefault="009A7F7A" w:rsidP="007640BC">
                            <w:pPr>
                              <w:jc w:val="left"/>
                              <w:rPr>
                                <w:rFonts w:ascii="Tw Cen MT" w:hAnsi="Tw Cen MT"/>
                                <w:b/>
                                <w:sz w:val="14"/>
                                <w:szCs w:val="14"/>
                              </w:rPr>
                            </w:pPr>
                            <w:proofErr w:type="gramStart"/>
                            <w:r w:rsidRPr="00544E1D">
                              <w:rPr>
                                <w:rFonts w:ascii="Tw Cen MT" w:hAnsi="Tw Cen MT"/>
                                <w:b/>
                                <w:sz w:val="14"/>
                                <w:szCs w:val="14"/>
                                <w:u w:val="single"/>
                              </w:rPr>
                              <w:t>ouvrage</w:t>
                            </w:r>
                            <w:proofErr w:type="gramEnd"/>
                            <w:r w:rsidRPr="00544E1D">
                              <w:rPr>
                                <w:rFonts w:ascii="Tw Cen MT" w:hAnsi="Tw Cen MT"/>
                                <w:b/>
                                <w:sz w:val="14"/>
                                <w:szCs w:val="14"/>
                              </w:rPr>
                              <w:t xml:space="preserve"> : Monique </w:t>
                            </w:r>
                            <w:proofErr w:type="spellStart"/>
                            <w:r w:rsidRPr="00544E1D">
                              <w:rPr>
                                <w:rFonts w:ascii="Tw Cen MT" w:hAnsi="Tw Cen MT"/>
                                <w:b/>
                                <w:sz w:val="14"/>
                                <w:szCs w:val="14"/>
                              </w:rPr>
                              <w:t>Zerner</w:t>
                            </w:r>
                            <w:proofErr w:type="spellEnd"/>
                            <w:r w:rsidRPr="00544E1D">
                              <w:rPr>
                                <w:rFonts w:ascii="Tw Cen MT" w:hAnsi="Tw Cen MT"/>
                                <w:b/>
                                <w:sz w:val="14"/>
                                <w:szCs w:val="14"/>
                              </w:rPr>
                              <w:t>,  La croisade albigeoise, Paris, Gallimard, 1979, 248 p.</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 xml:space="preserve">http://www.clio.fr/BIBLIOTHEQUE/catharisme_et_cathares_en_languedoc.asp (article de Jean-Louis </w:t>
                            </w:r>
                            <w:proofErr w:type="spellStart"/>
                            <w:r w:rsidRPr="00544E1D">
                              <w:rPr>
                                <w:rFonts w:ascii="Tw Cen MT" w:hAnsi="Tw Cen MT"/>
                                <w:b/>
                                <w:sz w:val="14"/>
                                <w:szCs w:val="14"/>
                              </w:rPr>
                              <w:t>Biget</w:t>
                            </w:r>
                            <w:proofErr w:type="spellEnd"/>
                            <w:r w:rsidRPr="00544E1D">
                              <w:rPr>
                                <w:rFonts w:ascii="Tw Cen MT" w:hAnsi="Tw Cen MT"/>
                                <w:b/>
                                <w:sz w:val="14"/>
                                <w:szCs w:val="14"/>
                              </w:rPr>
                              <w:t xml:space="preserve">) </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http://lescathares.free.fr/croisade/secfin.html</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http://cecnelli.unblog.fr/files/2009/01/chroniquecroisade1.pdf</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http://diversoutsita.free.fr/Divers/religion%20cathare.htm</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http://www.youtube.com/watch?v=9VejmEBj_Yo (documentaire Arte « les Cathares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http://www.maison-memoires.com/nouveausite/?page_id=28</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http://mirepeisset.pagesperso-orange.fr/pages/histoire/08_occitanie.htm#trencavel</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http://lescathares.free.fr/croisade/precrois.html</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http://www.chateau-termes.com/les_cathares_et_le_catharisme.html</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4.65pt;margin-top:1.85pt;width:342pt;height:19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ULuAIAAIsFAAAOAAAAZHJzL2Uyb0RvYy54bWysVMlu2zAQvRfoPxC8N5JlO3aEyEGWpiiQ&#10;LkBS9ExTlESUIlmStpR8fYdDx1HanorKgExqtjdvlvOLsVdkL5yXRld0dpJTIjQ3tdRtRb893L5b&#10;U+ID0zVTRouKPgpPLzZv35wPthSF6YyqhSPgRPtysBXtQrBllnneiZ75E2OFBmFjXM8CXF2b1Y4N&#10;4L1XWZHnp9lgXG2d4cJ7+HqThHSD/ptG8PClabwIRFUUsAV8O3xv4zvbnLOydcx2kh9gsH9A0TOp&#10;IejR1Q0LjOyc/MNVL7kz3jThhJs+M00jucAcIJtZ/ls29x2zAnMBcrw90uT/n1v+ef/VEVlXdE6J&#10;Zj2U6EGMgVyZkSwiO4P1JSjdW1ALI3yGKmOm3t4Z/sMTba47pltx6ZwZOsFqQDeLltnENPnx0cl2&#10;+GRqCMN2waCjsXF9pA7IIOAdqvR4rEyEwuHjYg6/HEQcZMWyWMyKJcZg5bO5dT58EKYn8VBRB6VH&#10;92x/50OEw8pnlUOh6lupFHEmfJehQ65jXBR6sEkHYg0klD57126vlSN7Bt10i88BROun2rM8Poml&#10;VyZXN4srZBXARBP8O4RSUhPgsaJLSDSaE8+ZElCZxCb2FkKOoZQmA0iK1XMco+RR+AonOsNGh2h+&#10;qtbLALOnZF/RdQqJ0xBr+F7XeA5MqnQGY6VjZIFTdQBtduDivqsHUsvIerGen8HE1xJGbL7OT/Oz&#10;FSVMtbAbeHD0r2S/Qnu2Wqzy01Q4ZTuWuF4iIamIB3Uk7xgebxNk2Hux3VLjhXE7YpMjlbEvt6Z+&#10;hGaE4sfixg0Gh864J0oG2AYV9T93zAlK1EcN9V/BrgG1gJfFEq6Qy1SynUqY5uCqogFyx+N1SCtn&#10;Z51sO4iURkibSxiCRmJ7vqCCZOIFJj51SNpOcaVM76j1skM3vwAAAP//AwBQSwMEFAAGAAgAAAAh&#10;AABi0fjgAAAACgEAAA8AAABkcnMvZG93bnJldi54bWxMj8FOwzAQRO9I/IO1SFxQazeBloRsKkDh&#10;WqmhB45uvMSB2A6x2wa+HvcEx9kZzbwt1pPp2ZFG3zmLsJgLYGQbpzrbIuxeX2b3wHyQVsneWUL4&#10;Jg/r8vKikLlyJ7ulYx1aFkuszyWCDmHIOfeNJiP93A1ko/fuRiNDlGPL1ShPsdz0PBFiyY3sbFzQ&#10;cqBnTc1nfTAIqw+z/NneVE9fjdzU1Vs1dT7RiNdX0+MDsEBT+AvDGT+iQxmZ9u5glWc9QiayNEYR&#10;0hWws3+XpfGwR7gViwR4WfD/L5S/AAAA//8DAFBLAQItABQABgAIAAAAIQC2gziS/gAAAOEBAAAT&#10;AAAAAAAAAAAAAAAAAAAAAABbQ29udGVudF9UeXBlc10ueG1sUEsBAi0AFAAGAAgAAAAhADj9If/W&#10;AAAAlAEAAAsAAAAAAAAAAAAAAAAALwEAAF9yZWxzLy5yZWxzUEsBAi0AFAAGAAgAAAAhABOsRQu4&#10;AgAAiwUAAA4AAAAAAAAAAAAAAAAALgIAAGRycy9lMm9Eb2MueG1sUEsBAi0AFAAGAAgAAAAhAABi&#10;0fjgAAAACgEAAA8AAAAAAAAAAAAAAAAAEgUAAGRycy9kb3ducmV2LnhtbFBLBQYAAAAABAAEAPMA&#10;AAAfBgAAAAA=&#10;" strokeweight="1pt">
                <v:fill color2="#fbd4b4" focus="100%" type="gradient"/>
                <v:shadow on="t" color="#974706" opacity=".5" offset="1pt"/>
                <v:textbox inset="2mm,,2mm">
                  <w:txbxContent>
                    <w:p w:rsidR="009A7F7A" w:rsidRPr="007640BC" w:rsidRDefault="009A7F7A" w:rsidP="00B108BE">
                      <w:pPr>
                        <w:jc w:val="center"/>
                        <w:rPr>
                          <w:rFonts w:ascii="Tw Cen MT" w:hAnsi="Tw Cen MT"/>
                          <w:b/>
                          <w:bCs/>
                          <w:smallCaps/>
                          <w:sz w:val="14"/>
                          <w:szCs w:val="14"/>
                          <w:u w:val="single"/>
                        </w:rPr>
                      </w:pPr>
                      <w:r w:rsidRPr="003070C1">
                        <w:rPr>
                          <w:rFonts w:ascii="Tw Cen MT" w:hAnsi="Tw Cen MT"/>
                          <w:b/>
                          <w:bCs/>
                          <w:smallCaps/>
                          <w:sz w:val="18"/>
                          <w:szCs w:val="18"/>
                          <w:u w:val="single"/>
                        </w:rPr>
                        <w:t>Ressources</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 xml:space="preserve">Fiche </w:t>
                      </w:r>
                      <w:proofErr w:type="spellStart"/>
                      <w:r w:rsidRPr="007640BC">
                        <w:rPr>
                          <w:rFonts w:ascii="Tw Cen MT" w:hAnsi="Tw Cen MT"/>
                          <w:b/>
                          <w:smallCaps/>
                          <w:color w:val="C00000"/>
                          <w:sz w:val="14"/>
                          <w:szCs w:val="14"/>
                          <w:u w:val="single"/>
                        </w:rPr>
                        <w:t>Eduscol</w:t>
                      </w:r>
                      <w:proofErr w:type="spellEnd"/>
                      <w:r w:rsidRPr="007640BC">
                        <w:rPr>
                          <w:rFonts w:ascii="Tw Cen MT" w:hAnsi="Tw Cen MT"/>
                          <w:b/>
                          <w:smallCaps/>
                          <w:color w:val="C00000"/>
                          <w:sz w:val="14"/>
                          <w:szCs w:val="14"/>
                          <w:u w:val="single"/>
                        </w:rPr>
                        <w:t xml:space="preserve"> :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http://cache.media.eduscol.education.fr/file/lycee/76/9/LyceeGT_Ressources_HGEC_2_Hist_05_T3ChretienteMediev_148769.pdf</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 xml:space="preserve">Adaptation </w:t>
                      </w:r>
                      <w:proofErr w:type="spellStart"/>
                      <w:r w:rsidRPr="007640BC">
                        <w:rPr>
                          <w:rFonts w:ascii="Tw Cen MT" w:hAnsi="Tw Cen MT"/>
                          <w:b/>
                          <w:smallCaps/>
                          <w:color w:val="C00000"/>
                          <w:sz w:val="14"/>
                          <w:szCs w:val="14"/>
                          <w:u w:val="single"/>
                        </w:rPr>
                        <w:t>Drom</w:t>
                      </w:r>
                      <w:proofErr w:type="spellEnd"/>
                      <w:r w:rsidRPr="007640BC">
                        <w:rPr>
                          <w:rFonts w:ascii="Tw Cen MT" w:hAnsi="Tw Cen MT"/>
                          <w:b/>
                          <w:smallCaps/>
                          <w:color w:val="C00000"/>
                          <w:sz w:val="14"/>
                          <w:szCs w:val="14"/>
                          <w:u w:val="single"/>
                        </w:rPr>
                        <w:t xml:space="preserve">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http://webtice.ac-guyane.fr/histgeo/IMG/pdf/adaptationdrom2e.pdf</w:t>
                      </w:r>
                    </w:p>
                    <w:p w:rsidR="009A7F7A" w:rsidRPr="007640BC" w:rsidRDefault="009A7F7A" w:rsidP="007640BC">
                      <w:pPr>
                        <w:jc w:val="right"/>
                        <w:rPr>
                          <w:rFonts w:ascii="Tw Cen MT" w:hAnsi="Tw Cen MT"/>
                          <w:b/>
                          <w:smallCaps/>
                          <w:color w:val="C00000"/>
                          <w:sz w:val="14"/>
                          <w:szCs w:val="14"/>
                          <w:u w:val="single"/>
                        </w:rPr>
                      </w:pPr>
                      <w:proofErr w:type="gramStart"/>
                      <w:r w:rsidRPr="007640BC">
                        <w:rPr>
                          <w:rFonts w:ascii="Tw Cen MT" w:hAnsi="Tw Cen MT"/>
                          <w:b/>
                          <w:smallCaps/>
                          <w:color w:val="C00000"/>
                          <w:sz w:val="14"/>
                          <w:szCs w:val="14"/>
                          <w:u w:val="single"/>
                        </w:rPr>
                        <w:t>Cartes</w:t>
                      </w:r>
                      <w:proofErr w:type="gramEnd"/>
                      <w:r w:rsidRPr="007640BC">
                        <w:rPr>
                          <w:rFonts w:ascii="Tw Cen MT" w:hAnsi="Tw Cen MT"/>
                          <w:b/>
                          <w:smallCaps/>
                          <w:color w:val="C00000"/>
                          <w:sz w:val="14"/>
                          <w:szCs w:val="14"/>
                          <w:u w:val="single"/>
                        </w:rPr>
                        <w:t xml:space="preserve"> :</w:t>
                      </w:r>
                    </w:p>
                    <w:p w:rsidR="009A7F7A" w:rsidRPr="007640BC" w:rsidRDefault="009A7F7A" w:rsidP="007640BC">
                      <w:pPr>
                        <w:rPr>
                          <w:rFonts w:ascii="Tw Cen MT" w:hAnsi="Tw Cen MT"/>
                          <w:b/>
                          <w:sz w:val="14"/>
                          <w:szCs w:val="14"/>
                        </w:rPr>
                      </w:pPr>
                      <w:r w:rsidRPr="007640BC">
                        <w:rPr>
                          <w:rFonts w:ascii="Tw Cen MT" w:hAnsi="Tw Cen MT"/>
                          <w:b/>
                          <w:sz w:val="14"/>
                          <w:szCs w:val="14"/>
                        </w:rPr>
                        <w:t>http://houot.alain.pagesperso-orange.fr/Hist/ma/MA_10.htm</w:t>
                      </w:r>
                    </w:p>
                    <w:p w:rsidR="009A7F7A" w:rsidRPr="007640BC" w:rsidRDefault="009A7F7A" w:rsidP="007640BC">
                      <w:pPr>
                        <w:rPr>
                          <w:rFonts w:ascii="Tw Cen MT" w:hAnsi="Tw Cen MT"/>
                          <w:b/>
                          <w:sz w:val="14"/>
                          <w:szCs w:val="14"/>
                        </w:rPr>
                      </w:pPr>
                      <w:r w:rsidRPr="007640BC">
                        <w:rPr>
                          <w:rFonts w:ascii="Tw Cen MT" w:hAnsi="Tw Cen MT"/>
                          <w:b/>
                          <w:sz w:val="14"/>
                          <w:szCs w:val="14"/>
                        </w:rPr>
                        <w:t>http://www.chemins-de-compostelle.fr/chemins-compostelle.html</w:t>
                      </w:r>
                    </w:p>
                    <w:p w:rsidR="009A7F7A" w:rsidRPr="007640BC" w:rsidRDefault="009A7F7A" w:rsidP="007640BC">
                      <w:pPr>
                        <w:rPr>
                          <w:rFonts w:ascii="Tw Cen MT" w:hAnsi="Tw Cen MT"/>
                          <w:b/>
                          <w:sz w:val="14"/>
                          <w:szCs w:val="14"/>
                        </w:rPr>
                      </w:pPr>
                      <w:r w:rsidRPr="007640BC">
                        <w:rPr>
                          <w:rFonts w:ascii="Tw Cen MT" w:hAnsi="Tw Cen MT"/>
                          <w:b/>
                          <w:sz w:val="14"/>
                          <w:szCs w:val="14"/>
                        </w:rPr>
                        <w:t>http://phcb.wordpress.com/2011/05/30/conference-preparatoire-au-voyage-en-pays-cathare-du-12-au-14-juin-2009/</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Textes et photos :</w:t>
                      </w:r>
                    </w:p>
                    <w:p w:rsidR="009A7F7A" w:rsidRPr="007640BC" w:rsidRDefault="009A7F7A" w:rsidP="007640BC">
                      <w:pPr>
                        <w:jc w:val="left"/>
                        <w:rPr>
                          <w:rFonts w:ascii="Tw Cen MT" w:hAnsi="Tw Cen MT"/>
                          <w:b/>
                          <w:sz w:val="14"/>
                          <w:szCs w:val="14"/>
                          <w:u w:val="single"/>
                        </w:rPr>
                      </w:pPr>
                      <w:r w:rsidRPr="007640BC">
                        <w:rPr>
                          <w:rFonts w:ascii="Tw Cen MT" w:hAnsi="Tw Cen MT"/>
                          <w:b/>
                          <w:sz w:val="14"/>
                          <w:szCs w:val="14"/>
                          <w:u w:val="single"/>
                        </w:rPr>
                        <w:t>http://icp.ge.ch/po/cliotexte/le-moyen-age</w:t>
                      </w:r>
                    </w:p>
                    <w:p w:rsidR="009A7F7A" w:rsidRPr="007640BC" w:rsidRDefault="009A7F7A" w:rsidP="007640BC">
                      <w:pPr>
                        <w:jc w:val="left"/>
                        <w:rPr>
                          <w:rFonts w:ascii="Tw Cen MT" w:hAnsi="Tw Cen MT"/>
                          <w:b/>
                          <w:sz w:val="14"/>
                          <w:szCs w:val="14"/>
                          <w:u w:val="single"/>
                        </w:rPr>
                      </w:pPr>
                      <w:r w:rsidRPr="007640BC">
                        <w:rPr>
                          <w:rFonts w:ascii="Tw Cen MT" w:hAnsi="Tw Cen MT"/>
                          <w:b/>
                          <w:sz w:val="14"/>
                          <w:szCs w:val="14"/>
                          <w:u w:val="single"/>
                        </w:rPr>
                        <w:t>http://cliophoto.clionautes.org/</w:t>
                      </w:r>
                    </w:p>
                    <w:p w:rsidR="009A7F7A" w:rsidRPr="007640BC" w:rsidRDefault="009A7F7A" w:rsidP="007640BC">
                      <w:pPr>
                        <w:jc w:val="right"/>
                        <w:rPr>
                          <w:rFonts w:ascii="Tw Cen MT" w:hAnsi="Tw Cen MT"/>
                          <w:b/>
                          <w:smallCaps/>
                          <w:color w:val="C00000"/>
                          <w:sz w:val="14"/>
                          <w:szCs w:val="14"/>
                          <w:u w:val="single"/>
                        </w:rPr>
                      </w:pPr>
                      <w:r w:rsidRPr="007640BC">
                        <w:rPr>
                          <w:rFonts w:ascii="Tw Cen MT" w:hAnsi="Tw Cen MT"/>
                          <w:b/>
                          <w:smallCaps/>
                          <w:color w:val="C00000"/>
                          <w:sz w:val="14"/>
                          <w:szCs w:val="14"/>
                          <w:u w:val="single"/>
                        </w:rPr>
                        <w:t>Catharisme et croisade albigeoise :</w:t>
                      </w:r>
                    </w:p>
                    <w:p w:rsidR="009A7F7A" w:rsidRPr="00544E1D" w:rsidRDefault="009A7F7A" w:rsidP="007640BC">
                      <w:pPr>
                        <w:jc w:val="left"/>
                        <w:rPr>
                          <w:rFonts w:ascii="Tw Cen MT" w:hAnsi="Tw Cen MT"/>
                          <w:b/>
                          <w:sz w:val="14"/>
                          <w:szCs w:val="14"/>
                        </w:rPr>
                      </w:pPr>
                      <w:proofErr w:type="gramStart"/>
                      <w:r w:rsidRPr="00544E1D">
                        <w:rPr>
                          <w:rFonts w:ascii="Tw Cen MT" w:hAnsi="Tw Cen MT"/>
                          <w:b/>
                          <w:sz w:val="14"/>
                          <w:szCs w:val="14"/>
                          <w:u w:val="single"/>
                        </w:rPr>
                        <w:t>ouvrage</w:t>
                      </w:r>
                      <w:proofErr w:type="gramEnd"/>
                      <w:r w:rsidRPr="00544E1D">
                        <w:rPr>
                          <w:rFonts w:ascii="Tw Cen MT" w:hAnsi="Tw Cen MT"/>
                          <w:b/>
                          <w:sz w:val="14"/>
                          <w:szCs w:val="14"/>
                        </w:rPr>
                        <w:t xml:space="preserve"> : Monique </w:t>
                      </w:r>
                      <w:proofErr w:type="spellStart"/>
                      <w:r w:rsidRPr="00544E1D">
                        <w:rPr>
                          <w:rFonts w:ascii="Tw Cen MT" w:hAnsi="Tw Cen MT"/>
                          <w:b/>
                          <w:sz w:val="14"/>
                          <w:szCs w:val="14"/>
                        </w:rPr>
                        <w:t>Zerner</w:t>
                      </w:r>
                      <w:proofErr w:type="spellEnd"/>
                      <w:r w:rsidRPr="00544E1D">
                        <w:rPr>
                          <w:rFonts w:ascii="Tw Cen MT" w:hAnsi="Tw Cen MT"/>
                          <w:b/>
                          <w:sz w:val="14"/>
                          <w:szCs w:val="14"/>
                        </w:rPr>
                        <w:t>,  La croisade albigeoise, Paris, Gallimard, 1979, 248 p.</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 xml:space="preserve">http://www.clio.fr/BIBLIOTHEQUE/catharisme_et_cathares_en_languedoc.asp (article de Jean-Louis </w:t>
                      </w:r>
                      <w:proofErr w:type="spellStart"/>
                      <w:r w:rsidRPr="00544E1D">
                        <w:rPr>
                          <w:rFonts w:ascii="Tw Cen MT" w:hAnsi="Tw Cen MT"/>
                          <w:b/>
                          <w:sz w:val="14"/>
                          <w:szCs w:val="14"/>
                        </w:rPr>
                        <w:t>Biget</w:t>
                      </w:r>
                      <w:proofErr w:type="spellEnd"/>
                      <w:r w:rsidRPr="00544E1D">
                        <w:rPr>
                          <w:rFonts w:ascii="Tw Cen MT" w:hAnsi="Tw Cen MT"/>
                          <w:b/>
                          <w:sz w:val="14"/>
                          <w:szCs w:val="14"/>
                        </w:rPr>
                        <w:t xml:space="preserve">) </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http://lescathares.free.fr/croisade/secfin.html</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http://cecnelli.unblog.fr/files/2009/01/chroniquecroisade1.pdf</w:t>
                      </w:r>
                    </w:p>
                    <w:p w:rsidR="009A7F7A" w:rsidRPr="00544E1D" w:rsidRDefault="009A7F7A" w:rsidP="007640BC">
                      <w:pPr>
                        <w:jc w:val="left"/>
                        <w:rPr>
                          <w:rFonts w:ascii="Tw Cen MT" w:hAnsi="Tw Cen MT"/>
                          <w:b/>
                          <w:sz w:val="14"/>
                          <w:szCs w:val="14"/>
                        </w:rPr>
                      </w:pPr>
                      <w:r w:rsidRPr="00544E1D">
                        <w:rPr>
                          <w:rFonts w:ascii="Tw Cen MT" w:hAnsi="Tw Cen MT"/>
                          <w:b/>
                          <w:sz w:val="14"/>
                          <w:szCs w:val="14"/>
                        </w:rPr>
                        <w:t>http://diversoutsita.free.fr/Divers/religion%20cathare.htm</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http://www.youtube.com/watch?v=9VejmEBj_Yo (documentaire Arte « les Cathares »)</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http://www.maison-memoires.com/nouveausite/?page_id=28</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http://mirepeisset.pagesperso-orange.fr/pages/histoire/08_occitanie.htm#trencavel</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http://lescathares.free.fr/croisade/precrois.html</w:t>
                      </w:r>
                    </w:p>
                    <w:p w:rsidR="009A7F7A" w:rsidRPr="007640BC" w:rsidRDefault="009A7F7A" w:rsidP="007640BC">
                      <w:pPr>
                        <w:jc w:val="left"/>
                        <w:rPr>
                          <w:rFonts w:ascii="Tw Cen MT" w:hAnsi="Tw Cen MT"/>
                          <w:b/>
                          <w:sz w:val="14"/>
                          <w:szCs w:val="14"/>
                        </w:rPr>
                      </w:pPr>
                      <w:r w:rsidRPr="007640BC">
                        <w:rPr>
                          <w:rFonts w:ascii="Tw Cen MT" w:hAnsi="Tw Cen MT"/>
                          <w:b/>
                          <w:sz w:val="14"/>
                          <w:szCs w:val="14"/>
                        </w:rPr>
                        <w:t>http://www.chateau-termes.com/les_cathares_et_le_catharisme.html</w:t>
                      </w: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4A1C05" w:rsidP="001835E1">
      <w:pPr>
        <w:rPr>
          <w:rFonts w:ascii="Tw Cen MT" w:hAnsi="Tw Cen MT"/>
        </w:rPr>
      </w:pPr>
      <w:r>
        <w:rPr>
          <w:rFonts w:ascii="Tw Cen MT" w:hAnsi="Tw Cen MT"/>
          <w:b/>
          <w:smallCaps/>
          <w:noProof/>
          <w:color w:val="C00000"/>
          <w:lang w:eastAsia="fr-FR"/>
        </w:rPr>
        <mc:AlternateContent>
          <mc:Choice Requires="wps">
            <w:drawing>
              <wp:anchor distT="0" distB="0" distL="114300" distR="114300" simplePos="0" relativeHeight="251657728" behindDoc="0" locked="0" layoutInCell="1" allowOverlap="1">
                <wp:simplePos x="0" y="0"/>
                <wp:positionH relativeFrom="column">
                  <wp:posOffset>-7619</wp:posOffset>
                </wp:positionH>
                <wp:positionV relativeFrom="paragraph">
                  <wp:posOffset>22225</wp:posOffset>
                </wp:positionV>
                <wp:extent cx="5697220" cy="1695450"/>
                <wp:effectExtent l="0" t="0" r="36830" b="571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695450"/>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9A7F7A" w:rsidRPr="00567FCB" w:rsidRDefault="009A7F7A" w:rsidP="00D37CD3">
                            <w:pPr>
                              <w:ind w:left="360"/>
                              <w:jc w:val="center"/>
                              <w:rPr>
                                <w:rFonts w:ascii="Tw Cen MT" w:hAnsi="Tw Cen MT"/>
                                <w:b/>
                                <w:bCs/>
                                <w:smallCaps/>
                                <w:color w:val="C00000"/>
                                <w:u w:val="single"/>
                              </w:rPr>
                            </w:pPr>
                            <w:r>
                              <w:rPr>
                                <w:rFonts w:ascii="Tw Cen MT" w:hAnsi="Tw Cen MT"/>
                                <w:b/>
                                <w:bCs/>
                                <w:smallCaps/>
                                <w:color w:val="C00000"/>
                                <w:u w:val="single"/>
                              </w:rPr>
                              <w:t xml:space="preserve">Cadre spatial + </w:t>
                            </w:r>
                            <w:r w:rsidRPr="00567FCB">
                              <w:rPr>
                                <w:rFonts w:ascii="Tw Cen MT" w:hAnsi="Tw Cen MT"/>
                                <w:b/>
                                <w:bCs/>
                                <w:smallCaps/>
                                <w:color w:val="C00000"/>
                                <w:u w:val="single"/>
                              </w:rPr>
                              <w:t>Cadre chronologique</w:t>
                            </w:r>
                          </w:p>
                          <w:p w:rsidR="009A7F7A" w:rsidRPr="003070C1" w:rsidRDefault="009A7F7A" w:rsidP="003070C1">
                            <w:pPr>
                              <w:ind w:left="360"/>
                              <w:rPr>
                                <w:rFonts w:ascii="Tw Cen MT" w:hAnsi="Tw Cen MT"/>
                                <w:b/>
                                <w:bCs/>
                                <w:smallCaps/>
                                <w:color w:val="C00000"/>
                                <w:u w:val="single"/>
                              </w:rPr>
                            </w:pPr>
                            <w:r w:rsidRPr="00567FCB">
                              <w:rPr>
                                <w:rFonts w:ascii="Tw Cen MT" w:hAnsi="Tw Cen MT"/>
                                <w:b/>
                                <w:bCs/>
                                <w:smallCaps/>
                                <w:color w:val="C00000"/>
                                <w:u w:val="single"/>
                              </w:rPr>
                              <w:t>I</w:t>
                            </w:r>
                            <w:r>
                              <w:rPr>
                                <w:rFonts w:ascii="Tw Cen MT" w:hAnsi="Tw Cen MT"/>
                                <w:b/>
                                <w:bCs/>
                                <w:smallCaps/>
                                <w:color w:val="C00000"/>
                                <w:u w:val="single"/>
                              </w:rPr>
                              <w:t>. L’Occident christianisé.</w:t>
                            </w:r>
                          </w:p>
                          <w:p w:rsidR="009A7F7A" w:rsidRPr="003070C1" w:rsidRDefault="009A7F7A" w:rsidP="00D93CFE">
                            <w:pPr>
                              <w:tabs>
                                <w:tab w:val="left" w:pos="709"/>
                              </w:tabs>
                              <w:ind w:left="709"/>
                              <w:rPr>
                                <w:rFonts w:ascii="Tw Cen MT" w:hAnsi="Tw Cen MT"/>
                                <w:b/>
                                <w:bCs/>
                                <w:color w:val="00B050"/>
                                <w:u w:val="single"/>
                              </w:rPr>
                            </w:pPr>
                            <w:r w:rsidRPr="003070C1">
                              <w:rPr>
                                <w:rFonts w:ascii="Tw Cen MT" w:hAnsi="Tw Cen MT"/>
                                <w:b/>
                                <w:bCs/>
                                <w:color w:val="00B050"/>
                                <w:u w:val="single"/>
                              </w:rPr>
                              <w:t>A. L’église au cœur des sociétés humaines</w:t>
                            </w:r>
                          </w:p>
                          <w:p w:rsidR="009A7F7A" w:rsidRPr="003070C1" w:rsidRDefault="009A7F7A" w:rsidP="00D93CFE">
                            <w:pPr>
                              <w:tabs>
                                <w:tab w:val="left" w:pos="709"/>
                              </w:tabs>
                              <w:ind w:left="709"/>
                              <w:rPr>
                                <w:rFonts w:ascii="Tw Cen MT" w:hAnsi="Tw Cen MT"/>
                                <w:b/>
                                <w:bCs/>
                                <w:color w:val="00B050"/>
                                <w:u w:val="single"/>
                              </w:rPr>
                            </w:pPr>
                            <w:r w:rsidRPr="003070C1">
                              <w:rPr>
                                <w:rFonts w:ascii="Tw Cen MT" w:hAnsi="Tw Cen MT"/>
                                <w:b/>
                                <w:bCs/>
                                <w:color w:val="00B050"/>
                                <w:u w:val="single"/>
                              </w:rPr>
                              <w:t>B. Un monde encadré par l’Eglise</w:t>
                            </w:r>
                          </w:p>
                          <w:p w:rsidR="009A7F7A" w:rsidRPr="003070C1" w:rsidRDefault="009A7F7A" w:rsidP="003070C1">
                            <w:pPr>
                              <w:ind w:left="360"/>
                              <w:rPr>
                                <w:rFonts w:ascii="Tw Cen MT" w:hAnsi="Tw Cen MT"/>
                                <w:b/>
                                <w:bCs/>
                                <w:smallCaps/>
                                <w:color w:val="C00000"/>
                                <w:u w:val="single"/>
                              </w:rPr>
                            </w:pPr>
                          </w:p>
                          <w:p w:rsidR="009A7F7A" w:rsidRPr="003070C1" w:rsidRDefault="009A7F7A" w:rsidP="003070C1">
                            <w:pPr>
                              <w:ind w:left="360"/>
                              <w:rPr>
                                <w:rFonts w:ascii="Tw Cen MT" w:hAnsi="Tw Cen MT"/>
                                <w:b/>
                                <w:bCs/>
                                <w:smallCaps/>
                                <w:color w:val="C00000"/>
                                <w:u w:val="single"/>
                              </w:rPr>
                            </w:pPr>
                            <w:r>
                              <w:rPr>
                                <w:rFonts w:ascii="Tw Cen MT" w:hAnsi="Tw Cen MT"/>
                                <w:b/>
                                <w:bCs/>
                                <w:smallCaps/>
                                <w:color w:val="C00000"/>
                                <w:u w:val="single"/>
                              </w:rPr>
                              <w:t>ii</w:t>
                            </w:r>
                            <w:r w:rsidRPr="003070C1">
                              <w:rPr>
                                <w:rFonts w:ascii="Tw Cen MT" w:hAnsi="Tw Cen MT"/>
                                <w:b/>
                                <w:bCs/>
                                <w:smallCaps/>
                                <w:color w:val="C00000"/>
                                <w:u w:val="single"/>
                              </w:rPr>
                              <w:t xml:space="preserve">. </w:t>
                            </w:r>
                            <w:r w:rsidRPr="00B36819">
                              <w:rPr>
                                <w:rFonts w:ascii="Tw Cen MT" w:hAnsi="Tw Cen MT"/>
                                <w:b/>
                                <w:bCs/>
                                <w:smallCaps/>
                                <w:color w:val="C00000"/>
                                <w:u w:val="single"/>
                              </w:rPr>
                              <w:t>Une chrét</w:t>
                            </w:r>
                            <w:r>
                              <w:rPr>
                                <w:rFonts w:ascii="Tw Cen MT" w:hAnsi="Tw Cen MT"/>
                                <w:b/>
                                <w:bCs/>
                                <w:smallCaps/>
                                <w:color w:val="C00000"/>
                                <w:u w:val="single"/>
                              </w:rPr>
                              <w:t>ienté conquérante et répressive.</w:t>
                            </w:r>
                          </w:p>
                          <w:p w:rsidR="009A7F7A" w:rsidRPr="003070C1" w:rsidRDefault="009A7F7A" w:rsidP="003070C1">
                            <w:pPr>
                              <w:ind w:left="360"/>
                              <w:jc w:val="right"/>
                              <w:rPr>
                                <w:rFonts w:ascii="John Handy LET" w:hAnsi="John Handy LET"/>
                                <w:bCs/>
                                <w:color w:val="C00000"/>
                              </w:rPr>
                            </w:pPr>
                            <w:r w:rsidRPr="003070C1">
                              <w:rPr>
                                <w:rFonts w:ascii="John Handy LET" w:hAnsi="John Handy LET"/>
                                <w:bCs/>
                                <w:color w:val="C00000"/>
                              </w:rPr>
                              <w:t xml:space="preserve">(Etude </w:t>
                            </w:r>
                            <w:r>
                              <w:rPr>
                                <w:rFonts w:ascii="John Handy LET" w:hAnsi="John Handy LET"/>
                                <w:bCs/>
                                <w:color w:val="C00000"/>
                              </w:rPr>
                              <w:t>d’un fait religieux : le catharisme et la croisade albigeoise</w:t>
                            </w:r>
                            <w:r w:rsidRPr="003070C1">
                              <w:rPr>
                                <w:rFonts w:ascii="John Handy LET" w:hAnsi="John Handy LET"/>
                                <w:bCs/>
                                <w:color w:val="C00000"/>
                              </w:rPr>
                              <w:t>)</w:t>
                            </w:r>
                          </w:p>
                          <w:p w:rsidR="009A7F7A" w:rsidRPr="00B272FA" w:rsidRDefault="009A7F7A" w:rsidP="00D93CFE">
                            <w:pPr>
                              <w:ind w:left="709"/>
                              <w:rPr>
                                <w:rFonts w:ascii="Tw Cen MT" w:hAnsi="Tw Cen MT"/>
                                <w:b/>
                                <w:bCs/>
                                <w:color w:val="00B050"/>
                                <w:u w:val="single"/>
                              </w:rPr>
                            </w:pPr>
                            <w:r>
                              <w:rPr>
                                <w:rFonts w:ascii="Tw Cen MT" w:hAnsi="Tw Cen MT"/>
                                <w:b/>
                                <w:bCs/>
                                <w:color w:val="00B050"/>
                                <w:u w:val="single"/>
                              </w:rPr>
                              <w:t xml:space="preserve">A. </w:t>
                            </w:r>
                            <w:r w:rsidRPr="00B272FA">
                              <w:rPr>
                                <w:rFonts w:ascii="Tw Cen MT" w:hAnsi="Tw Cen MT"/>
                                <w:b/>
                                <w:bCs/>
                                <w:color w:val="00B050"/>
                                <w:u w:val="single"/>
                              </w:rPr>
                              <w:t>Une doctrine en rupture avec le dogme catholique.</w:t>
                            </w:r>
                          </w:p>
                          <w:p w:rsidR="009A7F7A" w:rsidRDefault="009A7F7A" w:rsidP="00D93CFE">
                            <w:pPr>
                              <w:ind w:left="709"/>
                              <w:rPr>
                                <w:rFonts w:ascii="Tw Cen MT" w:hAnsi="Tw Cen MT"/>
                                <w:b/>
                                <w:bCs/>
                                <w:color w:val="00B050"/>
                                <w:u w:val="single"/>
                              </w:rPr>
                            </w:pPr>
                            <w:r>
                              <w:rPr>
                                <w:rFonts w:ascii="Tw Cen MT" w:hAnsi="Tw Cen MT"/>
                                <w:b/>
                                <w:bCs/>
                                <w:color w:val="00B050"/>
                                <w:u w:val="single"/>
                              </w:rPr>
                              <w:t xml:space="preserve">B. </w:t>
                            </w:r>
                            <w:r w:rsidRPr="00B272FA">
                              <w:rPr>
                                <w:rFonts w:ascii="Tw Cen MT" w:hAnsi="Tw Cen MT"/>
                                <w:b/>
                                <w:bCs/>
                                <w:color w:val="00B050"/>
                                <w:u w:val="single"/>
                              </w:rPr>
                              <w:t>Une « h</w:t>
                            </w:r>
                            <w:r>
                              <w:rPr>
                                <w:rFonts w:ascii="Tw Cen MT" w:hAnsi="Tw Cen MT"/>
                                <w:b/>
                                <w:bCs/>
                                <w:color w:val="00B050"/>
                                <w:u w:val="single"/>
                              </w:rPr>
                              <w:t>érésie » implantée en Occident.</w:t>
                            </w:r>
                          </w:p>
                          <w:p w:rsidR="009A7F7A" w:rsidRPr="00D93CFE" w:rsidRDefault="009A7F7A" w:rsidP="00D93CFE">
                            <w:pPr>
                              <w:ind w:left="709"/>
                              <w:rPr>
                                <w:rFonts w:ascii="Tw Cen MT" w:hAnsi="Tw Cen MT"/>
                                <w:b/>
                                <w:bCs/>
                                <w:color w:val="00B050"/>
                                <w:u w:val="single"/>
                              </w:rPr>
                            </w:pPr>
                            <w:r>
                              <w:rPr>
                                <w:rFonts w:ascii="Tw Cen MT" w:hAnsi="Tw Cen MT"/>
                                <w:b/>
                                <w:bCs/>
                                <w:color w:val="00B050"/>
                                <w:u w:val="single"/>
                              </w:rPr>
                              <w:t xml:space="preserve">C. Chronique d’une répression annoncée : la croisade </w:t>
                            </w:r>
                            <w:r w:rsidRPr="00B272FA">
                              <w:rPr>
                                <w:rFonts w:ascii="Tw Cen MT" w:hAnsi="Tw Cen MT"/>
                                <w:b/>
                                <w:bCs/>
                                <w:color w:val="00B050"/>
                                <w:u w:val="single"/>
                              </w:rPr>
                              <w:t>Albigeoise</w:t>
                            </w: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pt;margin-top:1.75pt;width:448.6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s6uAIAAIsFAAAOAAAAZHJzL2Uyb0RvYy54bWysVNuO2yAQfa/Uf0C8d+04d2ud1V6rStuL&#10;lK36TADbqBgokDjbr+8ATtbb9qmqHyxgYObMOTNzeXXsJDpw64RWFZ5c5BhxRTUTqqnw16eHdyuM&#10;nCeKEakVr/Azd/hq8/bNZW9KXuhWS8YtAifKlb2pcOu9KbPM0ZZ3xF1owxUYa2074mFrm4xZ0oP3&#10;TmZFni+yXltmrKbcOTi9S0a8if7rmlP/ua4d90hWGLD5+Lfxvwv/bHNJysYS0wo6wCD/gKIjQkHQ&#10;s6s74gnaW/GHq05Qq52u/QXVXabrWlAec4BsJvlv2WxbYnjMBchx5kyT+39u6afDF4sEq3CBkSId&#10;SPTEjx7d6COaBnZ640q4tDVwzR/hGFSOmTrzqOl3h5S+bYlq+LW1um85YYBuEl5mo6fJjwtOdv1H&#10;zSAM2XsdHR1r2wXqgAwE3kGl57MyAQqFw/livSwKMFGwTRbr+WwetctIeXpurPPvue5QWFTYgvTR&#10;PTk8Oh/gkPJ0ZRCKPQgpkdX+m/Bt5DrEjUYHb9ICGQ0JpWNnm92ttOhAoJoe4hcTBdnd+PYkD19i&#10;afzkfn6zulmOngCm5hRKCoWAR8h1lp4jR4nkoExiM9ZWhBxCSYV6sBTLUxwtxdn4Cmd0diLLja91&#10;wkPvSdFVeJVCxm4IGt4rFteeCJnWAFWqEJnHrhr40XtwsW1Zj5gIrBer6Ro6nglosekqX+TrJUZE&#10;NjAbqLf4r2S/QrsoilkxTcJJ05LE9TzAG3gbrkdBz+HjboQs1l4ot1R4/rg7DkUOaYW63Gn2DMUI&#10;4gdxwwSDRavtT4x6mAYVdj/2xHKM5AcF+q8ns1kYH3EzXQQ0yI4tu7iZzZehSImi4KrC/rS89Wnk&#10;7I0VTQuRUgspfQ1NUItYni+ohtaBjo9pDdMpjJTxPt56maGbXwAAAP//AwBQSwMEFAAGAAgAAAAh&#10;AOgZvM3eAAAACAEAAA8AAABkcnMvZG93bnJldi54bWxMj8FOwzAQRO9I/IO1SFxQ6zTQNoRsKkBw&#10;4dZSJI5OvDiBeB3FbhL+HnOC42hGM2+K3Ww7MdLgW8cIq2UCgrh2umWDcHx9XmQgfFCsVeeYEL7J&#10;w648PytUrt3EexoPwYhYwj5XCE0IfS6lrxuyyi9dTxy9DzdYFaIcjNSDmmK57WSaJBtpVctxoVE9&#10;PTZUfx1OFiGb0v12PD5Vn+b9gd5uXoy/shPi5cV8fwci0Bz+wvCLH9GhjEyVO7H2okNYrNKYRLhe&#10;g4h2druJ1yqEdJusQZaF/H+g/AEAAP//AwBQSwECLQAUAAYACAAAACEAtoM4kv4AAADhAQAAEwAA&#10;AAAAAAAAAAAAAAAAAAAAW0NvbnRlbnRfVHlwZXNdLnhtbFBLAQItABQABgAIAAAAIQA4/SH/1gAA&#10;AJQBAAALAAAAAAAAAAAAAAAAAC8BAABfcmVscy8ucmVsc1BLAQItABQABgAIAAAAIQCtM7s6uAIA&#10;AIsFAAAOAAAAAAAAAAAAAAAAAC4CAABkcnMvZTJvRG9jLnhtbFBLAQItABQABgAIAAAAIQDoGbzN&#10;3gAAAAgBAAAPAAAAAAAAAAAAAAAAABIFAABkcnMvZG93bnJldi54bWxQSwUGAAAAAAQABADzAAAA&#10;HQYAAAAA&#10;" strokeweight="1pt">
                <v:fill color2="#e5b8b7" focus="100%" type="gradient"/>
                <v:shadow on="t" color="#622423" opacity=".5" offset="1pt"/>
                <v:textbox inset=",1mm">
                  <w:txbxContent>
                    <w:p w:rsidR="009A7F7A" w:rsidRPr="00567FCB" w:rsidRDefault="009A7F7A" w:rsidP="00D37CD3">
                      <w:pPr>
                        <w:ind w:left="360"/>
                        <w:jc w:val="center"/>
                        <w:rPr>
                          <w:rFonts w:ascii="Tw Cen MT" w:hAnsi="Tw Cen MT"/>
                          <w:b/>
                          <w:bCs/>
                          <w:smallCaps/>
                          <w:color w:val="C00000"/>
                          <w:u w:val="single"/>
                        </w:rPr>
                      </w:pPr>
                      <w:r>
                        <w:rPr>
                          <w:rFonts w:ascii="Tw Cen MT" w:hAnsi="Tw Cen MT"/>
                          <w:b/>
                          <w:bCs/>
                          <w:smallCaps/>
                          <w:color w:val="C00000"/>
                          <w:u w:val="single"/>
                        </w:rPr>
                        <w:t xml:space="preserve">Cadre spatial + </w:t>
                      </w:r>
                      <w:r w:rsidRPr="00567FCB">
                        <w:rPr>
                          <w:rFonts w:ascii="Tw Cen MT" w:hAnsi="Tw Cen MT"/>
                          <w:b/>
                          <w:bCs/>
                          <w:smallCaps/>
                          <w:color w:val="C00000"/>
                          <w:u w:val="single"/>
                        </w:rPr>
                        <w:t>Cadre chronologique</w:t>
                      </w:r>
                    </w:p>
                    <w:p w:rsidR="009A7F7A" w:rsidRPr="003070C1" w:rsidRDefault="009A7F7A" w:rsidP="003070C1">
                      <w:pPr>
                        <w:ind w:left="360"/>
                        <w:rPr>
                          <w:rFonts w:ascii="Tw Cen MT" w:hAnsi="Tw Cen MT"/>
                          <w:b/>
                          <w:bCs/>
                          <w:smallCaps/>
                          <w:color w:val="C00000"/>
                          <w:u w:val="single"/>
                        </w:rPr>
                      </w:pPr>
                      <w:r w:rsidRPr="00567FCB">
                        <w:rPr>
                          <w:rFonts w:ascii="Tw Cen MT" w:hAnsi="Tw Cen MT"/>
                          <w:b/>
                          <w:bCs/>
                          <w:smallCaps/>
                          <w:color w:val="C00000"/>
                          <w:u w:val="single"/>
                        </w:rPr>
                        <w:t>I</w:t>
                      </w:r>
                      <w:r>
                        <w:rPr>
                          <w:rFonts w:ascii="Tw Cen MT" w:hAnsi="Tw Cen MT"/>
                          <w:b/>
                          <w:bCs/>
                          <w:smallCaps/>
                          <w:color w:val="C00000"/>
                          <w:u w:val="single"/>
                        </w:rPr>
                        <w:t>. L’Occident christianisé.</w:t>
                      </w:r>
                    </w:p>
                    <w:p w:rsidR="009A7F7A" w:rsidRPr="003070C1" w:rsidRDefault="009A7F7A" w:rsidP="00D93CFE">
                      <w:pPr>
                        <w:tabs>
                          <w:tab w:val="left" w:pos="709"/>
                        </w:tabs>
                        <w:ind w:left="709"/>
                        <w:rPr>
                          <w:rFonts w:ascii="Tw Cen MT" w:hAnsi="Tw Cen MT"/>
                          <w:b/>
                          <w:bCs/>
                          <w:color w:val="00B050"/>
                          <w:u w:val="single"/>
                        </w:rPr>
                      </w:pPr>
                      <w:r w:rsidRPr="003070C1">
                        <w:rPr>
                          <w:rFonts w:ascii="Tw Cen MT" w:hAnsi="Tw Cen MT"/>
                          <w:b/>
                          <w:bCs/>
                          <w:color w:val="00B050"/>
                          <w:u w:val="single"/>
                        </w:rPr>
                        <w:t>A. L’église au cœur des sociétés humaines</w:t>
                      </w:r>
                    </w:p>
                    <w:p w:rsidR="009A7F7A" w:rsidRPr="003070C1" w:rsidRDefault="009A7F7A" w:rsidP="00D93CFE">
                      <w:pPr>
                        <w:tabs>
                          <w:tab w:val="left" w:pos="709"/>
                        </w:tabs>
                        <w:ind w:left="709"/>
                        <w:rPr>
                          <w:rFonts w:ascii="Tw Cen MT" w:hAnsi="Tw Cen MT"/>
                          <w:b/>
                          <w:bCs/>
                          <w:color w:val="00B050"/>
                          <w:u w:val="single"/>
                        </w:rPr>
                      </w:pPr>
                      <w:r w:rsidRPr="003070C1">
                        <w:rPr>
                          <w:rFonts w:ascii="Tw Cen MT" w:hAnsi="Tw Cen MT"/>
                          <w:b/>
                          <w:bCs/>
                          <w:color w:val="00B050"/>
                          <w:u w:val="single"/>
                        </w:rPr>
                        <w:t>B. Un monde encadré par l’Eglise</w:t>
                      </w:r>
                    </w:p>
                    <w:p w:rsidR="009A7F7A" w:rsidRPr="003070C1" w:rsidRDefault="009A7F7A" w:rsidP="003070C1">
                      <w:pPr>
                        <w:ind w:left="360"/>
                        <w:rPr>
                          <w:rFonts w:ascii="Tw Cen MT" w:hAnsi="Tw Cen MT"/>
                          <w:b/>
                          <w:bCs/>
                          <w:smallCaps/>
                          <w:color w:val="C00000"/>
                          <w:u w:val="single"/>
                        </w:rPr>
                      </w:pPr>
                    </w:p>
                    <w:p w:rsidR="009A7F7A" w:rsidRPr="003070C1" w:rsidRDefault="009A7F7A" w:rsidP="003070C1">
                      <w:pPr>
                        <w:ind w:left="360"/>
                        <w:rPr>
                          <w:rFonts w:ascii="Tw Cen MT" w:hAnsi="Tw Cen MT"/>
                          <w:b/>
                          <w:bCs/>
                          <w:smallCaps/>
                          <w:color w:val="C00000"/>
                          <w:u w:val="single"/>
                        </w:rPr>
                      </w:pPr>
                      <w:r>
                        <w:rPr>
                          <w:rFonts w:ascii="Tw Cen MT" w:hAnsi="Tw Cen MT"/>
                          <w:b/>
                          <w:bCs/>
                          <w:smallCaps/>
                          <w:color w:val="C00000"/>
                          <w:u w:val="single"/>
                        </w:rPr>
                        <w:t>ii</w:t>
                      </w:r>
                      <w:r w:rsidRPr="003070C1">
                        <w:rPr>
                          <w:rFonts w:ascii="Tw Cen MT" w:hAnsi="Tw Cen MT"/>
                          <w:b/>
                          <w:bCs/>
                          <w:smallCaps/>
                          <w:color w:val="C00000"/>
                          <w:u w:val="single"/>
                        </w:rPr>
                        <w:t xml:space="preserve">. </w:t>
                      </w:r>
                      <w:r w:rsidRPr="00B36819">
                        <w:rPr>
                          <w:rFonts w:ascii="Tw Cen MT" w:hAnsi="Tw Cen MT"/>
                          <w:b/>
                          <w:bCs/>
                          <w:smallCaps/>
                          <w:color w:val="C00000"/>
                          <w:u w:val="single"/>
                        </w:rPr>
                        <w:t>Une chrét</w:t>
                      </w:r>
                      <w:r>
                        <w:rPr>
                          <w:rFonts w:ascii="Tw Cen MT" w:hAnsi="Tw Cen MT"/>
                          <w:b/>
                          <w:bCs/>
                          <w:smallCaps/>
                          <w:color w:val="C00000"/>
                          <w:u w:val="single"/>
                        </w:rPr>
                        <w:t>ienté conquérante et répressive.</w:t>
                      </w:r>
                    </w:p>
                    <w:p w:rsidR="009A7F7A" w:rsidRPr="003070C1" w:rsidRDefault="009A7F7A" w:rsidP="003070C1">
                      <w:pPr>
                        <w:ind w:left="360"/>
                        <w:jc w:val="right"/>
                        <w:rPr>
                          <w:rFonts w:ascii="John Handy LET" w:hAnsi="John Handy LET"/>
                          <w:bCs/>
                          <w:color w:val="C00000"/>
                        </w:rPr>
                      </w:pPr>
                      <w:r w:rsidRPr="003070C1">
                        <w:rPr>
                          <w:rFonts w:ascii="John Handy LET" w:hAnsi="John Handy LET"/>
                          <w:bCs/>
                          <w:color w:val="C00000"/>
                        </w:rPr>
                        <w:t xml:space="preserve">(Etude </w:t>
                      </w:r>
                      <w:r>
                        <w:rPr>
                          <w:rFonts w:ascii="John Handy LET" w:hAnsi="John Handy LET"/>
                          <w:bCs/>
                          <w:color w:val="C00000"/>
                        </w:rPr>
                        <w:t>d’un fait religieux : le catharisme et la croisade albigeoise</w:t>
                      </w:r>
                      <w:r w:rsidRPr="003070C1">
                        <w:rPr>
                          <w:rFonts w:ascii="John Handy LET" w:hAnsi="John Handy LET"/>
                          <w:bCs/>
                          <w:color w:val="C00000"/>
                        </w:rPr>
                        <w:t>)</w:t>
                      </w:r>
                    </w:p>
                    <w:p w:rsidR="009A7F7A" w:rsidRPr="00B272FA" w:rsidRDefault="009A7F7A" w:rsidP="00D93CFE">
                      <w:pPr>
                        <w:ind w:left="709"/>
                        <w:rPr>
                          <w:rFonts w:ascii="Tw Cen MT" w:hAnsi="Tw Cen MT"/>
                          <w:b/>
                          <w:bCs/>
                          <w:color w:val="00B050"/>
                          <w:u w:val="single"/>
                        </w:rPr>
                      </w:pPr>
                      <w:r>
                        <w:rPr>
                          <w:rFonts w:ascii="Tw Cen MT" w:hAnsi="Tw Cen MT"/>
                          <w:b/>
                          <w:bCs/>
                          <w:color w:val="00B050"/>
                          <w:u w:val="single"/>
                        </w:rPr>
                        <w:t xml:space="preserve">A. </w:t>
                      </w:r>
                      <w:r w:rsidRPr="00B272FA">
                        <w:rPr>
                          <w:rFonts w:ascii="Tw Cen MT" w:hAnsi="Tw Cen MT"/>
                          <w:b/>
                          <w:bCs/>
                          <w:color w:val="00B050"/>
                          <w:u w:val="single"/>
                        </w:rPr>
                        <w:t>Une doctrine en rupture avec le dogme catholique.</w:t>
                      </w:r>
                    </w:p>
                    <w:p w:rsidR="009A7F7A" w:rsidRDefault="009A7F7A" w:rsidP="00D93CFE">
                      <w:pPr>
                        <w:ind w:left="709"/>
                        <w:rPr>
                          <w:rFonts w:ascii="Tw Cen MT" w:hAnsi="Tw Cen MT"/>
                          <w:b/>
                          <w:bCs/>
                          <w:color w:val="00B050"/>
                          <w:u w:val="single"/>
                        </w:rPr>
                      </w:pPr>
                      <w:r>
                        <w:rPr>
                          <w:rFonts w:ascii="Tw Cen MT" w:hAnsi="Tw Cen MT"/>
                          <w:b/>
                          <w:bCs/>
                          <w:color w:val="00B050"/>
                          <w:u w:val="single"/>
                        </w:rPr>
                        <w:t xml:space="preserve">B. </w:t>
                      </w:r>
                      <w:r w:rsidRPr="00B272FA">
                        <w:rPr>
                          <w:rFonts w:ascii="Tw Cen MT" w:hAnsi="Tw Cen MT"/>
                          <w:b/>
                          <w:bCs/>
                          <w:color w:val="00B050"/>
                          <w:u w:val="single"/>
                        </w:rPr>
                        <w:t>Une « h</w:t>
                      </w:r>
                      <w:r>
                        <w:rPr>
                          <w:rFonts w:ascii="Tw Cen MT" w:hAnsi="Tw Cen MT"/>
                          <w:b/>
                          <w:bCs/>
                          <w:color w:val="00B050"/>
                          <w:u w:val="single"/>
                        </w:rPr>
                        <w:t>érésie » implantée en Occident.</w:t>
                      </w:r>
                    </w:p>
                    <w:p w:rsidR="009A7F7A" w:rsidRPr="00D93CFE" w:rsidRDefault="009A7F7A" w:rsidP="00D93CFE">
                      <w:pPr>
                        <w:ind w:left="709"/>
                        <w:rPr>
                          <w:rFonts w:ascii="Tw Cen MT" w:hAnsi="Tw Cen MT"/>
                          <w:b/>
                          <w:bCs/>
                          <w:color w:val="00B050"/>
                          <w:u w:val="single"/>
                        </w:rPr>
                      </w:pPr>
                      <w:r>
                        <w:rPr>
                          <w:rFonts w:ascii="Tw Cen MT" w:hAnsi="Tw Cen MT"/>
                          <w:b/>
                          <w:bCs/>
                          <w:color w:val="00B050"/>
                          <w:u w:val="single"/>
                        </w:rPr>
                        <w:t xml:space="preserve">C. Chronique d’une répression annoncée : la croisade </w:t>
                      </w:r>
                      <w:r w:rsidRPr="00B272FA">
                        <w:rPr>
                          <w:rFonts w:ascii="Tw Cen MT" w:hAnsi="Tw Cen MT"/>
                          <w:b/>
                          <w:bCs/>
                          <w:color w:val="00B050"/>
                          <w:u w:val="single"/>
                        </w:rPr>
                        <w:t>Albigeoise</w:t>
                      </w:r>
                    </w:p>
                  </w:txbxContent>
                </v:textbox>
              </v:shape>
            </w:pict>
          </mc:Fallback>
        </mc:AlternateContent>
      </w: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Pr="001835E1" w:rsidRDefault="001835E1" w:rsidP="001835E1">
      <w:pPr>
        <w:rPr>
          <w:rFonts w:ascii="Tw Cen MT" w:hAnsi="Tw Cen MT"/>
        </w:rPr>
      </w:pPr>
    </w:p>
    <w:p w:rsidR="001835E1" w:rsidRDefault="001835E1" w:rsidP="001835E1">
      <w:pPr>
        <w:rPr>
          <w:rFonts w:ascii="Tw Cen MT" w:hAnsi="Tw Cen MT"/>
        </w:rPr>
      </w:pPr>
    </w:p>
    <w:p w:rsidR="00EE6E28" w:rsidRPr="001835E1" w:rsidRDefault="00EE6E28" w:rsidP="001835E1">
      <w:pPr>
        <w:rPr>
          <w:rFonts w:ascii="Tw Cen MT" w:hAnsi="Tw Cen MT"/>
        </w:rPr>
      </w:pPr>
    </w:p>
    <w:p w:rsidR="001835E1" w:rsidRPr="001E7CE5" w:rsidRDefault="001835E1" w:rsidP="001835E1">
      <w:pPr>
        <w:rPr>
          <w:rFonts w:ascii="Tw Cen MT" w:hAnsi="Tw Cen MT"/>
          <w:sz w:val="24"/>
          <w:szCs w:val="24"/>
        </w:rPr>
      </w:pPr>
    </w:p>
    <w:tbl>
      <w:tblPr>
        <w:tblW w:w="15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
        <w:gridCol w:w="1845"/>
        <w:gridCol w:w="283"/>
        <w:gridCol w:w="2552"/>
        <w:gridCol w:w="425"/>
        <w:gridCol w:w="1225"/>
        <w:gridCol w:w="192"/>
        <w:gridCol w:w="5670"/>
        <w:gridCol w:w="1418"/>
        <w:gridCol w:w="2061"/>
      </w:tblGrid>
      <w:tr w:rsidR="001835E1" w:rsidRPr="00FB4323" w:rsidTr="001E7CE5">
        <w:tc>
          <w:tcPr>
            <w:tcW w:w="15953" w:type="dxa"/>
            <w:gridSpan w:val="10"/>
            <w:shd w:val="clear" w:color="auto" w:fill="632423" w:themeFill="accent2" w:themeFillShade="80"/>
          </w:tcPr>
          <w:p w:rsidR="001835E1" w:rsidRPr="00C03A6A" w:rsidRDefault="001835E1" w:rsidP="008C1D1E">
            <w:pPr>
              <w:jc w:val="center"/>
              <w:rPr>
                <w:rFonts w:ascii="Tw Cen MT" w:hAnsi="Tw Cen MT"/>
                <w:b/>
                <w:smallCaps/>
                <w:sz w:val="28"/>
                <w:szCs w:val="28"/>
              </w:rPr>
            </w:pPr>
            <w:r w:rsidRPr="00C03A6A">
              <w:rPr>
                <w:rFonts w:ascii="Tw Cen MT" w:hAnsi="Tw Cen MT"/>
                <w:b/>
                <w:smallCaps/>
                <w:sz w:val="28"/>
                <w:szCs w:val="28"/>
              </w:rPr>
              <w:t>Démarche pédagogique</w:t>
            </w:r>
          </w:p>
        </w:tc>
      </w:tr>
      <w:tr w:rsidR="001835E1" w:rsidRPr="00FB4323" w:rsidTr="00A902EE">
        <w:tc>
          <w:tcPr>
            <w:tcW w:w="282" w:type="dxa"/>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H</w:t>
            </w:r>
          </w:p>
        </w:tc>
        <w:tc>
          <w:tcPr>
            <w:tcW w:w="1845" w:type="dxa"/>
            <w:shd w:val="clear" w:color="auto" w:fill="CCC0D9"/>
            <w:vAlign w:val="center"/>
          </w:tcPr>
          <w:p w:rsidR="001835E1" w:rsidRPr="00FB4323" w:rsidRDefault="003070C1" w:rsidP="00A902EE">
            <w:pPr>
              <w:jc w:val="center"/>
              <w:rPr>
                <w:rFonts w:ascii="Tw Cen MT" w:hAnsi="Tw Cen MT"/>
                <w:b/>
                <w:smallCaps/>
                <w:sz w:val="18"/>
                <w:szCs w:val="18"/>
              </w:rPr>
            </w:pPr>
            <w:r>
              <w:rPr>
                <w:rFonts w:ascii="Tw Cen MT" w:hAnsi="Tw Cen MT"/>
                <w:b/>
                <w:smallCaps/>
                <w:sz w:val="18"/>
                <w:szCs w:val="18"/>
              </w:rPr>
              <w:t>Plan, Diapos, fiches</w:t>
            </w:r>
          </w:p>
        </w:tc>
        <w:tc>
          <w:tcPr>
            <w:tcW w:w="3260" w:type="dxa"/>
            <w:gridSpan w:val="3"/>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Conduite du cours</w:t>
            </w:r>
          </w:p>
        </w:tc>
        <w:tc>
          <w:tcPr>
            <w:tcW w:w="1417" w:type="dxa"/>
            <w:gridSpan w:val="2"/>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Questionnement</w:t>
            </w:r>
          </w:p>
        </w:tc>
        <w:tc>
          <w:tcPr>
            <w:tcW w:w="5670" w:type="dxa"/>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Idées clés</w:t>
            </w:r>
          </w:p>
        </w:tc>
        <w:tc>
          <w:tcPr>
            <w:tcW w:w="1418" w:type="dxa"/>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Documents proposes</w:t>
            </w:r>
          </w:p>
        </w:tc>
        <w:tc>
          <w:tcPr>
            <w:tcW w:w="2061" w:type="dxa"/>
            <w:shd w:val="clear" w:color="auto" w:fill="CCC0D9"/>
            <w:vAlign w:val="center"/>
          </w:tcPr>
          <w:p w:rsidR="001835E1" w:rsidRPr="00FB4323" w:rsidRDefault="001835E1" w:rsidP="00A902E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930C9F">
        <w:trPr>
          <w:cantSplit/>
          <w:trHeight w:val="1989"/>
        </w:trPr>
        <w:tc>
          <w:tcPr>
            <w:tcW w:w="282" w:type="dxa"/>
            <w:shd w:val="clear" w:color="auto" w:fill="FFFF00"/>
            <w:textDirection w:val="btLr"/>
            <w:vAlign w:val="center"/>
          </w:tcPr>
          <w:p w:rsidR="001835E1" w:rsidRPr="00FB4323" w:rsidRDefault="00A74915" w:rsidP="00ED0592">
            <w:pPr>
              <w:ind w:left="113" w:right="113"/>
              <w:jc w:val="center"/>
              <w:rPr>
                <w:rFonts w:ascii="Tw Cen MT" w:hAnsi="Tw Cen MT"/>
                <w:b/>
                <w:bCs/>
                <w:sz w:val="18"/>
                <w:szCs w:val="18"/>
              </w:rPr>
            </w:pPr>
            <w:r>
              <w:rPr>
                <w:rFonts w:ascii="Tw Cen MT" w:hAnsi="Tw Cen MT"/>
                <w:b/>
                <w:bCs/>
                <w:sz w:val="18"/>
                <w:szCs w:val="18"/>
              </w:rPr>
              <w:t>Tra</w:t>
            </w:r>
            <w:r w:rsidR="001835E1">
              <w:rPr>
                <w:rFonts w:ascii="Tw Cen MT" w:hAnsi="Tw Cen MT"/>
                <w:b/>
                <w:bCs/>
                <w:sz w:val="18"/>
                <w:szCs w:val="18"/>
              </w:rPr>
              <w:t xml:space="preserve">vail </w:t>
            </w:r>
            <w:proofErr w:type="spellStart"/>
            <w:r w:rsidR="001835E1" w:rsidRPr="00FB4323">
              <w:rPr>
                <w:rFonts w:ascii="Tw Cen MT" w:hAnsi="Tw Cen MT"/>
                <w:b/>
                <w:bCs/>
                <w:sz w:val="18"/>
                <w:szCs w:val="18"/>
              </w:rPr>
              <w:t>prép</w:t>
            </w:r>
            <w:proofErr w:type="spellEnd"/>
            <w:r w:rsidR="00054B29">
              <w:rPr>
                <w:rFonts w:ascii="Tw Cen MT" w:hAnsi="Tw Cen MT"/>
                <w:b/>
                <w:bCs/>
                <w:sz w:val="18"/>
                <w:szCs w:val="18"/>
              </w:rPr>
              <w:t xml:space="preserve"> + </w:t>
            </w:r>
            <w:r w:rsidR="00ED0592">
              <w:rPr>
                <w:rFonts w:ascii="Tw Cen MT" w:hAnsi="Tw Cen MT"/>
                <w:b/>
                <w:bCs/>
                <w:sz w:val="18"/>
                <w:szCs w:val="18"/>
              </w:rPr>
              <w:t>20</w:t>
            </w:r>
            <w:r w:rsidR="00054B29">
              <w:rPr>
                <w:rFonts w:ascii="Tw Cen MT" w:hAnsi="Tw Cen MT"/>
                <w:b/>
                <w:bCs/>
                <w:sz w:val="18"/>
                <w:szCs w:val="18"/>
              </w:rPr>
              <w:t xml:space="preserve"> mn</w:t>
            </w:r>
          </w:p>
        </w:tc>
        <w:tc>
          <w:tcPr>
            <w:tcW w:w="1845" w:type="dxa"/>
            <w:vAlign w:val="center"/>
          </w:tcPr>
          <w:p w:rsidR="00A74915" w:rsidRDefault="00A74915" w:rsidP="008C1D1E">
            <w:pPr>
              <w:ind w:left="34"/>
              <w:jc w:val="center"/>
              <w:rPr>
                <w:rFonts w:ascii="Tw Cen MT" w:hAnsi="Tw Cen MT"/>
                <w:b/>
                <w:bCs/>
                <w:color w:val="C00000"/>
                <w:sz w:val="18"/>
                <w:szCs w:val="18"/>
                <w:u w:val="single"/>
              </w:rPr>
            </w:pPr>
          </w:p>
          <w:p w:rsidR="00ED0592" w:rsidRDefault="00ED0592" w:rsidP="00ED0592">
            <w:pPr>
              <w:ind w:left="34"/>
              <w:jc w:val="center"/>
              <w:rPr>
                <w:rFonts w:ascii="Tw Cen MT" w:hAnsi="Tw Cen MT"/>
                <w:b/>
                <w:bCs/>
                <w:color w:val="C00000"/>
                <w:sz w:val="18"/>
                <w:szCs w:val="18"/>
                <w:u w:val="single"/>
              </w:rPr>
            </w:pPr>
            <w:r>
              <w:rPr>
                <w:rFonts w:ascii="Tw Cen MT" w:hAnsi="Tw Cen MT"/>
                <w:b/>
                <w:bCs/>
                <w:color w:val="C00000"/>
                <w:sz w:val="18"/>
                <w:szCs w:val="18"/>
                <w:u w:val="single"/>
              </w:rPr>
              <w:t>Image inaugurale : Bible et chandelle</w:t>
            </w:r>
            <w:r w:rsidR="00CB3A23">
              <w:rPr>
                <w:rFonts w:ascii="Tw Cen MT" w:hAnsi="Tw Cen MT"/>
                <w:b/>
                <w:bCs/>
                <w:color w:val="C00000"/>
                <w:sz w:val="18"/>
                <w:szCs w:val="18"/>
                <w:u w:val="single"/>
              </w:rPr>
              <w:t>s</w:t>
            </w:r>
          </w:p>
          <w:p w:rsidR="00ED0592" w:rsidRDefault="00ED0592" w:rsidP="00ED0592">
            <w:pPr>
              <w:ind w:left="34"/>
              <w:jc w:val="center"/>
              <w:rPr>
                <w:rFonts w:ascii="Tw Cen MT" w:hAnsi="Tw Cen MT"/>
                <w:b/>
                <w:bCs/>
                <w:color w:val="C00000"/>
                <w:sz w:val="18"/>
                <w:szCs w:val="18"/>
                <w:u w:val="single"/>
              </w:rPr>
            </w:pPr>
          </w:p>
          <w:p w:rsidR="00ED0592" w:rsidRDefault="00ED0592" w:rsidP="00ED0592">
            <w:pPr>
              <w:ind w:left="34"/>
              <w:jc w:val="center"/>
              <w:rPr>
                <w:rFonts w:ascii="Tw Cen MT" w:hAnsi="Tw Cen MT"/>
                <w:b/>
                <w:bCs/>
                <w:color w:val="C00000"/>
                <w:sz w:val="18"/>
                <w:szCs w:val="18"/>
                <w:u w:val="single"/>
              </w:rPr>
            </w:pPr>
            <w:r>
              <w:rPr>
                <w:rFonts w:ascii="Tw Cen MT" w:hAnsi="Tw Cen MT"/>
                <w:b/>
                <w:bCs/>
                <w:color w:val="C00000"/>
                <w:sz w:val="18"/>
                <w:szCs w:val="18"/>
                <w:u w:val="single"/>
              </w:rPr>
              <w:t>Présentation du plan</w:t>
            </w:r>
          </w:p>
          <w:p w:rsidR="00ED0592" w:rsidRDefault="00ED0592" w:rsidP="00ED0592">
            <w:pPr>
              <w:ind w:left="34"/>
              <w:jc w:val="center"/>
              <w:rPr>
                <w:rFonts w:ascii="Tw Cen MT" w:hAnsi="Tw Cen MT"/>
                <w:b/>
                <w:bCs/>
                <w:color w:val="C00000"/>
                <w:sz w:val="18"/>
                <w:szCs w:val="18"/>
                <w:u w:val="single"/>
              </w:rPr>
            </w:pPr>
          </w:p>
          <w:p w:rsidR="001835E1" w:rsidRDefault="00D37CD3" w:rsidP="008C1D1E">
            <w:pPr>
              <w:ind w:left="34"/>
              <w:jc w:val="center"/>
              <w:rPr>
                <w:rFonts w:ascii="Tw Cen MT" w:hAnsi="Tw Cen MT"/>
                <w:b/>
                <w:bCs/>
                <w:color w:val="C00000"/>
                <w:sz w:val="18"/>
                <w:szCs w:val="18"/>
                <w:u w:val="single"/>
              </w:rPr>
            </w:pPr>
            <w:r>
              <w:rPr>
                <w:rFonts w:ascii="Tw Cen MT" w:hAnsi="Tw Cen MT"/>
                <w:b/>
                <w:bCs/>
                <w:color w:val="C00000"/>
                <w:sz w:val="18"/>
                <w:szCs w:val="18"/>
                <w:u w:val="single"/>
              </w:rPr>
              <w:t>Introduction</w:t>
            </w:r>
            <w:r w:rsidR="003070C1">
              <w:rPr>
                <w:rFonts w:ascii="Tw Cen MT" w:hAnsi="Tw Cen MT"/>
                <w:b/>
                <w:bCs/>
                <w:color w:val="C00000"/>
                <w:sz w:val="18"/>
                <w:szCs w:val="18"/>
                <w:u w:val="single"/>
              </w:rPr>
              <w:t xml:space="preserve"> : </w:t>
            </w:r>
            <w:r>
              <w:rPr>
                <w:rFonts w:ascii="Tw Cen MT" w:hAnsi="Tw Cen MT"/>
                <w:b/>
                <w:bCs/>
                <w:color w:val="C00000"/>
                <w:sz w:val="18"/>
                <w:szCs w:val="18"/>
                <w:u w:val="single"/>
              </w:rPr>
              <w:t>cadre spatial</w:t>
            </w:r>
          </w:p>
          <w:p w:rsidR="00ED0592" w:rsidRDefault="00ED0592" w:rsidP="00A74915">
            <w:pPr>
              <w:ind w:left="34"/>
              <w:jc w:val="center"/>
              <w:rPr>
                <w:rFonts w:ascii="Tw Cen MT" w:hAnsi="Tw Cen MT"/>
                <w:b/>
                <w:bCs/>
                <w:color w:val="C00000"/>
                <w:sz w:val="18"/>
                <w:szCs w:val="18"/>
                <w:u w:val="single"/>
              </w:rPr>
            </w:pPr>
          </w:p>
          <w:p w:rsidR="00ED0592" w:rsidRPr="00ED0592" w:rsidRDefault="00ED0592" w:rsidP="00A74915">
            <w:pPr>
              <w:ind w:left="34"/>
              <w:jc w:val="center"/>
              <w:rPr>
                <w:rFonts w:ascii="Tw Cen MT" w:hAnsi="Tw Cen MT"/>
                <w:b/>
                <w:bCs/>
                <w:color w:val="0070C0"/>
                <w:sz w:val="18"/>
                <w:szCs w:val="18"/>
              </w:rPr>
            </w:pPr>
            <w:r w:rsidRPr="00ED0592">
              <w:rPr>
                <w:rFonts w:ascii="Tw Cen MT" w:hAnsi="Tw Cen MT"/>
                <w:b/>
                <w:bCs/>
                <w:color w:val="0070C0"/>
                <w:sz w:val="18"/>
                <w:szCs w:val="18"/>
              </w:rPr>
              <w:t>Diapos 1, 2, 3</w:t>
            </w:r>
          </w:p>
          <w:p w:rsidR="00A74915" w:rsidRPr="00930C9F" w:rsidRDefault="00930C9F" w:rsidP="008C1D1E">
            <w:pPr>
              <w:ind w:left="34"/>
              <w:jc w:val="center"/>
              <w:rPr>
                <w:rFonts w:ascii="Tw Cen MT" w:hAnsi="Tw Cen MT"/>
                <w:b/>
                <w:bCs/>
                <w:color w:val="0070C0"/>
                <w:sz w:val="18"/>
                <w:szCs w:val="18"/>
              </w:rPr>
            </w:pPr>
            <w:r>
              <w:rPr>
                <w:rFonts w:ascii="Tw Cen MT" w:hAnsi="Tw Cen MT"/>
                <w:b/>
                <w:bCs/>
                <w:color w:val="0070C0"/>
                <w:sz w:val="18"/>
                <w:szCs w:val="18"/>
              </w:rPr>
              <w:t>Fiche 1</w:t>
            </w:r>
          </w:p>
        </w:tc>
        <w:tc>
          <w:tcPr>
            <w:tcW w:w="3260" w:type="dxa"/>
            <w:gridSpan w:val="3"/>
            <w:vAlign w:val="center"/>
          </w:tcPr>
          <w:p w:rsidR="001835E1" w:rsidRDefault="00A74915" w:rsidP="008C1D1E">
            <w:pPr>
              <w:ind w:left="-108" w:right="-108"/>
              <w:jc w:val="center"/>
              <w:rPr>
                <w:rFonts w:ascii="Tw Cen MT" w:hAnsi="Tw Cen MT"/>
                <w:b/>
                <w:sz w:val="18"/>
                <w:szCs w:val="18"/>
              </w:rPr>
            </w:pPr>
            <w:r>
              <w:rPr>
                <w:rFonts w:ascii="Tw Cen MT" w:hAnsi="Tw Cen MT"/>
                <w:b/>
                <w:sz w:val="18"/>
                <w:szCs w:val="18"/>
              </w:rPr>
              <w:t xml:space="preserve">L’enseignant introduit la leçon en précisant bien qu’il s’agit </w:t>
            </w:r>
            <w:r w:rsidR="00FA5485">
              <w:rPr>
                <w:rFonts w:ascii="Tw Cen MT" w:hAnsi="Tw Cen MT"/>
                <w:b/>
                <w:sz w:val="18"/>
                <w:szCs w:val="18"/>
              </w:rPr>
              <w:t>de travailler sur un pan particulier de l’histoire (celle des religions)</w:t>
            </w:r>
            <w:r>
              <w:rPr>
                <w:rFonts w:ascii="Tw Cen MT" w:hAnsi="Tw Cen MT"/>
                <w:b/>
                <w:sz w:val="18"/>
                <w:szCs w:val="18"/>
              </w:rPr>
              <w:t xml:space="preserve"> et non de faire du prosélytisme</w:t>
            </w:r>
            <w:bookmarkStart w:id="0" w:name="_GoBack"/>
            <w:bookmarkEnd w:id="0"/>
            <w:r w:rsidR="005F6FCE">
              <w:rPr>
                <w:rFonts w:ascii="Tw Cen MT" w:hAnsi="Tw Cen MT"/>
                <w:b/>
                <w:sz w:val="18"/>
                <w:szCs w:val="18"/>
              </w:rPr>
              <w:t>.</w:t>
            </w:r>
          </w:p>
          <w:p w:rsidR="00A74915" w:rsidRPr="00FB4323" w:rsidRDefault="00A74915" w:rsidP="005F6FCE">
            <w:pPr>
              <w:ind w:left="-108" w:right="-108"/>
              <w:jc w:val="center"/>
              <w:rPr>
                <w:rFonts w:ascii="Tw Cen MT" w:hAnsi="Tw Cen MT"/>
                <w:b/>
                <w:sz w:val="18"/>
                <w:szCs w:val="18"/>
              </w:rPr>
            </w:pPr>
            <w:r>
              <w:rPr>
                <w:rFonts w:ascii="Tw Cen MT" w:hAnsi="Tw Cen MT"/>
                <w:b/>
                <w:sz w:val="18"/>
                <w:szCs w:val="18"/>
              </w:rPr>
              <w:t xml:space="preserve">Il définit ce qu’est la chrétienté </w:t>
            </w:r>
            <w:r w:rsidR="00FA5485">
              <w:rPr>
                <w:rFonts w:ascii="Tw Cen MT" w:hAnsi="Tw Cen MT"/>
                <w:b/>
                <w:sz w:val="18"/>
                <w:szCs w:val="18"/>
              </w:rPr>
              <w:t>au sens géopolitique</w:t>
            </w:r>
            <w:r w:rsidR="00FA5485" w:rsidRPr="00FA5485">
              <w:rPr>
                <w:rFonts w:ascii="Tw Cen MT" w:hAnsi="Tw Cen MT"/>
                <w:b/>
                <w:sz w:val="18"/>
                <w:szCs w:val="18"/>
              </w:rPr>
              <w:t xml:space="preserve">, </w:t>
            </w:r>
            <w:r w:rsidR="00FA5485">
              <w:rPr>
                <w:rFonts w:ascii="Tw Cen MT" w:hAnsi="Tw Cen MT"/>
                <w:b/>
                <w:sz w:val="18"/>
                <w:szCs w:val="18"/>
              </w:rPr>
              <w:t>(</w:t>
            </w:r>
            <w:r w:rsidR="00FA5485" w:rsidRPr="00FA5485">
              <w:rPr>
                <w:rFonts w:ascii="Tw Cen MT" w:hAnsi="Tw Cen MT"/>
                <w:b/>
                <w:sz w:val="18"/>
                <w:szCs w:val="18"/>
              </w:rPr>
              <w:t>l'ensemble des pays d'obédience chrétienne</w:t>
            </w:r>
            <w:r w:rsidR="00FA5485">
              <w:rPr>
                <w:rFonts w:ascii="Tw Cen MT" w:hAnsi="Tw Cen MT"/>
                <w:b/>
                <w:sz w:val="18"/>
                <w:szCs w:val="18"/>
              </w:rPr>
              <w:t xml:space="preserve">) </w:t>
            </w:r>
            <w:r>
              <w:rPr>
                <w:rFonts w:ascii="Tw Cen MT" w:hAnsi="Tw Cen MT"/>
                <w:b/>
                <w:sz w:val="18"/>
                <w:szCs w:val="18"/>
              </w:rPr>
              <w:t xml:space="preserve">et montre que </w:t>
            </w:r>
            <w:r w:rsidR="00102475">
              <w:rPr>
                <w:rFonts w:ascii="Tw Cen MT" w:hAnsi="Tw Cen MT"/>
                <w:b/>
                <w:sz w:val="18"/>
                <w:szCs w:val="18"/>
              </w:rPr>
              <w:t>les</w:t>
            </w:r>
            <w:r>
              <w:rPr>
                <w:rFonts w:ascii="Tw Cen MT" w:hAnsi="Tw Cen MT"/>
                <w:b/>
                <w:sz w:val="18"/>
                <w:szCs w:val="18"/>
              </w:rPr>
              <w:t xml:space="preserve"> XI</w:t>
            </w:r>
            <w:r w:rsidR="00FA5485" w:rsidRPr="00FA5485">
              <w:rPr>
                <w:rFonts w:ascii="Tw Cen MT" w:hAnsi="Tw Cen MT"/>
                <w:b/>
                <w:sz w:val="18"/>
                <w:szCs w:val="18"/>
                <w:vertAlign w:val="superscript"/>
              </w:rPr>
              <w:t>ème</w:t>
            </w:r>
            <w:r>
              <w:rPr>
                <w:rFonts w:ascii="Tw Cen MT" w:hAnsi="Tw Cen MT"/>
                <w:b/>
                <w:sz w:val="18"/>
                <w:szCs w:val="18"/>
              </w:rPr>
              <w:t>-XIII</w:t>
            </w:r>
            <w:r w:rsidR="00FA5485" w:rsidRPr="00FA5485">
              <w:rPr>
                <w:rFonts w:ascii="Tw Cen MT" w:hAnsi="Tw Cen MT"/>
                <w:b/>
                <w:sz w:val="18"/>
                <w:szCs w:val="18"/>
                <w:vertAlign w:val="superscript"/>
              </w:rPr>
              <w:t>ème</w:t>
            </w:r>
            <w:r>
              <w:rPr>
                <w:rFonts w:ascii="Tw Cen MT" w:hAnsi="Tw Cen MT"/>
                <w:b/>
                <w:sz w:val="18"/>
                <w:szCs w:val="18"/>
              </w:rPr>
              <w:t xml:space="preserve"> </w:t>
            </w:r>
            <w:r w:rsidR="00102475">
              <w:rPr>
                <w:rFonts w:ascii="Tw Cen MT" w:hAnsi="Tw Cen MT"/>
                <w:b/>
                <w:sz w:val="18"/>
                <w:szCs w:val="18"/>
              </w:rPr>
              <w:t xml:space="preserve">siècles </w:t>
            </w:r>
            <w:r>
              <w:rPr>
                <w:rFonts w:ascii="Tw Cen MT" w:hAnsi="Tw Cen MT"/>
                <w:b/>
                <w:sz w:val="18"/>
                <w:szCs w:val="18"/>
              </w:rPr>
              <w:t>correspond</w:t>
            </w:r>
            <w:r w:rsidR="00102475">
              <w:rPr>
                <w:rFonts w:ascii="Tw Cen MT" w:hAnsi="Tw Cen MT"/>
                <w:b/>
                <w:sz w:val="18"/>
                <w:szCs w:val="18"/>
              </w:rPr>
              <w:t>ent</w:t>
            </w:r>
            <w:r>
              <w:rPr>
                <w:rFonts w:ascii="Tw Cen MT" w:hAnsi="Tw Cen MT"/>
                <w:b/>
                <w:sz w:val="18"/>
                <w:szCs w:val="18"/>
              </w:rPr>
              <w:t xml:space="preserve"> à une période où l’Eglise </w:t>
            </w:r>
            <w:r w:rsidR="00ED0592">
              <w:rPr>
                <w:rFonts w:ascii="Tw Cen MT" w:hAnsi="Tw Cen MT"/>
                <w:b/>
                <w:sz w:val="18"/>
                <w:szCs w:val="18"/>
              </w:rPr>
              <w:t>assoit</w:t>
            </w:r>
            <w:r>
              <w:rPr>
                <w:rFonts w:ascii="Tw Cen MT" w:hAnsi="Tw Cen MT"/>
                <w:b/>
                <w:sz w:val="18"/>
                <w:szCs w:val="18"/>
              </w:rPr>
              <w:t xml:space="preserve"> son autorité sur l’Occident </w:t>
            </w:r>
            <w:r w:rsidR="00FA5485">
              <w:rPr>
                <w:rFonts w:ascii="Tw Cen MT" w:hAnsi="Tw Cen MT"/>
                <w:b/>
                <w:sz w:val="18"/>
                <w:szCs w:val="18"/>
              </w:rPr>
              <w:t>pour</w:t>
            </w:r>
            <w:r>
              <w:rPr>
                <w:rFonts w:ascii="Tw Cen MT" w:hAnsi="Tw Cen MT"/>
                <w:b/>
                <w:sz w:val="18"/>
                <w:szCs w:val="18"/>
              </w:rPr>
              <w:t xml:space="preserve"> lui donnant </w:t>
            </w:r>
            <w:r w:rsidR="00FA5485">
              <w:rPr>
                <w:rFonts w:ascii="Tw Cen MT" w:hAnsi="Tw Cen MT"/>
                <w:b/>
                <w:sz w:val="18"/>
                <w:szCs w:val="18"/>
              </w:rPr>
              <w:t xml:space="preserve">in fine </w:t>
            </w:r>
            <w:r>
              <w:rPr>
                <w:rFonts w:ascii="Tw Cen MT" w:hAnsi="Tw Cen MT"/>
                <w:b/>
                <w:sz w:val="18"/>
                <w:szCs w:val="18"/>
              </w:rPr>
              <w:t>une certaine unité.</w:t>
            </w:r>
          </w:p>
        </w:tc>
        <w:tc>
          <w:tcPr>
            <w:tcW w:w="1417" w:type="dxa"/>
            <w:gridSpan w:val="2"/>
            <w:vAlign w:val="center"/>
          </w:tcPr>
          <w:p w:rsidR="00A74915" w:rsidRPr="00A74915" w:rsidRDefault="00A74915" w:rsidP="00A74915">
            <w:pPr>
              <w:ind w:left="-108" w:right="-108"/>
              <w:jc w:val="center"/>
              <w:rPr>
                <w:rFonts w:ascii="Tw Cen MT" w:hAnsi="Tw Cen MT"/>
                <w:b/>
                <w:sz w:val="18"/>
                <w:szCs w:val="18"/>
              </w:rPr>
            </w:pPr>
            <w:r w:rsidRPr="00A74915">
              <w:rPr>
                <w:rFonts w:ascii="Tw Cen MT" w:hAnsi="Tw Cen MT"/>
                <w:b/>
                <w:bCs/>
                <w:sz w:val="18"/>
                <w:szCs w:val="18"/>
              </w:rPr>
              <w:t>Quelle place occupe la religion chrétienne en Occident du XI</w:t>
            </w:r>
            <w:r w:rsidRPr="00A74915">
              <w:rPr>
                <w:rFonts w:ascii="Tw Cen MT" w:hAnsi="Tw Cen MT"/>
                <w:b/>
                <w:bCs/>
                <w:sz w:val="18"/>
                <w:szCs w:val="18"/>
                <w:vertAlign w:val="superscript"/>
              </w:rPr>
              <w:t>ème</w:t>
            </w:r>
            <w:r w:rsidRPr="00A74915">
              <w:rPr>
                <w:rFonts w:ascii="Tw Cen MT" w:hAnsi="Tw Cen MT"/>
                <w:b/>
                <w:bCs/>
                <w:sz w:val="18"/>
                <w:szCs w:val="18"/>
              </w:rPr>
              <w:t xml:space="preserve"> au XIII</w:t>
            </w:r>
            <w:r w:rsidRPr="00A74915">
              <w:rPr>
                <w:rFonts w:ascii="Tw Cen MT" w:hAnsi="Tw Cen MT"/>
                <w:b/>
                <w:bCs/>
                <w:sz w:val="18"/>
                <w:szCs w:val="18"/>
                <w:vertAlign w:val="superscript"/>
              </w:rPr>
              <w:t xml:space="preserve">ème </w:t>
            </w:r>
            <w:r w:rsidRPr="00A74915">
              <w:rPr>
                <w:rFonts w:ascii="Tw Cen MT" w:hAnsi="Tw Cen MT"/>
                <w:b/>
                <w:bCs/>
                <w:sz w:val="18"/>
                <w:szCs w:val="18"/>
              </w:rPr>
              <w:t>siècle ?</w:t>
            </w:r>
          </w:p>
          <w:p w:rsidR="001835E1" w:rsidRPr="00FB4323" w:rsidRDefault="00A74915" w:rsidP="008C1D1E">
            <w:pPr>
              <w:ind w:left="-108" w:right="-108"/>
              <w:jc w:val="center"/>
              <w:rPr>
                <w:rFonts w:ascii="Tw Cen MT" w:hAnsi="Tw Cen MT"/>
                <w:b/>
                <w:sz w:val="18"/>
                <w:szCs w:val="18"/>
              </w:rPr>
            </w:pPr>
            <w:r>
              <w:rPr>
                <w:rFonts w:ascii="Tw Cen MT" w:hAnsi="Tw Cen MT"/>
                <w:b/>
                <w:sz w:val="18"/>
                <w:szCs w:val="18"/>
              </w:rPr>
              <w:t>Comment le croyant exprime-t-il sa foi ?</w:t>
            </w:r>
          </w:p>
        </w:tc>
        <w:tc>
          <w:tcPr>
            <w:tcW w:w="5670" w:type="dxa"/>
            <w:vAlign w:val="center"/>
          </w:tcPr>
          <w:p w:rsidR="001835E1" w:rsidRDefault="00A74915" w:rsidP="009542E4">
            <w:pPr>
              <w:ind w:left="-61"/>
              <w:jc w:val="center"/>
              <w:rPr>
                <w:rFonts w:ascii="Tw Cen MT" w:hAnsi="Tw Cen MT"/>
                <w:b/>
                <w:sz w:val="18"/>
                <w:szCs w:val="18"/>
              </w:rPr>
            </w:pPr>
            <w:r w:rsidRPr="00102475">
              <w:rPr>
                <w:rFonts w:ascii="Tw Cen MT" w:hAnsi="Tw Cen MT"/>
                <w:b/>
                <w:sz w:val="18"/>
                <w:szCs w:val="18"/>
                <w:u w:val="single"/>
              </w:rPr>
              <w:t>L</w:t>
            </w:r>
            <w:r w:rsidR="00D37CD3" w:rsidRPr="00102475">
              <w:rPr>
                <w:rFonts w:ascii="Tw Cen MT" w:hAnsi="Tw Cen MT"/>
                <w:b/>
                <w:sz w:val="18"/>
                <w:szCs w:val="18"/>
                <w:u w:val="single"/>
              </w:rPr>
              <w:t>a carte permet d’observer</w:t>
            </w:r>
            <w:r w:rsidR="00D37CD3">
              <w:rPr>
                <w:rFonts w:ascii="Tw Cen MT" w:hAnsi="Tw Cen MT"/>
                <w:b/>
                <w:sz w:val="18"/>
                <w:szCs w:val="18"/>
              </w:rPr>
              <w:t> :</w:t>
            </w:r>
          </w:p>
          <w:p w:rsidR="00D37CD3" w:rsidRDefault="00D37CD3" w:rsidP="008C1D1E">
            <w:pPr>
              <w:ind w:left="-61"/>
              <w:rPr>
                <w:rFonts w:ascii="Tw Cen MT" w:hAnsi="Tw Cen MT"/>
                <w:b/>
                <w:sz w:val="18"/>
                <w:szCs w:val="18"/>
              </w:rPr>
            </w:pPr>
            <w:r>
              <w:rPr>
                <w:rFonts w:ascii="Tw Cen MT" w:hAnsi="Tw Cen MT"/>
                <w:b/>
                <w:sz w:val="18"/>
                <w:szCs w:val="18"/>
              </w:rPr>
              <w:t>- que la religion chrétienne est majoritaire (distinction entre orthodoxes et catholiques avec identification des aires de rayonnement)</w:t>
            </w:r>
          </w:p>
          <w:p w:rsidR="00D37CD3" w:rsidRDefault="00D37CD3" w:rsidP="008C1D1E">
            <w:pPr>
              <w:ind w:left="-61"/>
              <w:rPr>
                <w:rFonts w:ascii="Tw Cen MT" w:hAnsi="Tw Cen MT"/>
                <w:b/>
                <w:sz w:val="18"/>
                <w:szCs w:val="18"/>
              </w:rPr>
            </w:pPr>
            <w:r>
              <w:rPr>
                <w:rFonts w:ascii="Tw Cen MT" w:hAnsi="Tw Cen MT"/>
                <w:b/>
                <w:sz w:val="18"/>
                <w:szCs w:val="18"/>
              </w:rPr>
              <w:t>- qu’elle s’étend par des voies guerrières (croisade</w:t>
            </w:r>
            <w:r w:rsidR="00316740">
              <w:rPr>
                <w:rFonts w:ascii="Tw Cen MT" w:hAnsi="Tw Cen MT"/>
                <w:b/>
                <w:sz w:val="18"/>
                <w:szCs w:val="18"/>
              </w:rPr>
              <w:t xml:space="preserve"> + Re</w:t>
            </w:r>
            <w:r w:rsidR="00102475">
              <w:rPr>
                <w:rFonts w:ascii="Tw Cen MT" w:hAnsi="Tw Cen MT"/>
                <w:b/>
                <w:sz w:val="18"/>
                <w:szCs w:val="18"/>
              </w:rPr>
              <w:t>conquista</w:t>
            </w:r>
            <w:r>
              <w:rPr>
                <w:rFonts w:ascii="Tw Cen MT" w:hAnsi="Tw Cen MT"/>
                <w:b/>
                <w:sz w:val="18"/>
                <w:szCs w:val="18"/>
              </w:rPr>
              <w:t xml:space="preserve">) ou </w:t>
            </w:r>
            <w:r w:rsidR="00102475">
              <w:rPr>
                <w:rFonts w:ascii="Tw Cen MT" w:hAnsi="Tw Cen MT"/>
                <w:b/>
                <w:sz w:val="18"/>
                <w:szCs w:val="18"/>
              </w:rPr>
              <w:t>par la conversion</w:t>
            </w:r>
            <w:r>
              <w:rPr>
                <w:rFonts w:ascii="Tw Cen MT" w:hAnsi="Tw Cen MT"/>
                <w:b/>
                <w:sz w:val="18"/>
                <w:szCs w:val="18"/>
              </w:rPr>
              <w:t xml:space="preserve"> (évangélisation)</w:t>
            </w:r>
            <w:r w:rsidR="003070C1">
              <w:rPr>
                <w:rFonts w:ascii="Tw Cen MT" w:hAnsi="Tw Cen MT"/>
                <w:b/>
                <w:sz w:val="18"/>
                <w:szCs w:val="18"/>
              </w:rPr>
              <w:t xml:space="preserve"> … souvent forcée.</w:t>
            </w:r>
          </w:p>
          <w:p w:rsidR="00D37CD3" w:rsidRPr="00FB4323" w:rsidRDefault="00D37CD3" w:rsidP="00102475">
            <w:pPr>
              <w:ind w:left="-61"/>
              <w:rPr>
                <w:rFonts w:ascii="Tw Cen MT" w:hAnsi="Tw Cen MT"/>
                <w:b/>
                <w:sz w:val="18"/>
                <w:szCs w:val="18"/>
              </w:rPr>
            </w:pPr>
            <w:r>
              <w:rPr>
                <w:rFonts w:ascii="Tw Cen MT" w:hAnsi="Tw Cen MT"/>
                <w:b/>
                <w:sz w:val="18"/>
                <w:szCs w:val="18"/>
              </w:rPr>
              <w:t xml:space="preserve">- </w:t>
            </w:r>
            <w:r w:rsidR="00A74915">
              <w:rPr>
                <w:rFonts w:ascii="Tw Cen MT" w:hAnsi="Tw Cen MT"/>
                <w:b/>
                <w:sz w:val="18"/>
                <w:szCs w:val="18"/>
              </w:rPr>
              <w:t xml:space="preserve">Reprise de la citation de Raoul </w:t>
            </w:r>
            <w:proofErr w:type="spellStart"/>
            <w:r w:rsidR="00A74915">
              <w:rPr>
                <w:rFonts w:ascii="Tw Cen MT" w:hAnsi="Tw Cen MT"/>
                <w:b/>
                <w:sz w:val="18"/>
                <w:szCs w:val="18"/>
              </w:rPr>
              <w:t>Glaber</w:t>
            </w:r>
            <w:proofErr w:type="spellEnd"/>
            <w:r w:rsidR="00A74915">
              <w:rPr>
                <w:rFonts w:ascii="Tw Cen MT" w:hAnsi="Tw Cen MT"/>
                <w:b/>
                <w:sz w:val="18"/>
                <w:szCs w:val="18"/>
              </w:rPr>
              <w:t xml:space="preserve"> en la modérant : </w:t>
            </w:r>
            <w:r w:rsidR="00102475">
              <w:rPr>
                <w:rFonts w:ascii="Tw Cen MT" w:hAnsi="Tw Cen MT"/>
                <w:b/>
                <w:sz w:val="18"/>
                <w:szCs w:val="18"/>
              </w:rPr>
              <w:t>« </w:t>
            </w:r>
            <w:r w:rsidR="00A74915">
              <w:rPr>
                <w:rFonts w:ascii="Tw Cen MT" w:hAnsi="Tw Cen MT"/>
                <w:b/>
                <w:sz w:val="18"/>
                <w:szCs w:val="18"/>
              </w:rPr>
              <w:t>le Monde se couvre d’un blanc manteau d’églises</w:t>
            </w:r>
            <w:r w:rsidR="00102475">
              <w:rPr>
                <w:rFonts w:ascii="Tw Cen MT" w:hAnsi="Tw Cen MT"/>
                <w:b/>
                <w:sz w:val="18"/>
                <w:szCs w:val="18"/>
              </w:rPr>
              <w:t> »</w:t>
            </w:r>
            <w:r w:rsidR="00A74915">
              <w:rPr>
                <w:rFonts w:ascii="Tw Cen MT" w:hAnsi="Tw Cen MT"/>
                <w:b/>
                <w:sz w:val="18"/>
                <w:szCs w:val="18"/>
              </w:rPr>
              <w:t xml:space="preserve"> </w:t>
            </w:r>
            <w:r w:rsidR="00102475">
              <w:rPr>
                <w:rFonts w:ascii="Tw Cen MT" w:hAnsi="Tw Cen MT"/>
                <w:b/>
                <w:sz w:val="18"/>
                <w:szCs w:val="18"/>
              </w:rPr>
              <w:t>qui permet d’</w:t>
            </w:r>
            <w:r w:rsidR="00A74915">
              <w:rPr>
                <w:rFonts w:ascii="Tw Cen MT" w:hAnsi="Tw Cen MT"/>
                <w:b/>
                <w:sz w:val="18"/>
                <w:szCs w:val="18"/>
              </w:rPr>
              <w:t>aborder les comportements du chrétien (construction de monuments gigantesques érigés à la gloire de Dieu + pèlerinage</w:t>
            </w:r>
            <w:r w:rsidR="003070C1">
              <w:rPr>
                <w:rFonts w:ascii="Tw Cen MT" w:hAnsi="Tw Cen MT"/>
                <w:b/>
                <w:sz w:val="18"/>
                <w:szCs w:val="18"/>
              </w:rPr>
              <w:t>s</w:t>
            </w:r>
            <w:r w:rsidR="00A74915">
              <w:rPr>
                <w:rFonts w:ascii="Tw Cen MT" w:hAnsi="Tw Cen MT"/>
                <w:b/>
                <w:sz w:val="18"/>
                <w:szCs w:val="18"/>
              </w:rPr>
              <w:t>)</w:t>
            </w:r>
          </w:p>
        </w:tc>
        <w:tc>
          <w:tcPr>
            <w:tcW w:w="1418" w:type="dxa"/>
            <w:vAlign w:val="center"/>
          </w:tcPr>
          <w:p w:rsidR="001835E1" w:rsidRDefault="00ED0592" w:rsidP="00D37CD3">
            <w:pPr>
              <w:ind w:left="-108" w:right="-108"/>
              <w:jc w:val="center"/>
              <w:rPr>
                <w:rFonts w:ascii="Tw Cen MT" w:hAnsi="Tw Cen MT"/>
                <w:b/>
                <w:bCs/>
                <w:sz w:val="18"/>
                <w:szCs w:val="18"/>
              </w:rPr>
            </w:pPr>
            <w:r>
              <w:rPr>
                <w:rFonts w:ascii="Tw Cen MT" w:hAnsi="Tw Cen MT"/>
                <w:b/>
                <w:sz w:val="18"/>
                <w:szCs w:val="18"/>
              </w:rPr>
              <w:t xml:space="preserve">- </w:t>
            </w:r>
            <w:r w:rsidR="001835E1">
              <w:rPr>
                <w:rFonts w:ascii="Tw Cen MT" w:hAnsi="Tw Cen MT"/>
                <w:b/>
                <w:sz w:val="18"/>
                <w:szCs w:val="18"/>
              </w:rPr>
              <w:t>C</w:t>
            </w:r>
            <w:r w:rsidR="00072B37">
              <w:rPr>
                <w:rFonts w:ascii="Tw Cen MT" w:hAnsi="Tw Cen MT"/>
                <w:b/>
                <w:sz w:val="18"/>
                <w:szCs w:val="18"/>
              </w:rPr>
              <w:t>arte</w:t>
            </w:r>
            <w:r w:rsidR="001835E1" w:rsidRPr="00FB4323">
              <w:rPr>
                <w:rFonts w:ascii="Tw Cen MT" w:hAnsi="Tw Cen MT"/>
                <w:b/>
                <w:sz w:val="18"/>
                <w:szCs w:val="18"/>
              </w:rPr>
              <w:t xml:space="preserve"> : </w:t>
            </w:r>
            <w:r w:rsidR="00D37CD3">
              <w:rPr>
                <w:rFonts w:ascii="Tw Cen MT" w:hAnsi="Tw Cen MT"/>
                <w:b/>
                <w:sz w:val="18"/>
                <w:szCs w:val="18"/>
              </w:rPr>
              <w:t>l’Occident chrétien au XI</w:t>
            </w:r>
            <w:r w:rsidR="00D37CD3" w:rsidRPr="00D37CD3">
              <w:rPr>
                <w:rFonts w:ascii="Tw Cen MT" w:hAnsi="Tw Cen MT"/>
                <w:b/>
                <w:sz w:val="18"/>
                <w:szCs w:val="18"/>
                <w:vertAlign w:val="superscript"/>
              </w:rPr>
              <w:t>ème</w:t>
            </w:r>
            <w:r w:rsidR="00D37CD3">
              <w:rPr>
                <w:rFonts w:ascii="Tw Cen MT" w:hAnsi="Tw Cen MT"/>
                <w:b/>
                <w:sz w:val="18"/>
                <w:szCs w:val="18"/>
              </w:rPr>
              <w:t xml:space="preserve"> siècle</w:t>
            </w:r>
          </w:p>
          <w:p w:rsidR="00D37CD3" w:rsidRPr="00FB4323" w:rsidRDefault="00D37CD3" w:rsidP="00D37CD3">
            <w:pPr>
              <w:ind w:left="-108" w:right="-108"/>
              <w:jc w:val="center"/>
              <w:rPr>
                <w:rFonts w:ascii="Tw Cen MT" w:hAnsi="Tw Cen MT"/>
                <w:b/>
                <w:sz w:val="18"/>
                <w:szCs w:val="18"/>
              </w:rPr>
            </w:pPr>
          </w:p>
        </w:tc>
        <w:tc>
          <w:tcPr>
            <w:tcW w:w="2061" w:type="dxa"/>
            <w:vAlign w:val="center"/>
          </w:tcPr>
          <w:p w:rsidR="001835E1" w:rsidRDefault="001835E1" w:rsidP="00D37CD3">
            <w:pPr>
              <w:ind w:left="-108" w:right="-108"/>
              <w:jc w:val="center"/>
              <w:rPr>
                <w:rFonts w:ascii="Tw Cen MT" w:hAnsi="Tw Cen MT"/>
                <w:b/>
                <w:i/>
                <w:color w:val="C00000"/>
                <w:sz w:val="18"/>
                <w:szCs w:val="18"/>
              </w:rPr>
            </w:pPr>
            <w:r w:rsidRPr="00D40892">
              <w:rPr>
                <w:rFonts w:ascii="Tw Cen MT" w:hAnsi="Tw Cen MT"/>
                <w:b/>
                <w:i/>
                <w:color w:val="C00000"/>
                <w:sz w:val="18"/>
                <w:szCs w:val="18"/>
              </w:rPr>
              <w:t>En amont : Préparer l</w:t>
            </w:r>
            <w:r w:rsidR="00D37CD3" w:rsidRPr="00D40892">
              <w:rPr>
                <w:rFonts w:ascii="Tw Cen MT" w:hAnsi="Tw Cen MT"/>
                <w:b/>
                <w:i/>
                <w:color w:val="C00000"/>
                <w:sz w:val="18"/>
                <w:szCs w:val="18"/>
              </w:rPr>
              <w:t>’étude de carte en répondant aux trois questions.</w:t>
            </w:r>
          </w:p>
          <w:p w:rsidR="003070C1" w:rsidRPr="00D40892" w:rsidRDefault="003070C1" w:rsidP="00D37CD3">
            <w:pPr>
              <w:ind w:left="-108" w:right="-108"/>
              <w:jc w:val="center"/>
              <w:rPr>
                <w:rFonts w:ascii="Tw Cen MT" w:hAnsi="Tw Cen MT"/>
                <w:b/>
                <w:i/>
                <w:color w:val="C00000"/>
                <w:sz w:val="18"/>
                <w:szCs w:val="18"/>
              </w:rPr>
            </w:pPr>
          </w:p>
          <w:p w:rsidR="00A74915" w:rsidRPr="00FB4323" w:rsidRDefault="00A74915" w:rsidP="003070C1">
            <w:pPr>
              <w:ind w:left="-108" w:right="-108"/>
              <w:jc w:val="center"/>
              <w:rPr>
                <w:rFonts w:ascii="Tw Cen MT" w:hAnsi="Tw Cen MT"/>
                <w:b/>
                <w:sz w:val="18"/>
                <w:szCs w:val="18"/>
              </w:rPr>
            </w:pPr>
            <w:r>
              <w:rPr>
                <w:rFonts w:ascii="Tw Cen MT" w:hAnsi="Tw Cen MT"/>
                <w:b/>
                <w:sz w:val="18"/>
                <w:szCs w:val="18"/>
              </w:rPr>
              <w:t xml:space="preserve">Mise en commun et correction </w:t>
            </w:r>
            <w:r w:rsidR="00ED0592">
              <w:rPr>
                <w:rFonts w:ascii="Tw Cen MT" w:hAnsi="Tw Cen MT"/>
                <w:b/>
                <w:sz w:val="18"/>
                <w:szCs w:val="18"/>
              </w:rPr>
              <w:t>sur l</w:t>
            </w:r>
            <w:r w:rsidR="003070C1">
              <w:rPr>
                <w:rFonts w:ascii="Tw Cen MT" w:hAnsi="Tw Cen MT"/>
                <w:b/>
                <w:sz w:val="18"/>
                <w:szCs w:val="18"/>
              </w:rPr>
              <w:t xml:space="preserve">e </w:t>
            </w:r>
            <w:r w:rsidR="00ED0592">
              <w:rPr>
                <w:rFonts w:ascii="Tw Cen MT" w:hAnsi="Tw Cen MT"/>
                <w:b/>
                <w:sz w:val="18"/>
                <w:szCs w:val="18"/>
              </w:rPr>
              <w:t>cahier des questions portant sur la carte</w:t>
            </w:r>
            <w:r w:rsidR="003070C1">
              <w:rPr>
                <w:rFonts w:ascii="Tw Cen MT" w:hAnsi="Tw Cen MT"/>
                <w:b/>
                <w:sz w:val="18"/>
                <w:szCs w:val="18"/>
              </w:rPr>
              <w:t xml:space="preserve"> : la trace écrite fait office d’introduction </w:t>
            </w:r>
          </w:p>
        </w:tc>
      </w:tr>
      <w:tr w:rsidR="001835E1" w:rsidRPr="00FB4323" w:rsidTr="00930C9F">
        <w:trPr>
          <w:cantSplit/>
          <w:trHeight w:val="1305"/>
        </w:trPr>
        <w:tc>
          <w:tcPr>
            <w:tcW w:w="282" w:type="dxa"/>
            <w:shd w:val="clear" w:color="auto" w:fill="FFFF00"/>
            <w:textDirection w:val="btLr"/>
            <w:vAlign w:val="center"/>
          </w:tcPr>
          <w:p w:rsidR="001835E1" w:rsidRPr="0042695D" w:rsidRDefault="00ED0592" w:rsidP="008C1D1E">
            <w:pPr>
              <w:ind w:left="113" w:right="113"/>
              <w:jc w:val="center"/>
              <w:rPr>
                <w:rFonts w:ascii="Tw Cen MT" w:hAnsi="Tw Cen MT"/>
                <w:b/>
                <w:bCs/>
                <w:sz w:val="18"/>
                <w:szCs w:val="18"/>
              </w:rPr>
            </w:pPr>
            <w:r>
              <w:rPr>
                <w:rFonts w:ascii="Tw Cen MT" w:hAnsi="Tw Cen MT"/>
                <w:b/>
                <w:bCs/>
                <w:sz w:val="18"/>
                <w:szCs w:val="18"/>
              </w:rPr>
              <w:t>20</w:t>
            </w:r>
            <w:r w:rsidR="001835E1">
              <w:rPr>
                <w:rFonts w:ascii="Tw Cen MT" w:hAnsi="Tw Cen MT"/>
                <w:b/>
                <w:bCs/>
                <w:sz w:val="18"/>
                <w:szCs w:val="18"/>
              </w:rPr>
              <w:t xml:space="preserve"> mn</w:t>
            </w:r>
          </w:p>
        </w:tc>
        <w:tc>
          <w:tcPr>
            <w:tcW w:w="1845" w:type="dxa"/>
            <w:vAlign w:val="center"/>
          </w:tcPr>
          <w:p w:rsidR="001835E1" w:rsidRDefault="00D37CD3" w:rsidP="008C1D1E">
            <w:pPr>
              <w:ind w:left="34"/>
              <w:jc w:val="center"/>
              <w:rPr>
                <w:rFonts w:ascii="Tw Cen MT" w:hAnsi="Tw Cen MT"/>
                <w:b/>
                <w:bCs/>
                <w:color w:val="C00000"/>
                <w:sz w:val="18"/>
                <w:szCs w:val="18"/>
                <w:u w:val="single"/>
              </w:rPr>
            </w:pPr>
            <w:r>
              <w:rPr>
                <w:rFonts w:ascii="Tw Cen MT" w:hAnsi="Tw Cen MT"/>
                <w:b/>
                <w:bCs/>
                <w:color w:val="C00000"/>
                <w:sz w:val="18"/>
                <w:szCs w:val="18"/>
                <w:u w:val="single"/>
              </w:rPr>
              <w:t>Introduction : cadre chronologique</w:t>
            </w:r>
          </w:p>
          <w:p w:rsidR="00ED0592" w:rsidRDefault="00ED0592" w:rsidP="00ED0592">
            <w:pPr>
              <w:ind w:left="34"/>
              <w:jc w:val="center"/>
              <w:rPr>
                <w:rFonts w:ascii="Tw Cen MT" w:hAnsi="Tw Cen MT"/>
                <w:b/>
                <w:bCs/>
                <w:color w:val="C00000"/>
                <w:sz w:val="18"/>
                <w:szCs w:val="18"/>
                <w:u w:val="single"/>
              </w:rPr>
            </w:pPr>
          </w:p>
          <w:p w:rsidR="00ED0592" w:rsidRPr="00ED0592" w:rsidRDefault="00ED0592" w:rsidP="00ED0592">
            <w:pPr>
              <w:ind w:left="34"/>
              <w:jc w:val="center"/>
              <w:rPr>
                <w:rFonts w:ascii="Tw Cen MT" w:hAnsi="Tw Cen MT"/>
                <w:b/>
                <w:bCs/>
                <w:color w:val="0070C0"/>
                <w:sz w:val="18"/>
                <w:szCs w:val="18"/>
              </w:rPr>
            </w:pPr>
            <w:r>
              <w:rPr>
                <w:rFonts w:ascii="Tw Cen MT" w:hAnsi="Tw Cen MT"/>
                <w:b/>
                <w:bCs/>
                <w:color w:val="0070C0"/>
                <w:sz w:val="18"/>
                <w:szCs w:val="18"/>
              </w:rPr>
              <w:t>Diapo</w:t>
            </w:r>
            <w:r w:rsidRPr="00ED0592">
              <w:rPr>
                <w:rFonts w:ascii="Tw Cen MT" w:hAnsi="Tw Cen MT"/>
                <w:b/>
                <w:bCs/>
                <w:color w:val="0070C0"/>
                <w:sz w:val="18"/>
                <w:szCs w:val="18"/>
              </w:rPr>
              <w:t xml:space="preserve"> </w:t>
            </w:r>
            <w:r>
              <w:rPr>
                <w:rFonts w:ascii="Tw Cen MT" w:hAnsi="Tw Cen MT"/>
                <w:b/>
                <w:bCs/>
                <w:color w:val="0070C0"/>
                <w:sz w:val="18"/>
                <w:szCs w:val="18"/>
              </w:rPr>
              <w:t>4</w:t>
            </w:r>
          </w:p>
          <w:p w:rsidR="00ED0592" w:rsidRPr="00ED0592" w:rsidRDefault="00ED0592" w:rsidP="00ED0592">
            <w:pPr>
              <w:ind w:left="34"/>
              <w:jc w:val="center"/>
              <w:rPr>
                <w:rFonts w:ascii="Tw Cen MT" w:hAnsi="Tw Cen MT"/>
                <w:b/>
                <w:bCs/>
                <w:color w:val="0070C0"/>
                <w:sz w:val="18"/>
                <w:szCs w:val="18"/>
              </w:rPr>
            </w:pPr>
            <w:r w:rsidRPr="00ED0592">
              <w:rPr>
                <w:rFonts w:ascii="Tw Cen MT" w:hAnsi="Tw Cen MT"/>
                <w:b/>
                <w:bCs/>
                <w:color w:val="0070C0"/>
                <w:sz w:val="18"/>
                <w:szCs w:val="18"/>
              </w:rPr>
              <w:t>Fiche 1</w:t>
            </w:r>
          </w:p>
          <w:p w:rsidR="00ED0592" w:rsidRPr="009B6BE7" w:rsidRDefault="00ED0592" w:rsidP="008C1D1E">
            <w:pPr>
              <w:ind w:left="34"/>
              <w:jc w:val="center"/>
              <w:rPr>
                <w:rFonts w:ascii="Tw Cen MT" w:hAnsi="Tw Cen MT"/>
                <w:b/>
                <w:bCs/>
                <w:color w:val="C00000"/>
                <w:sz w:val="18"/>
                <w:szCs w:val="18"/>
                <w:u w:val="single"/>
              </w:rPr>
            </w:pPr>
          </w:p>
        </w:tc>
        <w:tc>
          <w:tcPr>
            <w:tcW w:w="3260" w:type="dxa"/>
            <w:gridSpan w:val="3"/>
            <w:vAlign w:val="center"/>
          </w:tcPr>
          <w:p w:rsidR="001835E1" w:rsidRPr="00FB4323" w:rsidRDefault="00D37CD3" w:rsidP="00FA5485">
            <w:pPr>
              <w:jc w:val="center"/>
              <w:rPr>
                <w:rFonts w:ascii="Tw Cen MT" w:hAnsi="Tw Cen MT"/>
                <w:b/>
                <w:sz w:val="18"/>
                <w:szCs w:val="18"/>
              </w:rPr>
            </w:pPr>
            <w:r>
              <w:rPr>
                <w:rFonts w:ascii="Tw Cen MT" w:hAnsi="Tw Cen MT"/>
                <w:b/>
                <w:sz w:val="18"/>
                <w:szCs w:val="18"/>
              </w:rPr>
              <w:t xml:space="preserve">L’enseignant élabore conjointement avec les élèves une chronologie pour </w:t>
            </w:r>
            <w:r w:rsidR="00054B29">
              <w:rPr>
                <w:rFonts w:ascii="Tw Cen MT" w:hAnsi="Tw Cen MT"/>
                <w:b/>
                <w:sz w:val="18"/>
                <w:szCs w:val="18"/>
              </w:rPr>
              <w:t xml:space="preserve">leur </w:t>
            </w:r>
            <w:r>
              <w:rPr>
                <w:rFonts w:ascii="Tw Cen MT" w:hAnsi="Tw Cen MT"/>
                <w:b/>
                <w:sz w:val="18"/>
                <w:szCs w:val="18"/>
              </w:rPr>
              <w:t>faire comprendre l’emprise grandissante de l’Eglise sur la société</w:t>
            </w:r>
            <w:r w:rsidR="00ED0592">
              <w:rPr>
                <w:rFonts w:ascii="Tw Cen MT" w:hAnsi="Tw Cen MT"/>
                <w:b/>
                <w:sz w:val="18"/>
                <w:szCs w:val="18"/>
              </w:rPr>
              <w:t xml:space="preserve"> </w:t>
            </w:r>
            <w:r w:rsidR="00FA5485">
              <w:rPr>
                <w:rFonts w:ascii="Tw Cen MT" w:hAnsi="Tw Cen MT"/>
                <w:b/>
                <w:sz w:val="18"/>
                <w:szCs w:val="18"/>
              </w:rPr>
              <w:t>occidentale entre le XI</w:t>
            </w:r>
            <w:r w:rsidR="00FA5485" w:rsidRPr="00FA5485">
              <w:rPr>
                <w:rFonts w:ascii="Tw Cen MT" w:hAnsi="Tw Cen MT"/>
                <w:b/>
                <w:sz w:val="18"/>
                <w:szCs w:val="18"/>
                <w:vertAlign w:val="superscript"/>
              </w:rPr>
              <w:t>ème</w:t>
            </w:r>
            <w:r w:rsidR="00FA5485">
              <w:rPr>
                <w:rFonts w:ascii="Tw Cen MT" w:hAnsi="Tw Cen MT"/>
                <w:b/>
                <w:sz w:val="18"/>
                <w:szCs w:val="18"/>
              </w:rPr>
              <w:t xml:space="preserve"> et le XIII</w:t>
            </w:r>
            <w:r w:rsidR="00FA5485" w:rsidRPr="00FA5485">
              <w:rPr>
                <w:rFonts w:ascii="Tw Cen MT" w:hAnsi="Tw Cen MT"/>
                <w:b/>
                <w:sz w:val="18"/>
                <w:szCs w:val="18"/>
                <w:vertAlign w:val="superscript"/>
              </w:rPr>
              <w:t xml:space="preserve">ème </w:t>
            </w:r>
            <w:r w:rsidR="00FA5485">
              <w:rPr>
                <w:rFonts w:ascii="Tw Cen MT" w:hAnsi="Tw Cen MT"/>
                <w:b/>
                <w:sz w:val="18"/>
                <w:szCs w:val="18"/>
              </w:rPr>
              <w:t>siècle</w:t>
            </w:r>
            <w:r w:rsidR="00ED0592">
              <w:rPr>
                <w:rFonts w:ascii="Tw Cen MT" w:hAnsi="Tw Cen MT"/>
                <w:b/>
                <w:sz w:val="18"/>
                <w:szCs w:val="18"/>
              </w:rPr>
              <w:t xml:space="preserve">. </w:t>
            </w:r>
            <w:r w:rsidR="00FA5485">
              <w:rPr>
                <w:rFonts w:ascii="Tw Cen MT" w:hAnsi="Tw Cen MT"/>
                <w:b/>
                <w:sz w:val="18"/>
                <w:szCs w:val="18"/>
              </w:rPr>
              <w:t>Sont posés</w:t>
            </w:r>
            <w:r w:rsidR="00ED0592">
              <w:rPr>
                <w:rFonts w:ascii="Tw Cen MT" w:hAnsi="Tw Cen MT"/>
                <w:b/>
                <w:sz w:val="18"/>
                <w:szCs w:val="18"/>
              </w:rPr>
              <w:t xml:space="preserve"> les jalons montrant une prise de pouvoir de plus en plus incontournable des instances religieuses</w:t>
            </w:r>
          </w:p>
        </w:tc>
        <w:tc>
          <w:tcPr>
            <w:tcW w:w="1417" w:type="dxa"/>
            <w:gridSpan w:val="2"/>
            <w:vAlign w:val="center"/>
          </w:tcPr>
          <w:p w:rsidR="001835E1" w:rsidRPr="00FB4323" w:rsidRDefault="00102475" w:rsidP="008C1D1E">
            <w:pPr>
              <w:ind w:left="-108" w:right="-108"/>
              <w:jc w:val="center"/>
              <w:rPr>
                <w:rFonts w:ascii="Tw Cen MT" w:hAnsi="Tw Cen MT"/>
                <w:b/>
                <w:sz w:val="18"/>
                <w:szCs w:val="18"/>
              </w:rPr>
            </w:pPr>
            <w:r>
              <w:rPr>
                <w:rFonts w:ascii="Tw Cen MT" w:hAnsi="Tw Cen MT"/>
                <w:b/>
                <w:sz w:val="18"/>
                <w:szCs w:val="18"/>
              </w:rPr>
              <w:t>Comment l’Eglise acquiert</w:t>
            </w:r>
            <w:r w:rsidR="00A74915">
              <w:rPr>
                <w:rFonts w:ascii="Tw Cen MT" w:hAnsi="Tw Cen MT"/>
                <w:b/>
                <w:sz w:val="18"/>
                <w:szCs w:val="18"/>
              </w:rPr>
              <w:t>-elle un poids de plus en plus prégnant en Occident ?</w:t>
            </w:r>
          </w:p>
        </w:tc>
        <w:tc>
          <w:tcPr>
            <w:tcW w:w="5670" w:type="dxa"/>
            <w:vAlign w:val="center"/>
          </w:tcPr>
          <w:p w:rsidR="001835E1" w:rsidRDefault="00D37CD3" w:rsidP="00102475">
            <w:pPr>
              <w:ind w:left="-61" w:right="-14"/>
              <w:rPr>
                <w:rFonts w:ascii="Tw Cen MT" w:hAnsi="Tw Cen MT"/>
                <w:b/>
                <w:sz w:val="18"/>
                <w:szCs w:val="18"/>
              </w:rPr>
            </w:pPr>
            <w:r>
              <w:rPr>
                <w:rFonts w:ascii="Tw Cen MT" w:hAnsi="Tw Cen MT"/>
                <w:b/>
                <w:sz w:val="18"/>
                <w:szCs w:val="18"/>
              </w:rPr>
              <w:t xml:space="preserve">Au terme de la chronologie, il faut insister sur l’action de l’Eglise </w:t>
            </w:r>
            <w:r w:rsidR="00A74915">
              <w:rPr>
                <w:rFonts w:ascii="Tw Cen MT" w:hAnsi="Tw Cen MT"/>
                <w:b/>
                <w:sz w:val="18"/>
                <w:szCs w:val="18"/>
              </w:rPr>
              <w:t xml:space="preserve">que l’on peut schématiquement décomposer </w:t>
            </w:r>
            <w:r>
              <w:rPr>
                <w:rFonts w:ascii="Tw Cen MT" w:hAnsi="Tw Cen MT"/>
                <w:b/>
                <w:sz w:val="18"/>
                <w:szCs w:val="18"/>
              </w:rPr>
              <w:t>en trois temps (qui se chevauchent) :</w:t>
            </w:r>
          </w:p>
          <w:p w:rsidR="00054B29" w:rsidRPr="00054B29" w:rsidRDefault="00054B29" w:rsidP="00102475">
            <w:pPr>
              <w:ind w:left="-61" w:right="-14"/>
              <w:rPr>
                <w:rFonts w:ascii="Tw Cen MT" w:hAnsi="Tw Cen MT"/>
                <w:b/>
                <w:sz w:val="18"/>
                <w:szCs w:val="18"/>
              </w:rPr>
            </w:pPr>
            <w:r>
              <w:rPr>
                <w:rFonts w:ascii="Tw Cen MT" w:hAnsi="Tw Cen MT"/>
                <w:b/>
                <w:sz w:val="18"/>
                <w:szCs w:val="18"/>
              </w:rPr>
              <w:t>- R</w:t>
            </w:r>
            <w:r w:rsidR="00102475">
              <w:rPr>
                <w:rFonts w:ascii="Tw Cen MT" w:hAnsi="Tw Cen MT"/>
                <w:b/>
                <w:sz w:val="18"/>
                <w:szCs w:val="18"/>
              </w:rPr>
              <w:t xml:space="preserve">éforme des institutions, </w:t>
            </w:r>
            <w:r>
              <w:rPr>
                <w:rFonts w:ascii="Tw Cen MT" w:hAnsi="Tw Cen MT"/>
                <w:b/>
                <w:sz w:val="18"/>
                <w:szCs w:val="18"/>
              </w:rPr>
              <w:t>amélioration de</w:t>
            </w:r>
            <w:r w:rsidRPr="00054B29">
              <w:rPr>
                <w:rFonts w:ascii="Tw Cen MT" w:hAnsi="Tw Cen MT"/>
                <w:b/>
                <w:sz w:val="18"/>
                <w:szCs w:val="18"/>
              </w:rPr>
              <w:t xml:space="preserve"> la formation </w:t>
            </w:r>
            <w:r w:rsidR="00102475">
              <w:rPr>
                <w:rFonts w:ascii="Tw Cen MT" w:hAnsi="Tw Cen MT"/>
                <w:b/>
                <w:sz w:val="18"/>
                <w:szCs w:val="18"/>
              </w:rPr>
              <w:t xml:space="preserve">+ affirmation du pouvoir pontifical </w:t>
            </w:r>
            <w:r w:rsidRPr="00054B29">
              <w:rPr>
                <w:rFonts w:ascii="Tw Cen MT" w:hAnsi="Tw Cen MT"/>
                <w:b/>
                <w:sz w:val="18"/>
                <w:szCs w:val="18"/>
              </w:rPr>
              <w:sym w:font="Wingdings" w:char="F0E8"/>
            </w:r>
            <w:r w:rsidRPr="00054B29">
              <w:rPr>
                <w:rFonts w:ascii="Tw Cen MT" w:hAnsi="Tw Cen MT" w:cs="Tw Cen MT"/>
                <w:b/>
                <w:sz w:val="18"/>
                <w:szCs w:val="18"/>
              </w:rPr>
              <w:t xml:space="preserve"> </w:t>
            </w:r>
            <w:r w:rsidRPr="00102475">
              <w:rPr>
                <w:rFonts w:ascii="Tw Cen MT" w:hAnsi="Tw Cen MT" w:cs="Tw Cen MT"/>
                <w:b/>
                <w:smallCaps/>
                <w:sz w:val="18"/>
                <w:szCs w:val="18"/>
              </w:rPr>
              <w:t>renouveau de l’Eglise</w:t>
            </w:r>
          </w:p>
          <w:p w:rsidR="00054B29" w:rsidRPr="00054B29" w:rsidRDefault="00102475" w:rsidP="00102475">
            <w:pPr>
              <w:ind w:left="-61" w:right="-14"/>
              <w:rPr>
                <w:rFonts w:ascii="Tw Cen MT" w:hAnsi="Tw Cen MT" w:cs="Verdana"/>
                <w:b/>
                <w:sz w:val="18"/>
                <w:szCs w:val="18"/>
              </w:rPr>
            </w:pPr>
            <w:r>
              <w:rPr>
                <w:rFonts w:ascii="Tw Cen MT" w:hAnsi="Tw Cen MT"/>
                <w:b/>
                <w:sz w:val="18"/>
                <w:szCs w:val="18"/>
              </w:rPr>
              <w:t>- E</w:t>
            </w:r>
            <w:r w:rsidR="00054B29">
              <w:rPr>
                <w:rFonts w:ascii="Tw Cen MT" w:hAnsi="Tw Cen MT"/>
                <w:b/>
                <w:sz w:val="18"/>
                <w:szCs w:val="18"/>
              </w:rPr>
              <w:t>xtension de</w:t>
            </w:r>
            <w:r w:rsidR="00054B29" w:rsidRPr="00054B29">
              <w:rPr>
                <w:rFonts w:ascii="Tw Cen MT" w:hAnsi="Tw Cen MT"/>
                <w:b/>
                <w:sz w:val="18"/>
                <w:szCs w:val="18"/>
              </w:rPr>
              <w:t xml:space="preserve"> la chrétienté à de nouveaux territoires </w:t>
            </w:r>
            <w:r w:rsidR="00054B29">
              <w:rPr>
                <w:rFonts w:ascii="Tw Cen MT" w:hAnsi="Tw Cen MT" w:cs="Tw Cen MT"/>
                <w:b/>
                <w:sz w:val="18"/>
                <w:szCs w:val="18"/>
              </w:rPr>
              <w:t>(</w:t>
            </w:r>
            <w:r w:rsidR="00054B29" w:rsidRPr="00054B29">
              <w:rPr>
                <w:rFonts w:ascii="Tw Cen MT" w:hAnsi="Tw Cen MT" w:cs="Tw Cen MT"/>
                <w:b/>
                <w:sz w:val="18"/>
                <w:szCs w:val="18"/>
              </w:rPr>
              <w:t>but des croisades et de l’évangélisation</w:t>
            </w:r>
            <w:r w:rsidR="00054B29">
              <w:rPr>
                <w:rFonts w:ascii="Tw Cen MT" w:hAnsi="Tw Cen MT" w:cs="Tw Cen MT"/>
                <w:b/>
                <w:sz w:val="18"/>
                <w:szCs w:val="18"/>
              </w:rPr>
              <w:t xml:space="preserve">) </w:t>
            </w:r>
            <w:r w:rsidR="00054B29" w:rsidRPr="00054B29">
              <w:rPr>
                <w:rFonts w:ascii="Tw Cen MT" w:hAnsi="Tw Cen MT" w:cs="Tw Cen MT"/>
                <w:b/>
                <w:sz w:val="18"/>
                <w:szCs w:val="18"/>
              </w:rPr>
              <w:sym w:font="Wingdings" w:char="F0E8"/>
            </w:r>
            <w:r w:rsidR="00054B29" w:rsidRPr="00054B29">
              <w:rPr>
                <w:rFonts w:ascii="Tw Cen MT" w:hAnsi="Tw Cen MT" w:cs="Tw Cen MT"/>
                <w:b/>
                <w:sz w:val="18"/>
                <w:szCs w:val="18"/>
              </w:rPr>
              <w:t xml:space="preserve"> </w:t>
            </w:r>
            <w:r w:rsidR="00054B29" w:rsidRPr="00102475">
              <w:rPr>
                <w:rFonts w:ascii="Tw Cen MT" w:hAnsi="Tw Cen MT" w:cs="Tw Cen MT"/>
                <w:b/>
                <w:smallCaps/>
                <w:sz w:val="18"/>
                <w:szCs w:val="18"/>
              </w:rPr>
              <w:t>affirmation de l’Eglise</w:t>
            </w:r>
          </w:p>
          <w:p w:rsidR="001835E1" w:rsidRPr="00FB4323" w:rsidRDefault="00054B29" w:rsidP="00102475">
            <w:pPr>
              <w:ind w:left="-61" w:right="-14"/>
              <w:rPr>
                <w:rFonts w:ascii="Tw Cen MT" w:hAnsi="Tw Cen MT"/>
                <w:b/>
                <w:sz w:val="18"/>
                <w:szCs w:val="18"/>
              </w:rPr>
            </w:pPr>
            <w:r>
              <w:rPr>
                <w:rFonts w:ascii="Tw Cen MT" w:hAnsi="Tw Cen MT"/>
                <w:b/>
                <w:sz w:val="18"/>
                <w:szCs w:val="18"/>
              </w:rPr>
              <w:t>- Combat contre</w:t>
            </w:r>
            <w:r w:rsidRPr="00054B29">
              <w:rPr>
                <w:rFonts w:ascii="Tw Cen MT" w:hAnsi="Tw Cen MT"/>
                <w:b/>
                <w:sz w:val="18"/>
                <w:szCs w:val="18"/>
              </w:rPr>
              <w:t xml:space="preserve"> </w:t>
            </w:r>
            <w:r>
              <w:rPr>
                <w:rFonts w:ascii="Tw Cen MT" w:hAnsi="Tw Cen MT"/>
                <w:b/>
                <w:sz w:val="18"/>
                <w:szCs w:val="18"/>
              </w:rPr>
              <w:t>ceux</w:t>
            </w:r>
            <w:r w:rsidRPr="00054B29">
              <w:rPr>
                <w:rFonts w:ascii="Tw Cen MT" w:hAnsi="Tw Cen MT"/>
                <w:b/>
                <w:sz w:val="18"/>
                <w:szCs w:val="18"/>
              </w:rPr>
              <w:t xml:space="preserve"> qui s’opposent ou s’éloignent </w:t>
            </w:r>
            <w:r>
              <w:rPr>
                <w:rFonts w:ascii="Tw Cen MT" w:hAnsi="Tw Cen MT"/>
                <w:b/>
                <w:sz w:val="18"/>
                <w:szCs w:val="18"/>
              </w:rPr>
              <w:t>du dogme catholique</w:t>
            </w:r>
            <w:r w:rsidRPr="00054B29">
              <w:rPr>
                <w:rFonts w:ascii="Tw Cen MT" w:hAnsi="Tw Cen MT"/>
                <w:b/>
                <w:sz w:val="18"/>
                <w:szCs w:val="18"/>
              </w:rPr>
              <w:t xml:space="preserve">. </w:t>
            </w:r>
            <w:r>
              <w:rPr>
                <w:rFonts w:ascii="Tw Cen MT" w:hAnsi="Tw Cen MT"/>
                <w:b/>
                <w:sz w:val="18"/>
                <w:szCs w:val="18"/>
              </w:rPr>
              <w:t>L’institution se dote</w:t>
            </w:r>
            <w:r w:rsidRPr="00054B29">
              <w:rPr>
                <w:rFonts w:ascii="Tw Cen MT" w:hAnsi="Tw Cen MT"/>
                <w:b/>
                <w:sz w:val="18"/>
                <w:szCs w:val="18"/>
              </w:rPr>
              <w:t xml:space="preserve"> de </w:t>
            </w:r>
            <w:r>
              <w:rPr>
                <w:rFonts w:ascii="Tw Cen MT" w:hAnsi="Tw Cen MT"/>
                <w:b/>
                <w:sz w:val="18"/>
                <w:szCs w:val="18"/>
              </w:rPr>
              <w:t>moyens (</w:t>
            </w:r>
            <w:r w:rsidRPr="00054B29">
              <w:rPr>
                <w:rFonts w:ascii="Tw Cen MT" w:hAnsi="Tw Cen MT"/>
                <w:b/>
                <w:sz w:val="18"/>
                <w:szCs w:val="18"/>
              </w:rPr>
              <w:t>l’Inquisition ou les ordres mendiants</w:t>
            </w:r>
            <w:r>
              <w:rPr>
                <w:rFonts w:ascii="Tw Cen MT" w:hAnsi="Tw Cen MT"/>
                <w:b/>
                <w:sz w:val="18"/>
                <w:szCs w:val="18"/>
              </w:rPr>
              <w:t xml:space="preserve">) </w:t>
            </w:r>
            <w:r w:rsidRPr="00054B29">
              <w:rPr>
                <w:rFonts w:ascii="Tw Cen MT" w:hAnsi="Tw Cen MT"/>
                <w:b/>
                <w:sz w:val="18"/>
                <w:szCs w:val="18"/>
              </w:rPr>
              <w:sym w:font="Wingdings" w:char="F0E8"/>
            </w:r>
            <w:r>
              <w:rPr>
                <w:rFonts w:ascii="Tw Cen MT" w:hAnsi="Tw Cen MT"/>
                <w:b/>
                <w:sz w:val="18"/>
                <w:szCs w:val="18"/>
              </w:rPr>
              <w:t xml:space="preserve"> </w:t>
            </w:r>
            <w:r w:rsidRPr="00102475">
              <w:rPr>
                <w:rFonts w:ascii="Tw Cen MT" w:hAnsi="Tw Cen MT" w:cs="Tw Cen MT"/>
                <w:b/>
                <w:smallCaps/>
                <w:sz w:val="18"/>
                <w:szCs w:val="18"/>
              </w:rPr>
              <w:t>omniprésence, prédominance</w:t>
            </w:r>
            <w:r w:rsidRPr="00102475">
              <w:rPr>
                <w:rFonts w:ascii="Tw Cen MT" w:hAnsi="Tw Cen MT" w:cs="Verdana"/>
                <w:b/>
                <w:smallCaps/>
                <w:sz w:val="18"/>
                <w:szCs w:val="18"/>
              </w:rPr>
              <w:t>.</w:t>
            </w:r>
          </w:p>
        </w:tc>
        <w:tc>
          <w:tcPr>
            <w:tcW w:w="1418" w:type="dxa"/>
            <w:vAlign w:val="center"/>
          </w:tcPr>
          <w:p w:rsidR="00ED0592" w:rsidRDefault="00ED0592" w:rsidP="00ED0592">
            <w:pPr>
              <w:ind w:left="-108" w:right="-108"/>
              <w:jc w:val="center"/>
              <w:rPr>
                <w:rFonts w:ascii="Tw Cen MT" w:hAnsi="Tw Cen MT"/>
                <w:b/>
                <w:sz w:val="18"/>
                <w:szCs w:val="18"/>
              </w:rPr>
            </w:pPr>
            <w:r>
              <w:rPr>
                <w:rFonts w:ascii="Tw Cen MT" w:hAnsi="Tw Cen MT"/>
                <w:b/>
                <w:sz w:val="18"/>
                <w:szCs w:val="18"/>
              </w:rPr>
              <w:t xml:space="preserve">- </w:t>
            </w:r>
            <w:r w:rsidR="00D37CD3">
              <w:rPr>
                <w:rFonts w:ascii="Tw Cen MT" w:hAnsi="Tw Cen MT"/>
                <w:b/>
                <w:sz w:val="18"/>
                <w:szCs w:val="18"/>
              </w:rPr>
              <w:t xml:space="preserve">Chronologie vierge </w:t>
            </w:r>
          </w:p>
          <w:p w:rsidR="00ED0592" w:rsidRDefault="00D37CD3" w:rsidP="00ED0592">
            <w:pPr>
              <w:ind w:left="-108" w:right="-108"/>
              <w:jc w:val="center"/>
              <w:rPr>
                <w:rFonts w:ascii="Tw Cen MT" w:hAnsi="Tw Cen MT"/>
                <w:b/>
                <w:sz w:val="18"/>
                <w:szCs w:val="18"/>
              </w:rPr>
            </w:pPr>
            <w:r>
              <w:rPr>
                <w:rFonts w:ascii="Tw Cen MT" w:hAnsi="Tw Cen MT"/>
                <w:b/>
                <w:sz w:val="18"/>
                <w:szCs w:val="18"/>
              </w:rPr>
              <w:t>+ glossair</w:t>
            </w:r>
            <w:r w:rsidR="00102475">
              <w:rPr>
                <w:rFonts w:ascii="Tw Cen MT" w:hAnsi="Tw Cen MT"/>
                <w:b/>
                <w:sz w:val="18"/>
                <w:szCs w:val="18"/>
              </w:rPr>
              <w:t>e déjà complété</w:t>
            </w:r>
          </w:p>
          <w:p w:rsidR="001835E1" w:rsidRPr="00FB4323" w:rsidRDefault="00ED0592" w:rsidP="00ED0592">
            <w:pPr>
              <w:ind w:left="-108" w:right="-108"/>
              <w:jc w:val="center"/>
              <w:rPr>
                <w:rFonts w:ascii="Tw Cen MT" w:hAnsi="Tw Cen MT"/>
                <w:b/>
                <w:sz w:val="18"/>
                <w:szCs w:val="18"/>
              </w:rPr>
            </w:pPr>
            <w:r>
              <w:rPr>
                <w:rFonts w:ascii="Tw Cen MT" w:hAnsi="Tw Cen MT"/>
                <w:b/>
                <w:sz w:val="18"/>
                <w:szCs w:val="18"/>
              </w:rPr>
              <w:t xml:space="preserve"> (=</w:t>
            </w:r>
            <w:r w:rsidR="00D37CD3">
              <w:rPr>
                <w:rFonts w:ascii="Tw Cen MT" w:hAnsi="Tw Cen MT"/>
                <w:b/>
                <w:sz w:val="18"/>
                <w:szCs w:val="18"/>
              </w:rPr>
              <w:t xml:space="preserve"> gain de temps)</w:t>
            </w:r>
          </w:p>
        </w:tc>
        <w:tc>
          <w:tcPr>
            <w:tcW w:w="2061" w:type="dxa"/>
            <w:vAlign w:val="center"/>
          </w:tcPr>
          <w:p w:rsidR="001835E1" w:rsidRDefault="00054B29" w:rsidP="00EE6E28">
            <w:pPr>
              <w:ind w:right="-31"/>
              <w:jc w:val="center"/>
              <w:rPr>
                <w:rFonts w:ascii="Tw Cen MT" w:hAnsi="Tw Cen MT"/>
                <w:b/>
                <w:sz w:val="18"/>
                <w:szCs w:val="18"/>
              </w:rPr>
            </w:pPr>
            <w:r>
              <w:rPr>
                <w:rFonts w:ascii="Tw Cen MT" w:hAnsi="Tw Cen MT"/>
                <w:b/>
                <w:sz w:val="18"/>
                <w:szCs w:val="18"/>
              </w:rPr>
              <w:t xml:space="preserve">Cours dialogué avec  les élèves pour jauger leurs pré-requis et corriger éventuellement certaines erreurs. </w:t>
            </w:r>
          </w:p>
          <w:p w:rsidR="00054B29" w:rsidRPr="00FB4323" w:rsidRDefault="00054B29" w:rsidP="00102475">
            <w:pPr>
              <w:ind w:right="-31"/>
              <w:jc w:val="center"/>
              <w:rPr>
                <w:rFonts w:ascii="Tw Cen MT" w:hAnsi="Tw Cen MT"/>
                <w:b/>
                <w:sz w:val="18"/>
                <w:szCs w:val="18"/>
              </w:rPr>
            </w:pPr>
            <w:r>
              <w:rPr>
                <w:rFonts w:ascii="Tw Cen MT" w:hAnsi="Tw Cen MT"/>
                <w:b/>
                <w:sz w:val="18"/>
                <w:szCs w:val="18"/>
              </w:rPr>
              <w:t xml:space="preserve">Elaboration </w:t>
            </w:r>
            <w:r w:rsidR="00102475">
              <w:rPr>
                <w:rFonts w:ascii="Tw Cen MT" w:hAnsi="Tw Cen MT"/>
                <w:b/>
                <w:sz w:val="18"/>
                <w:szCs w:val="18"/>
              </w:rPr>
              <w:t xml:space="preserve">conjointe </w:t>
            </w:r>
            <w:r>
              <w:rPr>
                <w:rFonts w:ascii="Tw Cen MT" w:hAnsi="Tw Cen MT"/>
                <w:b/>
                <w:sz w:val="18"/>
                <w:szCs w:val="18"/>
              </w:rPr>
              <w:t xml:space="preserve">de la chronologie </w:t>
            </w:r>
            <w:r w:rsidR="001E7CE5">
              <w:rPr>
                <w:rFonts w:ascii="Tw Cen MT" w:hAnsi="Tw Cen MT"/>
                <w:b/>
                <w:sz w:val="18"/>
                <w:szCs w:val="18"/>
              </w:rPr>
              <w:t>et explication des termes nouveaux (définitions)</w:t>
            </w:r>
          </w:p>
        </w:tc>
      </w:tr>
      <w:tr w:rsidR="001835E1" w:rsidRPr="00FB4323" w:rsidTr="00930C9F">
        <w:trPr>
          <w:cantSplit/>
          <w:trHeight w:val="279"/>
        </w:trPr>
        <w:tc>
          <w:tcPr>
            <w:tcW w:w="282" w:type="dxa"/>
            <w:shd w:val="clear" w:color="auto" w:fill="FFFF00"/>
            <w:textDirection w:val="btLr"/>
            <w:vAlign w:val="center"/>
          </w:tcPr>
          <w:p w:rsidR="001835E1" w:rsidRPr="0042695D" w:rsidRDefault="00EE6E28" w:rsidP="008C1D1E">
            <w:pPr>
              <w:ind w:left="113" w:right="113"/>
              <w:jc w:val="center"/>
              <w:rPr>
                <w:rFonts w:ascii="Tw Cen MT" w:hAnsi="Tw Cen MT"/>
                <w:b/>
                <w:sz w:val="18"/>
                <w:szCs w:val="18"/>
              </w:rPr>
            </w:pPr>
            <w:r>
              <w:rPr>
                <w:rFonts w:ascii="Tw Cen MT" w:hAnsi="Tw Cen MT"/>
                <w:b/>
                <w:sz w:val="18"/>
                <w:szCs w:val="18"/>
              </w:rPr>
              <w:t xml:space="preserve">10 </w:t>
            </w:r>
            <w:r w:rsidR="001835E1">
              <w:rPr>
                <w:rFonts w:ascii="Tw Cen MT" w:hAnsi="Tw Cen MT"/>
                <w:b/>
                <w:sz w:val="18"/>
                <w:szCs w:val="18"/>
              </w:rPr>
              <w:t xml:space="preserve">mn </w:t>
            </w:r>
          </w:p>
        </w:tc>
        <w:tc>
          <w:tcPr>
            <w:tcW w:w="1845" w:type="dxa"/>
            <w:vAlign w:val="center"/>
          </w:tcPr>
          <w:p w:rsidR="001835E1" w:rsidRDefault="00054B29" w:rsidP="008C1D1E">
            <w:pPr>
              <w:ind w:left="34"/>
              <w:jc w:val="center"/>
              <w:rPr>
                <w:rFonts w:ascii="Tw Cen MT" w:hAnsi="Tw Cen MT"/>
                <w:b/>
                <w:smallCaps/>
                <w:color w:val="C00000"/>
                <w:sz w:val="18"/>
                <w:szCs w:val="18"/>
              </w:rPr>
            </w:pPr>
            <w:r>
              <w:rPr>
                <w:rFonts w:ascii="Tw Cen MT" w:hAnsi="Tw Cen MT"/>
                <w:b/>
                <w:smallCaps/>
                <w:color w:val="C00000"/>
                <w:sz w:val="18"/>
                <w:szCs w:val="18"/>
              </w:rPr>
              <w:t>Problématiques</w:t>
            </w:r>
          </w:p>
          <w:p w:rsidR="00054B29" w:rsidRDefault="00054B29" w:rsidP="008C1D1E">
            <w:pPr>
              <w:ind w:left="34"/>
              <w:jc w:val="center"/>
              <w:rPr>
                <w:rFonts w:ascii="Tw Cen MT" w:hAnsi="Tw Cen MT"/>
                <w:b/>
                <w:smallCaps/>
                <w:color w:val="C00000"/>
                <w:sz w:val="18"/>
                <w:szCs w:val="18"/>
              </w:rPr>
            </w:pPr>
            <w:r>
              <w:rPr>
                <w:rFonts w:ascii="Tw Cen MT" w:hAnsi="Tw Cen MT"/>
                <w:b/>
                <w:smallCaps/>
                <w:color w:val="C00000"/>
                <w:sz w:val="18"/>
                <w:szCs w:val="18"/>
              </w:rPr>
              <w:t>et observation de la Fresque</w:t>
            </w:r>
          </w:p>
          <w:p w:rsidR="00ED0592" w:rsidRPr="00ED0592" w:rsidRDefault="00ED0592" w:rsidP="008C1D1E">
            <w:pPr>
              <w:ind w:left="34"/>
              <w:jc w:val="center"/>
              <w:rPr>
                <w:rFonts w:ascii="Tw Cen MT" w:hAnsi="Tw Cen MT"/>
                <w:b/>
                <w:bCs/>
                <w:color w:val="0070C0"/>
                <w:sz w:val="18"/>
                <w:szCs w:val="18"/>
              </w:rPr>
            </w:pPr>
            <w:r>
              <w:rPr>
                <w:rFonts w:ascii="Tw Cen MT" w:hAnsi="Tw Cen MT"/>
                <w:b/>
                <w:bCs/>
                <w:color w:val="0070C0"/>
                <w:sz w:val="18"/>
                <w:szCs w:val="18"/>
              </w:rPr>
              <w:t>Diapo</w:t>
            </w:r>
            <w:r w:rsidRPr="00ED0592">
              <w:rPr>
                <w:rFonts w:ascii="Tw Cen MT" w:hAnsi="Tw Cen MT"/>
                <w:b/>
                <w:bCs/>
                <w:color w:val="0070C0"/>
                <w:sz w:val="18"/>
                <w:szCs w:val="18"/>
              </w:rPr>
              <w:t xml:space="preserve"> </w:t>
            </w:r>
            <w:r>
              <w:rPr>
                <w:rFonts w:ascii="Tw Cen MT" w:hAnsi="Tw Cen MT"/>
                <w:b/>
                <w:bCs/>
                <w:color w:val="0070C0"/>
                <w:sz w:val="18"/>
                <w:szCs w:val="18"/>
              </w:rPr>
              <w:t>5</w:t>
            </w:r>
          </w:p>
          <w:p w:rsidR="00ED0592" w:rsidRPr="00FB4323" w:rsidRDefault="00ED0592" w:rsidP="008C1D1E">
            <w:pPr>
              <w:ind w:left="34"/>
              <w:jc w:val="center"/>
              <w:rPr>
                <w:rFonts w:ascii="Tw Cen MT" w:hAnsi="Tw Cen MT"/>
                <w:b/>
                <w:smallCaps/>
                <w:color w:val="C00000"/>
                <w:sz w:val="18"/>
                <w:szCs w:val="18"/>
              </w:rPr>
            </w:pPr>
          </w:p>
        </w:tc>
        <w:tc>
          <w:tcPr>
            <w:tcW w:w="3260" w:type="dxa"/>
            <w:gridSpan w:val="3"/>
            <w:vAlign w:val="center"/>
          </w:tcPr>
          <w:p w:rsidR="001835E1" w:rsidRPr="00FB4323" w:rsidRDefault="00EE6E28" w:rsidP="00930C9F">
            <w:pPr>
              <w:ind w:left="-108" w:right="-108"/>
              <w:jc w:val="center"/>
              <w:rPr>
                <w:rFonts w:ascii="Tw Cen MT" w:hAnsi="Tw Cen MT"/>
                <w:b/>
                <w:sz w:val="18"/>
                <w:szCs w:val="18"/>
              </w:rPr>
            </w:pPr>
            <w:r>
              <w:rPr>
                <w:rFonts w:ascii="Tw Cen MT" w:hAnsi="Tw Cen MT"/>
                <w:b/>
                <w:sz w:val="18"/>
                <w:szCs w:val="18"/>
              </w:rPr>
              <w:t xml:space="preserve">Au terme de la chronologie, l’enseignant pose les </w:t>
            </w:r>
            <w:r w:rsidR="00930C9F">
              <w:rPr>
                <w:rFonts w:ascii="Tw Cen MT" w:hAnsi="Tw Cen MT"/>
                <w:b/>
                <w:sz w:val="18"/>
                <w:szCs w:val="18"/>
              </w:rPr>
              <w:t>questions centrales (problématique)</w:t>
            </w:r>
            <w:r>
              <w:rPr>
                <w:rFonts w:ascii="Tw Cen MT" w:hAnsi="Tw Cen MT"/>
                <w:b/>
                <w:sz w:val="18"/>
                <w:szCs w:val="18"/>
              </w:rPr>
              <w:t xml:space="preserve"> </w:t>
            </w:r>
            <w:r w:rsidR="008C2112">
              <w:rPr>
                <w:rFonts w:ascii="Tw Cen MT" w:hAnsi="Tw Cen MT"/>
                <w:b/>
                <w:sz w:val="18"/>
                <w:szCs w:val="18"/>
              </w:rPr>
              <w:t>qui vont guider le</w:t>
            </w:r>
            <w:r>
              <w:rPr>
                <w:rFonts w:ascii="Tw Cen MT" w:hAnsi="Tw Cen MT"/>
                <w:b/>
                <w:sz w:val="18"/>
                <w:szCs w:val="18"/>
              </w:rPr>
              <w:t xml:space="preserve"> cours et analyse oralement la fresque</w:t>
            </w:r>
            <w:r w:rsidR="00930C9F">
              <w:rPr>
                <w:rFonts w:ascii="Tw Cen MT" w:hAnsi="Tw Cen MT"/>
                <w:b/>
                <w:sz w:val="18"/>
                <w:szCs w:val="18"/>
              </w:rPr>
              <w:t xml:space="preserve"> de </w:t>
            </w:r>
            <w:proofErr w:type="spellStart"/>
            <w:r w:rsidR="00930C9F">
              <w:rPr>
                <w:rFonts w:ascii="Tw Cen MT" w:hAnsi="Tw Cen MT"/>
                <w:b/>
                <w:sz w:val="18"/>
                <w:szCs w:val="18"/>
              </w:rPr>
              <w:t>Bonaiuti</w:t>
            </w:r>
            <w:proofErr w:type="spellEnd"/>
            <w:r w:rsidR="00930C9F">
              <w:rPr>
                <w:rFonts w:ascii="Tw Cen MT" w:hAnsi="Tw Cen MT"/>
                <w:b/>
                <w:sz w:val="18"/>
                <w:szCs w:val="18"/>
              </w:rPr>
              <w:t xml:space="preserve"> (partie : société des laïcs) </w:t>
            </w:r>
            <w:r>
              <w:rPr>
                <w:rFonts w:ascii="Tw Cen MT" w:hAnsi="Tw Cen MT"/>
                <w:b/>
                <w:sz w:val="18"/>
                <w:szCs w:val="18"/>
              </w:rPr>
              <w:t xml:space="preserve"> </w:t>
            </w:r>
            <w:r w:rsidR="00930C9F">
              <w:rPr>
                <w:rFonts w:ascii="Tw Cen MT" w:hAnsi="Tw Cen MT"/>
                <w:b/>
                <w:sz w:val="18"/>
                <w:szCs w:val="18"/>
              </w:rPr>
              <w:t>pour montrer aux élèves la toute-puissance du Pape. Préciser que l’œuvre est réalisée pour un couvent de dominicains, ordre protégé par le pape.</w:t>
            </w:r>
          </w:p>
        </w:tc>
        <w:tc>
          <w:tcPr>
            <w:tcW w:w="1417" w:type="dxa"/>
            <w:gridSpan w:val="2"/>
            <w:vAlign w:val="center"/>
          </w:tcPr>
          <w:p w:rsidR="00FA5485" w:rsidRDefault="00EE6E28" w:rsidP="00EE6E28">
            <w:pPr>
              <w:ind w:left="-108" w:right="-108"/>
              <w:jc w:val="center"/>
              <w:rPr>
                <w:rFonts w:ascii="Tw Cen MT" w:hAnsi="Tw Cen MT"/>
                <w:b/>
                <w:bCs/>
                <w:sz w:val="18"/>
                <w:szCs w:val="18"/>
              </w:rPr>
            </w:pPr>
            <w:r w:rsidRPr="00EE6E28">
              <w:rPr>
                <w:rFonts w:ascii="Tw Cen MT" w:hAnsi="Tw Cen MT"/>
                <w:b/>
                <w:bCs/>
                <w:sz w:val="18"/>
                <w:szCs w:val="18"/>
              </w:rPr>
              <w:t xml:space="preserve">Comment l’Eglise encadre-t-elle les sociétés </w:t>
            </w:r>
          </w:p>
          <w:p w:rsidR="00EE6E28" w:rsidRPr="00EE6E28" w:rsidRDefault="00EE6E28" w:rsidP="00EE6E28">
            <w:pPr>
              <w:ind w:left="-108" w:right="-108"/>
              <w:jc w:val="center"/>
              <w:rPr>
                <w:rFonts w:ascii="Tw Cen MT" w:hAnsi="Tw Cen MT"/>
                <w:b/>
                <w:sz w:val="18"/>
                <w:szCs w:val="18"/>
              </w:rPr>
            </w:pPr>
            <w:r w:rsidRPr="00EE6E28">
              <w:rPr>
                <w:rFonts w:ascii="Tw Cen MT" w:hAnsi="Tw Cen MT"/>
                <w:b/>
                <w:bCs/>
                <w:sz w:val="18"/>
                <w:szCs w:val="18"/>
              </w:rPr>
              <w:t xml:space="preserve">humaines ? </w:t>
            </w:r>
          </w:p>
          <w:p w:rsidR="00EE6E28" w:rsidRPr="00EE6E28" w:rsidRDefault="00EE6E28" w:rsidP="00EE6E28">
            <w:pPr>
              <w:ind w:left="-108" w:right="-108"/>
              <w:jc w:val="center"/>
              <w:rPr>
                <w:rFonts w:ascii="Tw Cen MT" w:hAnsi="Tw Cen MT"/>
                <w:b/>
                <w:sz w:val="18"/>
                <w:szCs w:val="18"/>
              </w:rPr>
            </w:pPr>
            <w:r w:rsidRPr="00EE6E28">
              <w:rPr>
                <w:rFonts w:ascii="Tw Cen MT" w:hAnsi="Tw Cen MT"/>
                <w:b/>
                <w:bCs/>
                <w:sz w:val="18"/>
                <w:szCs w:val="18"/>
              </w:rPr>
              <w:t>Quelles sont les croyances du</w:t>
            </w:r>
          </w:p>
          <w:p w:rsidR="00A13C8E" w:rsidRPr="00ED0592" w:rsidRDefault="00EE6E28" w:rsidP="00EE6E28">
            <w:pPr>
              <w:ind w:left="-108" w:right="-108"/>
              <w:jc w:val="center"/>
              <w:rPr>
                <w:rFonts w:ascii="Tw Cen MT" w:hAnsi="Tw Cen MT"/>
                <w:b/>
                <w:bCs/>
                <w:sz w:val="18"/>
                <w:szCs w:val="18"/>
              </w:rPr>
            </w:pPr>
            <w:r w:rsidRPr="00EE6E28">
              <w:rPr>
                <w:rFonts w:ascii="Tw Cen MT" w:hAnsi="Tw Cen MT"/>
                <w:b/>
                <w:bCs/>
                <w:sz w:val="18"/>
                <w:szCs w:val="18"/>
              </w:rPr>
              <w:t xml:space="preserve"> chrétien ?</w:t>
            </w:r>
          </w:p>
        </w:tc>
        <w:tc>
          <w:tcPr>
            <w:tcW w:w="5670" w:type="dxa"/>
            <w:vAlign w:val="center"/>
          </w:tcPr>
          <w:p w:rsidR="00CB3A23" w:rsidRDefault="00EE6E28" w:rsidP="00CB3A23">
            <w:pPr>
              <w:ind w:left="-61" w:right="-5"/>
              <w:rPr>
                <w:rFonts w:ascii="Tw Cen MT" w:hAnsi="Tw Cen MT"/>
                <w:b/>
                <w:bCs/>
                <w:sz w:val="18"/>
                <w:szCs w:val="18"/>
              </w:rPr>
            </w:pPr>
            <w:r>
              <w:rPr>
                <w:rFonts w:ascii="Tw Cen MT" w:hAnsi="Tw Cen MT"/>
                <w:b/>
                <w:sz w:val="18"/>
                <w:szCs w:val="18"/>
              </w:rPr>
              <w:t>M</w:t>
            </w:r>
            <w:r w:rsidRPr="00054B29">
              <w:rPr>
                <w:rFonts w:ascii="Tw Cen MT" w:hAnsi="Tw Cen MT"/>
                <w:b/>
                <w:sz w:val="18"/>
                <w:szCs w:val="18"/>
              </w:rPr>
              <w:t xml:space="preserve">ontrer </w:t>
            </w:r>
            <w:r w:rsidR="00930C9F">
              <w:rPr>
                <w:rFonts w:ascii="Tw Cen MT" w:hAnsi="Tw Cen MT"/>
                <w:b/>
                <w:sz w:val="18"/>
                <w:szCs w:val="18"/>
              </w:rPr>
              <w:t xml:space="preserve">que </w:t>
            </w:r>
            <w:r w:rsidRPr="00054B29">
              <w:rPr>
                <w:rFonts w:ascii="Tw Cen MT" w:hAnsi="Tw Cen MT"/>
                <w:b/>
                <w:sz w:val="18"/>
                <w:szCs w:val="18"/>
              </w:rPr>
              <w:t xml:space="preserve">le </w:t>
            </w:r>
            <w:r w:rsidRPr="00FA5485">
              <w:rPr>
                <w:rFonts w:ascii="Tw Cen MT" w:hAnsi="Tw Cen MT"/>
                <w:b/>
                <w:sz w:val="18"/>
                <w:szCs w:val="18"/>
                <w:u w:val="single"/>
              </w:rPr>
              <w:t>pape</w:t>
            </w:r>
            <w:r w:rsidRPr="00054B29">
              <w:rPr>
                <w:rFonts w:ascii="Tw Cen MT" w:hAnsi="Tw Cen MT"/>
                <w:b/>
                <w:sz w:val="18"/>
                <w:szCs w:val="18"/>
              </w:rPr>
              <w:t xml:space="preserve"> (</w:t>
            </w:r>
            <w:r w:rsidR="00930C9F">
              <w:rPr>
                <w:rFonts w:ascii="Tw Cen MT" w:hAnsi="Tw Cen MT"/>
                <w:b/>
                <w:sz w:val="18"/>
                <w:szCs w:val="18"/>
              </w:rPr>
              <w:t>à gauche, au sommet de la pyramide : plus grand que tous les personnages</w:t>
            </w:r>
            <w:r w:rsidRPr="00054B29">
              <w:rPr>
                <w:rFonts w:ascii="Tw Cen MT" w:hAnsi="Tw Cen MT"/>
                <w:b/>
                <w:sz w:val="18"/>
                <w:szCs w:val="18"/>
              </w:rPr>
              <w:t xml:space="preserve">) </w:t>
            </w:r>
            <w:r w:rsidR="00930C9F">
              <w:rPr>
                <w:rFonts w:ascii="Tw Cen MT" w:hAnsi="Tw Cen MT"/>
                <w:b/>
                <w:sz w:val="18"/>
                <w:szCs w:val="18"/>
              </w:rPr>
              <w:t>domine la</w:t>
            </w:r>
            <w:r w:rsidRPr="00054B29">
              <w:rPr>
                <w:rFonts w:ascii="Tw Cen MT" w:hAnsi="Tw Cen MT"/>
                <w:b/>
                <w:sz w:val="18"/>
                <w:szCs w:val="18"/>
              </w:rPr>
              <w:t xml:space="preserve"> société des laïcs.</w:t>
            </w:r>
            <w:r w:rsidR="00930C9F">
              <w:rPr>
                <w:rFonts w:ascii="Tw Cen MT" w:hAnsi="Tw Cen MT"/>
                <w:b/>
                <w:sz w:val="18"/>
                <w:szCs w:val="18"/>
              </w:rPr>
              <w:t xml:space="preserve"> I</w:t>
            </w:r>
            <w:r w:rsidR="00930C9F">
              <w:rPr>
                <w:rFonts w:ascii="Tw Cen MT" w:hAnsi="Tw Cen MT"/>
                <w:b/>
                <w:bCs/>
                <w:sz w:val="18"/>
                <w:szCs w:val="18"/>
              </w:rPr>
              <w:t>l</w:t>
            </w:r>
            <w:r w:rsidR="00ED0592" w:rsidRPr="00ED0592">
              <w:rPr>
                <w:rFonts w:ascii="Tw Cen MT" w:hAnsi="Tw Cen MT"/>
                <w:b/>
                <w:bCs/>
                <w:sz w:val="18"/>
                <w:szCs w:val="18"/>
              </w:rPr>
              <w:t xml:space="preserve"> siège aux côtés d’un </w:t>
            </w:r>
            <w:r w:rsidR="00ED0592" w:rsidRPr="00ED0592">
              <w:rPr>
                <w:rFonts w:ascii="Tw Cen MT" w:hAnsi="Tw Cen MT"/>
                <w:b/>
                <w:bCs/>
                <w:sz w:val="18"/>
                <w:szCs w:val="18"/>
                <w:u w:val="single"/>
              </w:rPr>
              <w:t>Empereur</w:t>
            </w:r>
            <w:r w:rsidR="00ED0592" w:rsidRPr="00ED0592">
              <w:rPr>
                <w:rFonts w:ascii="Tw Cen MT" w:hAnsi="Tw Cen MT"/>
                <w:b/>
                <w:bCs/>
                <w:sz w:val="18"/>
                <w:szCs w:val="18"/>
              </w:rPr>
              <w:t xml:space="preserve">, d’un </w:t>
            </w:r>
            <w:r w:rsidR="00ED0592" w:rsidRPr="00ED0592">
              <w:rPr>
                <w:rFonts w:ascii="Tw Cen MT" w:hAnsi="Tw Cen MT"/>
                <w:b/>
                <w:bCs/>
                <w:sz w:val="18"/>
                <w:szCs w:val="18"/>
                <w:u w:val="single"/>
              </w:rPr>
              <w:t>Roi</w:t>
            </w:r>
            <w:r w:rsidR="00ED0592" w:rsidRPr="00ED0592">
              <w:rPr>
                <w:rFonts w:ascii="Tw Cen MT" w:hAnsi="Tw Cen MT"/>
                <w:b/>
                <w:bCs/>
                <w:sz w:val="18"/>
                <w:szCs w:val="18"/>
              </w:rPr>
              <w:t xml:space="preserve">, et d’un </w:t>
            </w:r>
            <w:r w:rsidR="00ED0592" w:rsidRPr="00ED0592">
              <w:rPr>
                <w:rFonts w:ascii="Tw Cen MT" w:hAnsi="Tw Cen MT"/>
                <w:b/>
                <w:bCs/>
                <w:sz w:val="18"/>
                <w:szCs w:val="18"/>
                <w:u w:val="single"/>
              </w:rPr>
              <w:t>noble</w:t>
            </w:r>
            <w:r w:rsidR="00ED0592" w:rsidRPr="00ED0592">
              <w:rPr>
                <w:rFonts w:ascii="Tw Cen MT" w:hAnsi="Tw Cen MT"/>
                <w:b/>
                <w:bCs/>
                <w:sz w:val="18"/>
                <w:szCs w:val="18"/>
              </w:rPr>
              <w:t xml:space="preserve">. </w:t>
            </w:r>
          </w:p>
          <w:p w:rsidR="00CB3A23" w:rsidRDefault="00ED0592" w:rsidP="00CB3A23">
            <w:pPr>
              <w:ind w:left="-61" w:right="-5"/>
              <w:rPr>
                <w:rFonts w:ascii="Tw Cen MT" w:hAnsi="Tw Cen MT"/>
                <w:b/>
                <w:bCs/>
                <w:sz w:val="18"/>
                <w:szCs w:val="18"/>
              </w:rPr>
            </w:pPr>
            <w:r w:rsidRPr="00ED0592">
              <w:rPr>
                <w:rFonts w:ascii="Tw Cen MT" w:hAnsi="Tw Cen MT"/>
                <w:b/>
                <w:bCs/>
                <w:sz w:val="18"/>
                <w:szCs w:val="18"/>
              </w:rPr>
              <w:t xml:space="preserve">A ses pieds, sont disposés des </w:t>
            </w:r>
            <w:r w:rsidRPr="00ED0592">
              <w:rPr>
                <w:rFonts w:ascii="Tw Cen MT" w:hAnsi="Tw Cen MT"/>
                <w:b/>
                <w:bCs/>
                <w:sz w:val="18"/>
                <w:szCs w:val="18"/>
                <w:u w:val="single"/>
              </w:rPr>
              <w:t>brebis</w:t>
            </w:r>
            <w:r w:rsidRPr="00ED0592">
              <w:rPr>
                <w:rFonts w:ascii="Tw Cen MT" w:hAnsi="Tw Cen MT"/>
                <w:b/>
                <w:bCs/>
                <w:sz w:val="18"/>
                <w:szCs w:val="18"/>
              </w:rPr>
              <w:t xml:space="preserve"> (symbole </w:t>
            </w:r>
            <w:r w:rsidR="00930C9F">
              <w:rPr>
                <w:rFonts w:ascii="Tw Cen MT" w:hAnsi="Tw Cen MT"/>
                <w:b/>
                <w:bCs/>
                <w:sz w:val="18"/>
                <w:szCs w:val="18"/>
              </w:rPr>
              <w:t>des croyants</w:t>
            </w:r>
            <w:r w:rsidRPr="00ED0592">
              <w:rPr>
                <w:rFonts w:ascii="Tw Cen MT" w:hAnsi="Tw Cen MT"/>
                <w:b/>
                <w:bCs/>
                <w:sz w:val="18"/>
                <w:szCs w:val="18"/>
              </w:rPr>
              <w:t xml:space="preserve">) et des </w:t>
            </w:r>
            <w:r w:rsidRPr="00ED0592">
              <w:rPr>
                <w:rFonts w:ascii="Tw Cen MT" w:hAnsi="Tw Cen MT"/>
                <w:b/>
                <w:bCs/>
                <w:sz w:val="18"/>
                <w:szCs w:val="18"/>
                <w:u w:val="single"/>
              </w:rPr>
              <w:t>chiens</w:t>
            </w:r>
            <w:r w:rsidRPr="00ED0592">
              <w:rPr>
                <w:rFonts w:ascii="Tw Cen MT" w:hAnsi="Tw Cen MT"/>
                <w:b/>
                <w:bCs/>
                <w:sz w:val="18"/>
                <w:szCs w:val="18"/>
              </w:rPr>
              <w:t xml:space="preserve"> (</w:t>
            </w:r>
            <w:proofErr w:type="spellStart"/>
            <w:r w:rsidR="00FA5485">
              <w:rPr>
                <w:rFonts w:ascii="Tw Cen MT" w:hAnsi="Tw Cen MT"/>
                <w:b/>
                <w:bCs/>
                <w:sz w:val="18"/>
                <w:szCs w:val="18"/>
              </w:rPr>
              <w:t>Domini</w:t>
            </w:r>
            <w:proofErr w:type="spellEnd"/>
            <w:r w:rsidR="00FA5485">
              <w:rPr>
                <w:rFonts w:ascii="Tw Cen MT" w:hAnsi="Tw Cen MT"/>
                <w:b/>
                <w:bCs/>
                <w:sz w:val="18"/>
                <w:szCs w:val="18"/>
              </w:rPr>
              <w:t xml:space="preserve"> </w:t>
            </w:r>
            <w:r w:rsidR="0085223F">
              <w:rPr>
                <w:rFonts w:ascii="Tw Cen MT" w:hAnsi="Tw Cen MT"/>
                <w:b/>
                <w:bCs/>
                <w:sz w:val="18"/>
                <w:szCs w:val="18"/>
              </w:rPr>
              <w:t>canes-</w:t>
            </w:r>
            <w:r w:rsidR="00930C9F">
              <w:rPr>
                <w:rFonts w:ascii="Tw Cen MT" w:hAnsi="Tw Cen MT"/>
                <w:b/>
                <w:bCs/>
                <w:sz w:val="18"/>
                <w:szCs w:val="18"/>
              </w:rPr>
              <w:t xml:space="preserve">les chiens, </w:t>
            </w:r>
            <w:r w:rsidR="00FA5485">
              <w:rPr>
                <w:rFonts w:ascii="Tw Cen MT" w:hAnsi="Tw Cen MT"/>
                <w:b/>
                <w:bCs/>
                <w:sz w:val="18"/>
                <w:szCs w:val="18"/>
              </w:rPr>
              <w:t>les gardiens de Dieu</w:t>
            </w:r>
            <w:r w:rsidR="00930C9F">
              <w:rPr>
                <w:rFonts w:ascii="Tw Cen MT" w:hAnsi="Tw Cen MT"/>
                <w:b/>
                <w:bCs/>
                <w:sz w:val="18"/>
                <w:szCs w:val="18"/>
              </w:rPr>
              <w:t xml:space="preserve"> </w:t>
            </w:r>
            <w:r w:rsidR="00FA5485">
              <w:rPr>
                <w:rFonts w:ascii="Tw Cen MT" w:hAnsi="Tw Cen MT"/>
                <w:b/>
                <w:bCs/>
                <w:sz w:val="18"/>
                <w:szCs w:val="18"/>
              </w:rPr>
              <w:t xml:space="preserve">- </w:t>
            </w:r>
            <w:r w:rsidRPr="00ED0592">
              <w:rPr>
                <w:rFonts w:ascii="Tw Cen MT" w:hAnsi="Tw Cen MT"/>
                <w:b/>
                <w:bCs/>
                <w:sz w:val="18"/>
                <w:szCs w:val="18"/>
              </w:rPr>
              <w:t xml:space="preserve">symbole des Dominicains, ordre mendiant). </w:t>
            </w:r>
          </w:p>
          <w:p w:rsidR="00027B6A" w:rsidRPr="00930C9F" w:rsidRDefault="00ED0592" w:rsidP="00CB3A23">
            <w:pPr>
              <w:ind w:left="-61" w:right="-5"/>
              <w:rPr>
                <w:rFonts w:ascii="Tw Cen MT" w:hAnsi="Tw Cen MT"/>
                <w:b/>
                <w:sz w:val="18"/>
                <w:szCs w:val="18"/>
              </w:rPr>
            </w:pPr>
            <w:r w:rsidRPr="00ED0592">
              <w:rPr>
                <w:rFonts w:ascii="Tw Cen MT" w:hAnsi="Tw Cen MT"/>
                <w:b/>
                <w:bCs/>
                <w:sz w:val="18"/>
                <w:szCs w:val="18"/>
                <w:u w:val="single"/>
              </w:rPr>
              <w:t>La foule des fidèles</w:t>
            </w:r>
            <w:r w:rsidRPr="00930C9F">
              <w:rPr>
                <w:rFonts w:ascii="Tw Cen MT" w:hAnsi="Tw Cen MT"/>
                <w:b/>
                <w:bCs/>
                <w:sz w:val="18"/>
                <w:szCs w:val="18"/>
              </w:rPr>
              <w:t xml:space="preserve"> (</w:t>
            </w:r>
            <w:r w:rsidRPr="00ED0592">
              <w:rPr>
                <w:rFonts w:ascii="Tw Cen MT" w:hAnsi="Tw Cen MT"/>
                <w:b/>
                <w:bCs/>
                <w:sz w:val="18"/>
                <w:szCs w:val="18"/>
              </w:rPr>
              <w:t xml:space="preserve">laïcs) est représentée au niveau central </w:t>
            </w:r>
            <w:r w:rsidR="001C1715">
              <w:rPr>
                <w:rFonts w:ascii="Tw Cen MT" w:hAnsi="Tw Cen MT"/>
                <w:b/>
                <w:bCs/>
                <w:sz w:val="18"/>
                <w:szCs w:val="18"/>
              </w:rPr>
              <w:t xml:space="preserve">(en plus petit) </w:t>
            </w:r>
            <w:r w:rsidRPr="00ED0592">
              <w:rPr>
                <w:rFonts w:ascii="Tw Cen MT" w:hAnsi="Tw Cen MT"/>
                <w:b/>
                <w:bCs/>
                <w:sz w:val="18"/>
                <w:szCs w:val="18"/>
              </w:rPr>
              <w:t xml:space="preserve">alors que les </w:t>
            </w:r>
            <w:r w:rsidRPr="00ED0592">
              <w:rPr>
                <w:rFonts w:ascii="Tw Cen MT" w:hAnsi="Tw Cen MT"/>
                <w:b/>
                <w:bCs/>
                <w:sz w:val="18"/>
                <w:szCs w:val="18"/>
                <w:u w:val="single"/>
              </w:rPr>
              <w:t>pèlerins</w:t>
            </w:r>
            <w:r w:rsidRPr="00ED0592">
              <w:rPr>
                <w:rFonts w:ascii="Tw Cen MT" w:hAnsi="Tw Cen MT"/>
                <w:b/>
                <w:bCs/>
                <w:sz w:val="18"/>
                <w:szCs w:val="18"/>
              </w:rPr>
              <w:t xml:space="preserve"> forment le groupe agenouillé (en bas et à droite).  </w:t>
            </w:r>
          </w:p>
        </w:tc>
        <w:tc>
          <w:tcPr>
            <w:tcW w:w="1418" w:type="dxa"/>
            <w:vAlign w:val="center"/>
          </w:tcPr>
          <w:p w:rsidR="001835E1" w:rsidRPr="00FB4323" w:rsidRDefault="008C052F" w:rsidP="008C1D1E">
            <w:pPr>
              <w:ind w:left="-108" w:right="-50"/>
              <w:jc w:val="center"/>
              <w:rPr>
                <w:rFonts w:ascii="Tw Cen MT" w:hAnsi="Tw Cen MT"/>
                <w:b/>
                <w:sz w:val="18"/>
                <w:szCs w:val="18"/>
              </w:rPr>
            </w:pPr>
            <w:r>
              <w:rPr>
                <w:rFonts w:ascii="Tw Cen MT" w:hAnsi="Tw Cen MT"/>
                <w:b/>
                <w:bCs/>
                <w:sz w:val="18"/>
                <w:szCs w:val="18"/>
              </w:rPr>
              <w:t xml:space="preserve">- </w:t>
            </w:r>
            <w:r w:rsidR="00054B29" w:rsidRPr="00054B29">
              <w:rPr>
                <w:rFonts w:ascii="Tw Cen MT" w:hAnsi="Tw Cen MT"/>
                <w:b/>
                <w:bCs/>
                <w:sz w:val="18"/>
                <w:szCs w:val="18"/>
              </w:rPr>
              <w:t xml:space="preserve">Détail de la fresque de </w:t>
            </w:r>
            <w:proofErr w:type="spellStart"/>
            <w:r w:rsidR="00054B29" w:rsidRPr="00054B29">
              <w:rPr>
                <w:rFonts w:ascii="Tw Cen MT" w:hAnsi="Tw Cen MT"/>
                <w:b/>
                <w:bCs/>
                <w:sz w:val="18"/>
                <w:szCs w:val="18"/>
              </w:rPr>
              <w:t>Bonaiuti</w:t>
            </w:r>
            <w:proofErr w:type="spellEnd"/>
            <w:r w:rsidR="00054B29" w:rsidRPr="00054B29">
              <w:rPr>
                <w:rFonts w:ascii="Tw Cen MT" w:hAnsi="Tw Cen MT"/>
                <w:b/>
                <w:bCs/>
                <w:sz w:val="18"/>
                <w:szCs w:val="18"/>
              </w:rPr>
              <w:t xml:space="preserve">, 1366-1368, chapelle du couvent des Dominicains, Florence, Italie </w:t>
            </w:r>
          </w:p>
        </w:tc>
        <w:tc>
          <w:tcPr>
            <w:tcW w:w="2061" w:type="dxa"/>
            <w:vAlign w:val="center"/>
          </w:tcPr>
          <w:p w:rsidR="001835E1" w:rsidRDefault="00EE6E28" w:rsidP="008C1D1E">
            <w:pPr>
              <w:ind w:left="-108" w:right="-108"/>
              <w:jc w:val="center"/>
              <w:rPr>
                <w:rFonts w:ascii="Tw Cen MT" w:hAnsi="Tw Cen MT"/>
                <w:b/>
                <w:sz w:val="18"/>
                <w:szCs w:val="18"/>
              </w:rPr>
            </w:pPr>
            <w:r>
              <w:rPr>
                <w:rFonts w:ascii="Tw Cen MT" w:hAnsi="Tw Cen MT"/>
                <w:b/>
                <w:sz w:val="18"/>
                <w:szCs w:val="18"/>
              </w:rPr>
              <w:t xml:space="preserve">Analyse </w:t>
            </w:r>
            <w:r w:rsidR="00930C9F">
              <w:rPr>
                <w:rFonts w:ascii="Tw Cen MT" w:hAnsi="Tw Cen MT"/>
                <w:b/>
                <w:sz w:val="18"/>
                <w:szCs w:val="18"/>
              </w:rPr>
              <w:t xml:space="preserve">orale </w:t>
            </w:r>
            <w:r>
              <w:rPr>
                <w:rFonts w:ascii="Tw Cen MT" w:hAnsi="Tw Cen MT"/>
                <w:b/>
                <w:sz w:val="18"/>
                <w:szCs w:val="18"/>
              </w:rPr>
              <w:t xml:space="preserve">du tableau </w:t>
            </w:r>
            <w:r w:rsidR="008C2112">
              <w:rPr>
                <w:rFonts w:ascii="Tw Cen MT" w:hAnsi="Tw Cen MT"/>
                <w:b/>
                <w:sz w:val="18"/>
                <w:szCs w:val="18"/>
              </w:rPr>
              <w:t xml:space="preserve">(identification de l’Eglise) </w:t>
            </w:r>
            <w:r>
              <w:rPr>
                <w:rFonts w:ascii="Tw Cen MT" w:hAnsi="Tw Cen MT"/>
                <w:b/>
                <w:sz w:val="18"/>
                <w:szCs w:val="18"/>
              </w:rPr>
              <w:t>au moyen de questions réponses</w:t>
            </w:r>
            <w:r w:rsidR="00930C9F">
              <w:rPr>
                <w:rFonts w:ascii="Tw Cen MT" w:hAnsi="Tw Cen MT"/>
                <w:b/>
                <w:sz w:val="18"/>
                <w:szCs w:val="18"/>
              </w:rPr>
              <w:t xml:space="preserve"> </w:t>
            </w:r>
          </w:p>
          <w:p w:rsidR="008C2112" w:rsidRPr="008C2112" w:rsidRDefault="008C2112" w:rsidP="008C2112">
            <w:pPr>
              <w:ind w:left="-21" w:right="-31"/>
              <w:jc w:val="center"/>
              <w:rPr>
                <w:rFonts w:ascii="Tw Cen MT" w:hAnsi="Tw Cen MT"/>
                <w:b/>
                <w:i/>
                <w:color w:val="C00000"/>
                <w:sz w:val="18"/>
                <w:szCs w:val="18"/>
              </w:rPr>
            </w:pPr>
            <w:r w:rsidRPr="008C2112">
              <w:rPr>
                <w:rFonts w:ascii="Tw Cen MT" w:hAnsi="Tw Cen MT"/>
                <w:b/>
                <w:i/>
                <w:color w:val="C00000"/>
                <w:sz w:val="18"/>
                <w:szCs w:val="18"/>
              </w:rPr>
              <w:t>Préparation à la maison du texte sur la Paix de Dieu</w:t>
            </w:r>
          </w:p>
        </w:tc>
      </w:tr>
      <w:tr w:rsidR="001F5CD3" w:rsidRPr="00FB4323" w:rsidTr="001F5CD3">
        <w:trPr>
          <w:cantSplit/>
          <w:trHeight w:val="279"/>
        </w:trPr>
        <w:tc>
          <w:tcPr>
            <w:tcW w:w="15953" w:type="dxa"/>
            <w:gridSpan w:val="10"/>
            <w:tcBorders>
              <w:top w:val="nil"/>
              <w:left w:val="nil"/>
              <w:right w:val="nil"/>
            </w:tcBorders>
            <w:shd w:val="clear" w:color="auto" w:fill="FFFFFF" w:themeFill="background1"/>
            <w:textDirection w:val="btLr"/>
            <w:vAlign w:val="center"/>
          </w:tcPr>
          <w:p w:rsidR="001F5CD3" w:rsidRDefault="001F5CD3" w:rsidP="008C1D1E">
            <w:pPr>
              <w:ind w:left="-108" w:right="-108"/>
              <w:jc w:val="center"/>
              <w:rPr>
                <w:rFonts w:ascii="Tw Cen MT" w:hAnsi="Tw Cen MT"/>
                <w:b/>
                <w:sz w:val="18"/>
                <w:szCs w:val="18"/>
              </w:rPr>
            </w:pPr>
          </w:p>
        </w:tc>
      </w:tr>
      <w:tr w:rsidR="001835E1" w:rsidRPr="00FB4323" w:rsidTr="00FA5485">
        <w:trPr>
          <w:cantSplit/>
          <w:trHeight w:val="274"/>
        </w:trPr>
        <w:tc>
          <w:tcPr>
            <w:tcW w:w="15953" w:type="dxa"/>
            <w:gridSpan w:val="10"/>
            <w:shd w:val="clear" w:color="auto" w:fill="632423" w:themeFill="accent2" w:themeFillShade="80"/>
            <w:vAlign w:val="center"/>
          </w:tcPr>
          <w:p w:rsidR="001835E1" w:rsidRPr="0060538C" w:rsidRDefault="001835E1" w:rsidP="008C1D1E">
            <w:pPr>
              <w:ind w:left="-108" w:right="-108"/>
              <w:jc w:val="center"/>
              <w:rPr>
                <w:rFonts w:ascii="Tw Cen MT" w:hAnsi="Tw Cen MT"/>
                <w:b/>
                <w:smallCaps/>
                <w:color w:val="FFFFFF"/>
                <w:sz w:val="28"/>
                <w:szCs w:val="28"/>
              </w:rPr>
            </w:pPr>
            <w:r w:rsidRPr="0060538C">
              <w:rPr>
                <w:rFonts w:ascii="Tw Cen MT" w:hAnsi="Tw Cen MT"/>
                <w:b/>
                <w:smallCaps/>
                <w:color w:val="FFFFFF"/>
                <w:sz w:val="28"/>
                <w:szCs w:val="28"/>
              </w:rPr>
              <w:t>Démarche pédagogique</w:t>
            </w:r>
          </w:p>
        </w:tc>
      </w:tr>
      <w:tr w:rsidR="001835E1" w:rsidRPr="00FB4323" w:rsidTr="00A902EE">
        <w:trPr>
          <w:cantSplit/>
          <w:trHeight w:val="274"/>
        </w:trPr>
        <w:tc>
          <w:tcPr>
            <w:tcW w:w="282" w:type="dxa"/>
            <w:shd w:val="clear" w:color="auto" w:fill="CCC0D9"/>
            <w:vAlign w:val="center"/>
          </w:tcPr>
          <w:p w:rsidR="001835E1" w:rsidRPr="0042695D" w:rsidRDefault="001835E1" w:rsidP="008C1D1E">
            <w:pPr>
              <w:jc w:val="center"/>
              <w:rPr>
                <w:rFonts w:ascii="Tw Cen MT" w:hAnsi="Tw Cen MT"/>
                <w:b/>
                <w:sz w:val="18"/>
                <w:szCs w:val="18"/>
              </w:rPr>
            </w:pPr>
            <w:r w:rsidRPr="0042695D">
              <w:rPr>
                <w:rFonts w:ascii="Tw Cen MT" w:hAnsi="Tw Cen MT"/>
                <w:b/>
                <w:sz w:val="18"/>
                <w:szCs w:val="18"/>
              </w:rPr>
              <w:t>H</w:t>
            </w:r>
          </w:p>
        </w:tc>
        <w:tc>
          <w:tcPr>
            <w:tcW w:w="2128" w:type="dxa"/>
            <w:gridSpan w:val="2"/>
            <w:shd w:val="clear" w:color="auto" w:fill="CCC0D9"/>
            <w:vAlign w:val="center"/>
          </w:tcPr>
          <w:p w:rsidR="001835E1" w:rsidRPr="00FB4323" w:rsidRDefault="001835E1" w:rsidP="003070C1">
            <w:pPr>
              <w:jc w:val="center"/>
              <w:rPr>
                <w:rFonts w:ascii="Tw Cen MT" w:hAnsi="Tw Cen MT"/>
                <w:b/>
                <w:smallCaps/>
                <w:sz w:val="18"/>
                <w:szCs w:val="18"/>
              </w:rPr>
            </w:pPr>
            <w:r w:rsidRPr="00FB4323">
              <w:rPr>
                <w:rFonts w:ascii="Tw Cen MT" w:hAnsi="Tw Cen MT"/>
                <w:b/>
                <w:smallCaps/>
                <w:sz w:val="18"/>
                <w:szCs w:val="18"/>
              </w:rPr>
              <w:t xml:space="preserve">Plan, </w:t>
            </w:r>
            <w:r w:rsidR="003070C1">
              <w:rPr>
                <w:rFonts w:ascii="Tw Cen MT" w:hAnsi="Tw Cen MT"/>
                <w:b/>
                <w:smallCaps/>
                <w:sz w:val="18"/>
                <w:szCs w:val="18"/>
              </w:rPr>
              <w:t>diapos, fiches</w:t>
            </w:r>
          </w:p>
        </w:tc>
        <w:tc>
          <w:tcPr>
            <w:tcW w:w="2552"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Conduite du cours</w:t>
            </w:r>
          </w:p>
        </w:tc>
        <w:tc>
          <w:tcPr>
            <w:tcW w:w="1650" w:type="dxa"/>
            <w:gridSpan w:val="2"/>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Questionnement</w:t>
            </w:r>
          </w:p>
        </w:tc>
        <w:tc>
          <w:tcPr>
            <w:tcW w:w="5862" w:type="dxa"/>
            <w:gridSpan w:val="2"/>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Idées clés</w:t>
            </w:r>
          </w:p>
        </w:tc>
        <w:tc>
          <w:tcPr>
            <w:tcW w:w="1418"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Documents proposes</w:t>
            </w:r>
          </w:p>
        </w:tc>
        <w:tc>
          <w:tcPr>
            <w:tcW w:w="2061" w:type="dxa"/>
            <w:shd w:val="clear" w:color="auto" w:fill="CCC0D9"/>
            <w:vAlign w:val="center"/>
          </w:tcPr>
          <w:p w:rsidR="001835E1" w:rsidRPr="00FB4323" w:rsidRDefault="001835E1" w:rsidP="008C1D1E">
            <w:pPr>
              <w:jc w:val="center"/>
              <w:rPr>
                <w:rFonts w:ascii="Tw Cen MT" w:hAnsi="Tw Cen MT"/>
                <w:b/>
                <w:smallCaps/>
                <w:sz w:val="18"/>
                <w:szCs w:val="18"/>
              </w:rPr>
            </w:pPr>
            <w:r w:rsidRPr="00FB4323">
              <w:rPr>
                <w:rFonts w:ascii="Tw Cen MT" w:hAnsi="Tw Cen MT"/>
                <w:b/>
                <w:smallCaps/>
                <w:sz w:val="18"/>
                <w:szCs w:val="18"/>
              </w:rPr>
              <w:t>Activité des élèves</w:t>
            </w:r>
          </w:p>
        </w:tc>
      </w:tr>
      <w:tr w:rsidR="001835E1" w:rsidRPr="00FB4323" w:rsidTr="00A902EE">
        <w:trPr>
          <w:cantSplit/>
          <w:trHeight w:val="1134"/>
        </w:trPr>
        <w:tc>
          <w:tcPr>
            <w:tcW w:w="282" w:type="dxa"/>
            <w:shd w:val="clear" w:color="auto" w:fill="E36C0A" w:themeFill="accent6" w:themeFillShade="BF"/>
            <w:textDirection w:val="btLr"/>
            <w:vAlign w:val="center"/>
          </w:tcPr>
          <w:p w:rsidR="001835E1" w:rsidRPr="00ED1685" w:rsidRDefault="008C2112" w:rsidP="008C1D1E">
            <w:pPr>
              <w:ind w:left="113" w:right="113"/>
              <w:jc w:val="center"/>
              <w:rPr>
                <w:rFonts w:ascii="Tw Cen MT" w:hAnsi="Tw Cen MT"/>
                <w:b/>
                <w:color w:val="FFFFFF" w:themeColor="background1"/>
                <w:sz w:val="16"/>
                <w:szCs w:val="16"/>
              </w:rPr>
            </w:pPr>
            <w:r w:rsidRPr="00ED1685">
              <w:rPr>
                <w:rFonts w:ascii="Tw Cen MT" w:hAnsi="Tw Cen MT"/>
                <w:b/>
                <w:color w:val="FFFFFF" w:themeColor="background1"/>
                <w:sz w:val="16"/>
                <w:szCs w:val="16"/>
              </w:rPr>
              <w:t>15</w:t>
            </w:r>
            <w:r w:rsidR="001835E1" w:rsidRPr="00ED1685">
              <w:rPr>
                <w:rFonts w:ascii="Tw Cen MT" w:hAnsi="Tw Cen MT"/>
                <w:b/>
                <w:color w:val="FFFFFF" w:themeColor="background1"/>
                <w:sz w:val="16"/>
                <w:szCs w:val="16"/>
              </w:rPr>
              <w:t xml:space="preserve"> mn</w:t>
            </w:r>
          </w:p>
        </w:tc>
        <w:tc>
          <w:tcPr>
            <w:tcW w:w="2128" w:type="dxa"/>
            <w:gridSpan w:val="2"/>
            <w:shd w:val="clear" w:color="auto" w:fill="FFFFFF"/>
            <w:vAlign w:val="center"/>
          </w:tcPr>
          <w:p w:rsidR="00EE6E28" w:rsidRPr="008C052F" w:rsidRDefault="00EE6E28" w:rsidP="00EE6E28">
            <w:pPr>
              <w:ind w:left="34"/>
              <w:jc w:val="center"/>
              <w:rPr>
                <w:rFonts w:ascii="Tw Cen MT" w:hAnsi="Tw Cen MT"/>
                <w:b/>
                <w:smallCaps/>
                <w:color w:val="C00000"/>
                <w:sz w:val="16"/>
                <w:szCs w:val="16"/>
                <w:u w:val="single"/>
              </w:rPr>
            </w:pPr>
            <w:r w:rsidRPr="00ED0592">
              <w:rPr>
                <w:rFonts w:ascii="Tw Cen MT" w:hAnsi="Tw Cen MT"/>
                <w:b/>
                <w:smallCaps/>
                <w:color w:val="C00000"/>
                <w:sz w:val="16"/>
                <w:szCs w:val="16"/>
                <w:u w:val="single"/>
              </w:rPr>
              <w:t xml:space="preserve">I. </w:t>
            </w:r>
            <w:r w:rsidR="007517EE">
              <w:rPr>
                <w:rFonts w:ascii="Tw Cen MT" w:hAnsi="Tw Cen MT"/>
                <w:b/>
                <w:smallCaps/>
                <w:color w:val="C00000"/>
                <w:sz w:val="16"/>
                <w:szCs w:val="16"/>
                <w:u w:val="single"/>
              </w:rPr>
              <w:t>L’occident Christianisé</w:t>
            </w:r>
          </w:p>
          <w:p w:rsidR="001835E1" w:rsidRDefault="00EE6E28" w:rsidP="00EE6E28">
            <w:pPr>
              <w:ind w:left="34"/>
              <w:jc w:val="center"/>
              <w:rPr>
                <w:rFonts w:ascii="Tw Cen MT" w:hAnsi="Tw Cen MT"/>
                <w:b/>
                <w:smallCaps/>
                <w:color w:val="00B050"/>
                <w:sz w:val="16"/>
                <w:szCs w:val="16"/>
                <w:u w:val="single"/>
              </w:rPr>
            </w:pPr>
            <w:r w:rsidRPr="00ED0592">
              <w:rPr>
                <w:rFonts w:ascii="Tw Cen MT" w:hAnsi="Tw Cen MT"/>
                <w:b/>
                <w:smallCaps/>
                <w:color w:val="00B050"/>
                <w:sz w:val="16"/>
                <w:szCs w:val="16"/>
                <w:u w:val="single"/>
              </w:rPr>
              <w:t>A. L’église au cœur des sociétés humaines</w:t>
            </w:r>
          </w:p>
          <w:p w:rsidR="008C052F" w:rsidRDefault="008C052F" w:rsidP="00EE6E28">
            <w:pPr>
              <w:ind w:left="34"/>
              <w:jc w:val="center"/>
              <w:rPr>
                <w:rFonts w:ascii="Tw Cen MT" w:hAnsi="Tw Cen MT"/>
                <w:b/>
                <w:bCs/>
                <w:color w:val="0070C0"/>
                <w:sz w:val="18"/>
                <w:szCs w:val="18"/>
              </w:rPr>
            </w:pPr>
            <w:r>
              <w:rPr>
                <w:rFonts w:ascii="Tw Cen MT" w:hAnsi="Tw Cen MT"/>
                <w:b/>
                <w:bCs/>
                <w:color w:val="0070C0"/>
                <w:sz w:val="18"/>
                <w:szCs w:val="18"/>
              </w:rPr>
              <w:t xml:space="preserve">Diapo 6 </w:t>
            </w:r>
          </w:p>
          <w:p w:rsidR="008C052F" w:rsidRPr="008C052F" w:rsidRDefault="008C052F" w:rsidP="00EE6E28">
            <w:pPr>
              <w:ind w:left="34"/>
              <w:jc w:val="center"/>
              <w:rPr>
                <w:rFonts w:ascii="Tw Cen MT" w:hAnsi="Tw Cen MT"/>
                <w:b/>
                <w:bCs/>
                <w:color w:val="0070C0"/>
                <w:sz w:val="18"/>
                <w:szCs w:val="18"/>
              </w:rPr>
            </w:pPr>
            <w:r>
              <w:rPr>
                <w:rFonts w:ascii="Tw Cen MT" w:hAnsi="Tw Cen MT"/>
                <w:b/>
                <w:bCs/>
                <w:color w:val="0070C0"/>
                <w:sz w:val="18"/>
                <w:szCs w:val="18"/>
              </w:rPr>
              <w:t>Fiche 2</w:t>
            </w:r>
          </w:p>
        </w:tc>
        <w:tc>
          <w:tcPr>
            <w:tcW w:w="2552" w:type="dxa"/>
            <w:shd w:val="clear" w:color="auto" w:fill="FFFFFF"/>
            <w:vAlign w:val="center"/>
          </w:tcPr>
          <w:p w:rsidR="001835E1" w:rsidRPr="00122E82" w:rsidRDefault="00B10AAB" w:rsidP="00102475">
            <w:pPr>
              <w:ind w:left="34"/>
              <w:jc w:val="center"/>
              <w:rPr>
                <w:rFonts w:ascii="Tw Cen MT" w:hAnsi="Tw Cen MT"/>
                <w:b/>
                <w:sz w:val="16"/>
                <w:szCs w:val="16"/>
              </w:rPr>
            </w:pPr>
            <w:r w:rsidRPr="00122E82">
              <w:rPr>
                <w:rFonts w:ascii="Tw Cen MT" w:hAnsi="Tw Cen MT"/>
                <w:b/>
                <w:sz w:val="16"/>
                <w:szCs w:val="16"/>
              </w:rPr>
              <w:t>La comparaison de deux paysages urbains pris dans deux régions françaises différentes montre la place de l’édifice dans le quotidien des croyants</w:t>
            </w:r>
            <w:r w:rsidR="0066496F">
              <w:rPr>
                <w:rFonts w:ascii="Tw Cen MT" w:hAnsi="Tw Cen MT"/>
                <w:b/>
                <w:sz w:val="16"/>
                <w:szCs w:val="16"/>
              </w:rPr>
              <w:t xml:space="preserve"> et les activités qu’elle génère.</w:t>
            </w:r>
          </w:p>
        </w:tc>
        <w:tc>
          <w:tcPr>
            <w:tcW w:w="1650" w:type="dxa"/>
            <w:gridSpan w:val="2"/>
            <w:shd w:val="clear" w:color="auto" w:fill="FFFFFF"/>
            <w:vAlign w:val="center"/>
          </w:tcPr>
          <w:p w:rsidR="001835E1" w:rsidRPr="00122E82" w:rsidRDefault="008C2112" w:rsidP="008C1D1E">
            <w:pPr>
              <w:ind w:right="-16"/>
              <w:jc w:val="center"/>
              <w:rPr>
                <w:rFonts w:ascii="Tw Cen MT" w:hAnsi="Tw Cen MT"/>
                <w:b/>
                <w:sz w:val="16"/>
                <w:szCs w:val="16"/>
              </w:rPr>
            </w:pPr>
            <w:r w:rsidRPr="00122E82">
              <w:rPr>
                <w:rFonts w:ascii="Tw Cen MT" w:hAnsi="Tw Cen MT"/>
                <w:b/>
                <w:sz w:val="16"/>
                <w:szCs w:val="16"/>
              </w:rPr>
              <w:t>Quelle est la place de l’église (monument) dans le quotidien des hommes </w:t>
            </w:r>
            <w:r w:rsidR="0066496F">
              <w:rPr>
                <w:rFonts w:ascii="Tw Cen MT" w:hAnsi="Tw Cen MT"/>
                <w:b/>
                <w:sz w:val="16"/>
                <w:szCs w:val="16"/>
              </w:rPr>
              <w:t xml:space="preserve">au Moyen Age </w:t>
            </w:r>
            <w:r w:rsidRPr="00122E82">
              <w:rPr>
                <w:rFonts w:ascii="Tw Cen MT" w:hAnsi="Tw Cen MT"/>
                <w:b/>
                <w:sz w:val="16"/>
                <w:szCs w:val="16"/>
              </w:rPr>
              <w:t xml:space="preserve">? </w:t>
            </w:r>
          </w:p>
        </w:tc>
        <w:tc>
          <w:tcPr>
            <w:tcW w:w="5862" w:type="dxa"/>
            <w:gridSpan w:val="2"/>
            <w:shd w:val="clear" w:color="auto" w:fill="FFFFFF"/>
            <w:vAlign w:val="center"/>
          </w:tcPr>
          <w:p w:rsidR="00B10AAB" w:rsidRPr="00122E82" w:rsidRDefault="00B10AAB" w:rsidP="00CB3A23">
            <w:pPr>
              <w:ind w:left="-58"/>
              <w:rPr>
                <w:rFonts w:ascii="Tw Cen MT" w:hAnsi="Tw Cen MT"/>
                <w:b/>
                <w:bCs/>
                <w:sz w:val="16"/>
                <w:szCs w:val="16"/>
              </w:rPr>
            </w:pPr>
            <w:r w:rsidRPr="00122E82">
              <w:rPr>
                <w:rFonts w:ascii="Tw Cen MT" w:hAnsi="Tw Cen MT"/>
                <w:b/>
                <w:sz w:val="16"/>
                <w:szCs w:val="16"/>
              </w:rPr>
              <w:t xml:space="preserve">- </w:t>
            </w:r>
            <w:r w:rsidR="008C2112" w:rsidRPr="00122E82">
              <w:rPr>
                <w:rFonts w:ascii="Tw Cen MT" w:hAnsi="Tw Cen MT"/>
                <w:b/>
                <w:sz w:val="16"/>
                <w:szCs w:val="16"/>
              </w:rPr>
              <w:t>L’église occupe une position centrale : le village s’organise autour d’elle</w:t>
            </w:r>
            <w:r w:rsidRPr="00122E82">
              <w:rPr>
                <w:rFonts w:ascii="Tw Cen MT" w:hAnsi="Tw Cen MT"/>
                <w:b/>
                <w:sz w:val="16"/>
                <w:szCs w:val="16"/>
              </w:rPr>
              <w:t xml:space="preserve">. </w:t>
            </w:r>
          </w:p>
          <w:p w:rsidR="00B10AAB" w:rsidRPr="00122E82" w:rsidRDefault="00B10AAB" w:rsidP="00CB3A23">
            <w:pPr>
              <w:ind w:left="-58"/>
              <w:rPr>
                <w:rFonts w:ascii="Tw Cen MT" w:hAnsi="Tw Cen MT"/>
                <w:b/>
                <w:bCs/>
                <w:sz w:val="16"/>
                <w:szCs w:val="16"/>
              </w:rPr>
            </w:pPr>
            <w:r w:rsidRPr="00122E82">
              <w:rPr>
                <w:rFonts w:ascii="Tw Cen MT" w:hAnsi="Tw Cen MT"/>
                <w:b/>
                <w:bCs/>
                <w:sz w:val="16"/>
                <w:szCs w:val="16"/>
              </w:rPr>
              <w:t>- elle marque le temps des hommes (travaux des champs)</w:t>
            </w:r>
          </w:p>
          <w:p w:rsidR="00102475" w:rsidRDefault="00B10AAB" w:rsidP="00CB3A23">
            <w:pPr>
              <w:ind w:left="-58"/>
              <w:rPr>
                <w:rFonts w:ascii="Tw Cen MT" w:hAnsi="Tw Cen MT"/>
                <w:b/>
                <w:bCs/>
                <w:sz w:val="16"/>
                <w:szCs w:val="16"/>
              </w:rPr>
            </w:pPr>
            <w:r w:rsidRPr="00122E82">
              <w:rPr>
                <w:rFonts w:ascii="Tw Cen MT" w:hAnsi="Tw Cen MT"/>
                <w:b/>
                <w:bCs/>
                <w:sz w:val="16"/>
                <w:szCs w:val="16"/>
              </w:rPr>
              <w:t>- elle sert de lieu de rassemblement pour régler des problèmes d’ordre politique</w:t>
            </w:r>
            <w:r w:rsidR="00102475">
              <w:rPr>
                <w:rFonts w:ascii="Tw Cen MT" w:hAnsi="Tw Cen MT"/>
                <w:b/>
                <w:bCs/>
                <w:sz w:val="16"/>
                <w:szCs w:val="16"/>
              </w:rPr>
              <w:t>…</w:t>
            </w:r>
          </w:p>
          <w:p w:rsidR="00B10AAB" w:rsidRPr="00122E82" w:rsidRDefault="00102475" w:rsidP="00CB3A23">
            <w:pPr>
              <w:ind w:left="-58"/>
              <w:rPr>
                <w:rFonts w:ascii="Tw Cen MT" w:hAnsi="Tw Cen MT"/>
                <w:b/>
                <w:bCs/>
                <w:sz w:val="16"/>
                <w:szCs w:val="16"/>
              </w:rPr>
            </w:pPr>
            <w:r>
              <w:rPr>
                <w:rFonts w:ascii="Tw Cen MT" w:hAnsi="Tw Cen MT"/>
                <w:b/>
                <w:bCs/>
                <w:sz w:val="16"/>
                <w:szCs w:val="16"/>
              </w:rPr>
              <w:t>- Les</w:t>
            </w:r>
            <w:r w:rsidR="00B10AAB" w:rsidRPr="00122E82">
              <w:rPr>
                <w:rFonts w:ascii="Tw Cen MT" w:hAnsi="Tw Cen MT"/>
                <w:b/>
                <w:bCs/>
                <w:sz w:val="16"/>
                <w:szCs w:val="16"/>
              </w:rPr>
              <w:t xml:space="preserve"> activités économiques avaient lieu autour de cet édifice. </w:t>
            </w:r>
          </w:p>
          <w:p w:rsidR="001835E1" w:rsidRPr="00122E82" w:rsidRDefault="00B10AAB" w:rsidP="00CB3A23">
            <w:pPr>
              <w:ind w:left="-58"/>
              <w:rPr>
                <w:rFonts w:ascii="Tw Cen MT" w:hAnsi="Tw Cen MT"/>
                <w:b/>
                <w:sz w:val="16"/>
                <w:szCs w:val="16"/>
              </w:rPr>
            </w:pPr>
            <w:r w:rsidRPr="00122E82">
              <w:rPr>
                <w:rFonts w:ascii="Tw Cen MT" w:hAnsi="Tw Cen MT"/>
                <w:b/>
                <w:bCs/>
                <w:sz w:val="16"/>
                <w:szCs w:val="16"/>
              </w:rPr>
              <w:t>L’église est donc au cœur de la vie sociale du village.</w:t>
            </w:r>
          </w:p>
        </w:tc>
        <w:tc>
          <w:tcPr>
            <w:tcW w:w="1418" w:type="dxa"/>
            <w:shd w:val="clear" w:color="auto" w:fill="FFFFFF"/>
            <w:vAlign w:val="center"/>
          </w:tcPr>
          <w:p w:rsidR="001835E1" w:rsidRPr="00122E82" w:rsidRDefault="008C2112" w:rsidP="008C1D1E">
            <w:pPr>
              <w:ind w:right="-55"/>
              <w:jc w:val="center"/>
              <w:rPr>
                <w:rFonts w:ascii="Tw Cen MT" w:hAnsi="Tw Cen MT"/>
                <w:b/>
                <w:sz w:val="16"/>
                <w:szCs w:val="16"/>
              </w:rPr>
            </w:pPr>
            <w:r w:rsidRPr="00122E82">
              <w:rPr>
                <w:rFonts w:ascii="Tw Cen MT" w:hAnsi="Tw Cen MT"/>
                <w:b/>
                <w:sz w:val="16"/>
                <w:szCs w:val="16"/>
              </w:rPr>
              <w:t>P</w:t>
            </w:r>
            <w:r w:rsidR="00072B37">
              <w:rPr>
                <w:rFonts w:ascii="Tw Cen MT" w:hAnsi="Tw Cen MT"/>
                <w:b/>
                <w:sz w:val="16"/>
                <w:szCs w:val="16"/>
              </w:rPr>
              <w:t>hoto</w:t>
            </w:r>
            <w:r w:rsidRPr="00122E82">
              <w:rPr>
                <w:rFonts w:ascii="Tw Cen MT" w:hAnsi="Tw Cen MT"/>
                <w:b/>
                <w:sz w:val="16"/>
                <w:szCs w:val="16"/>
              </w:rPr>
              <w:t xml:space="preserve"> 1 : village d’Arinthod</w:t>
            </w:r>
          </w:p>
          <w:p w:rsidR="008C2112" w:rsidRPr="00122E82" w:rsidRDefault="008C2112" w:rsidP="008C1D1E">
            <w:pPr>
              <w:ind w:right="-55"/>
              <w:jc w:val="center"/>
              <w:rPr>
                <w:rFonts w:ascii="Tw Cen MT" w:hAnsi="Tw Cen MT"/>
                <w:b/>
                <w:sz w:val="16"/>
                <w:szCs w:val="16"/>
              </w:rPr>
            </w:pPr>
            <w:r w:rsidRPr="00122E82">
              <w:rPr>
                <w:rFonts w:ascii="Tw Cen MT" w:hAnsi="Tw Cen MT"/>
                <w:b/>
                <w:sz w:val="16"/>
                <w:szCs w:val="16"/>
              </w:rPr>
              <w:t>P</w:t>
            </w:r>
            <w:r w:rsidR="00072B37">
              <w:rPr>
                <w:rFonts w:ascii="Tw Cen MT" w:hAnsi="Tw Cen MT"/>
                <w:b/>
                <w:sz w:val="16"/>
                <w:szCs w:val="16"/>
              </w:rPr>
              <w:t>hoto</w:t>
            </w:r>
            <w:r w:rsidRPr="00122E82">
              <w:rPr>
                <w:rFonts w:ascii="Tw Cen MT" w:hAnsi="Tw Cen MT"/>
                <w:b/>
                <w:sz w:val="16"/>
                <w:szCs w:val="16"/>
              </w:rPr>
              <w:t xml:space="preserve"> 2 : village de Gourdon</w:t>
            </w:r>
          </w:p>
          <w:p w:rsidR="008C2112" w:rsidRPr="00122E82" w:rsidRDefault="008C2112" w:rsidP="0066496F">
            <w:pPr>
              <w:ind w:right="-55"/>
              <w:jc w:val="center"/>
              <w:rPr>
                <w:rFonts w:ascii="Tw Cen MT" w:hAnsi="Tw Cen MT"/>
                <w:b/>
                <w:sz w:val="16"/>
                <w:szCs w:val="16"/>
              </w:rPr>
            </w:pPr>
            <w:r w:rsidRPr="00122E82">
              <w:rPr>
                <w:rFonts w:ascii="Tw Cen MT" w:hAnsi="Tw Cen MT"/>
                <w:b/>
                <w:sz w:val="16"/>
                <w:szCs w:val="16"/>
              </w:rPr>
              <w:t>Te</w:t>
            </w:r>
            <w:r w:rsidR="00072B37">
              <w:rPr>
                <w:rFonts w:ascii="Tw Cen MT" w:hAnsi="Tw Cen MT"/>
                <w:b/>
                <w:sz w:val="16"/>
                <w:szCs w:val="16"/>
              </w:rPr>
              <w:t>xte</w:t>
            </w:r>
            <w:r w:rsidRPr="00122E82">
              <w:rPr>
                <w:rFonts w:ascii="Tw Cen MT" w:hAnsi="Tw Cen MT"/>
                <w:b/>
                <w:sz w:val="16"/>
                <w:szCs w:val="16"/>
              </w:rPr>
              <w:t> </w:t>
            </w:r>
            <w:r w:rsidR="0066496F">
              <w:rPr>
                <w:rFonts w:ascii="Tw Cen MT" w:hAnsi="Tw Cen MT"/>
                <w:b/>
                <w:sz w:val="16"/>
                <w:szCs w:val="16"/>
              </w:rPr>
              <w:t>de</w:t>
            </w:r>
            <w:r w:rsidRPr="00122E82">
              <w:rPr>
                <w:rFonts w:ascii="Tw Cen MT" w:hAnsi="Tw Cen MT"/>
                <w:b/>
                <w:sz w:val="16"/>
                <w:szCs w:val="16"/>
              </w:rPr>
              <w:t xml:space="preserve"> Michelet (place de l’église)</w:t>
            </w:r>
          </w:p>
        </w:tc>
        <w:tc>
          <w:tcPr>
            <w:tcW w:w="2061" w:type="dxa"/>
            <w:tcBorders>
              <w:right w:val="single" w:sz="4" w:space="0" w:color="auto"/>
            </w:tcBorders>
            <w:shd w:val="clear" w:color="auto" w:fill="FFFFFF"/>
            <w:vAlign w:val="center"/>
          </w:tcPr>
          <w:p w:rsidR="001835E1" w:rsidRPr="00122E82" w:rsidRDefault="008C2112" w:rsidP="008C1D1E">
            <w:pPr>
              <w:ind w:left="-108" w:right="-108"/>
              <w:jc w:val="center"/>
              <w:rPr>
                <w:rFonts w:ascii="Tw Cen MT" w:hAnsi="Tw Cen MT"/>
                <w:b/>
                <w:sz w:val="16"/>
                <w:szCs w:val="16"/>
              </w:rPr>
            </w:pPr>
            <w:r w:rsidRPr="00122E82">
              <w:rPr>
                <w:rFonts w:ascii="Tw Cen MT" w:hAnsi="Tw Cen MT"/>
                <w:b/>
                <w:sz w:val="16"/>
                <w:szCs w:val="16"/>
              </w:rPr>
              <w:t>Identifier l’église et sa position dans le paysage urbain, son rôle central dans la vie des croyants</w:t>
            </w:r>
            <w:r w:rsidR="0066496F">
              <w:rPr>
                <w:rFonts w:ascii="Tw Cen MT" w:hAnsi="Tw Cen MT"/>
                <w:b/>
                <w:sz w:val="16"/>
                <w:szCs w:val="16"/>
              </w:rPr>
              <w:t xml:space="preserve"> </w:t>
            </w:r>
            <w:r w:rsidRPr="00122E82">
              <w:rPr>
                <w:rFonts w:ascii="Tw Cen MT" w:hAnsi="Tw Cen MT"/>
                <w:b/>
                <w:sz w:val="16"/>
                <w:szCs w:val="16"/>
              </w:rPr>
              <w:t xml:space="preserve"> (texte</w:t>
            </w:r>
            <w:r w:rsidR="00BE1503">
              <w:rPr>
                <w:rFonts w:ascii="Tw Cen MT" w:hAnsi="Tw Cen MT"/>
                <w:b/>
                <w:sz w:val="16"/>
                <w:szCs w:val="16"/>
              </w:rPr>
              <w:t xml:space="preserve"> de Michelet</w:t>
            </w:r>
            <w:r w:rsidRPr="00122E82">
              <w:rPr>
                <w:rFonts w:ascii="Tw Cen MT" w:hAnsi="Tw Cen MT"/>
                <w:b/>
                <w:sz w:val="16"/>
                <w:szCs w:val="16"/>
              </w:rPr>
              <w:t>)</w:t>
            </w:r>
          </w:p>
        </w:tc>
      </w:tr>
      <w:tr w:rsidR="001835E1" w:rsidRPr="00FB4323" w:rsidTr="00A902EE">
        <w:trPr>
          <w:cantSplit/>
          <w:trHeight w:val="1134"/>
        </w:trPr>
        <w:tc>
          <w:tcPr>
            <w:tcW w:w="282" w:type="dxa"/>
            <w:shd w:val="clear" w:color="auto" w:fill="E36C0A" w:themeFill="accent6" w:themeFillShade="BF"/>
            <w:textDirection w:val="btLr"/>
            <w:vAlign w:val="center"/>
          </w:tcPr>
          <w:p w:rsidR="001835E1" w:rsidRPr="00ED1685" w:rsidRDefault="00041FEE" w:rsidP="00844E34">
            <w:pPr>
              <w:ind w:left="113" w:right="113"/>
              <w:jc w:val="center"/>
              <w:rPr>
                <w:rFonts w:ascii="Tw Cen MT" w:hAnsi="Tw Cen MT"/>
                <w:b/>
                <w:color w:val="FFFFFF" w:themeColor="background1"/>
                <w:sz w:val="16"/>
                <w:szCs w:val="16"/>
              </w:rPr>
            </w:pPr>
            <w:r w:rsidRPr="00ED1685">
              <w:rPr>
                <w:rFonts w:ascii="Tw Cen MT" w:hAnsi="Tw Cen MT"/>
                <w:b/>
                <w:color w:val="FFFFFF" w:themeColor="background1"/>
                <w:sz w:val="16"/>
                <w:szCs w:val="16"/>
              </w:rPr>
              <w:t>2</w:t>
            </w:r>
            <w:r w:rsidR="00844E34" w:rsidRPr="00ED1685">
              <w:rPr>
                <w:rFonts w:ascii="Tw Cen MT" w:hAnsi="Tw Cen MT"/>
                <w:b/>
                <w:color w:val="FFFFFF" w:themeColor="background1"/>
                <w:sz w:val="16"/>
                <w:szCs w:val="16"/>
              </w:rPr>
              <w:t>0</w:t>
            </w:r>
            <w:r w:rsidR="001835E1" w:rsidRPr="00ED1685">
              <w:rPr>
                <w:rFonts w:ascii="Tw Cen MT" w:hAnsi="Tw Cen MT"/>
                <w:b/>
                <w:color w:val="FFFFFF" w:themeColor="background1"/>
                <w:sz w:val="16"/>
                <w:szCs w:val="16"/>
              </w:rPr>
              <w:t xml:space="preserve"> mn</w:t>
            </w:r>
          </w:p>
        </w:tc>
        <w:tc>
          <w:tcPr>
            <w:tcW w:w="2128" w:type="dxa"/>
            <w:gridSpan w:val="2"/>
            <w:vAlign w:val="center"/>
          </w:tcPr>
          <w:p w:rsidR="001835E1" w:rsidRDefault="008C2112" w:rsidP="008C1D1E">
            <w:pPr>
              <w:ind w:left="34"/>
              <w:jc w:val="center"/>
              <w:rPr>
                <w:rFonts w:ascii="Tw Cen MT" w:hAnsi="Tw Cen MT"/>
                <w:b/>
                <w:bCs/>
                <w:smallCaps/>
                <w:color w:val="00B050"/>
                <w:sz w:val="16"/>
                <w:szCs w:val="16"/>
                <w:u w:val="single"/>
              </w:rPr>
            </w:pPr>
            <w:r w:rsidRPr="00ED0592">
              <w:rPr>
                <w:rFonts w:ascii="Tw Cen MT" w:hAnsi="Tw Cen MT"/>
                <w:b/>
                <w:bCs/>
                <w:smallCaps/>
                <w:color w:val="00B050"/>
                <w:sz w:val="16"/>
                <w:szCs w:val="16"/>
                <w:u w:val="single"/>
              </w:rPr>
              <w:t>B. Un monde encadré par l’Eglise</w:t>
            </w:r>
          </w:p>
          <w:p w:rsidR="008C052F" w:rsidRDefault="008C052F" w:rsidP="008C052F">
            <w:pPr>
              <w:ind w:left="34"/>
              <w:jc w:val="center"/>
              <w:rPr>
                <w:rFonts w:ascii="Tw Cen MT" w:hAnsi="Tw Cen MT"/>
                <w:b/>
                <w:bCs/>
                <w:color w:val="0070C0"/>
                <w:sz w:val="18"/>
                <w:szCs w:val="18"/>
              </w:rPr>
            </w:pPr>
            <w:r>
              <w:rPr>
                <w:rFonts w:ascii="Tw Cen MT" w:hAnsi="Tw Cen MT"/>
                <w:b/>
                <w:bCs/>
                <w:color w:val="0070C0"/>
                <w:sz w:val="18"/>
                <w:szCs w:val="18"/>
              </w:rPr>
              <w:t xml:space="preserve">Diapo 7 </w:t>
            </w:r>
          </w:p>
          <w:p w:rsidR="008C052F" w:rsidRPr="00ED0592" w:rsidRDefault="008C052F" w:rsidP="008C052F">
            <w:pPr>
              <w:ind w:left="34"/>
              <w:jc w:val="center"/>
              <w:rPr>
                <w:rFonts w:ascii="Tw Cen MT" w:hAnsi="Tw Cen MT"/>
                <w:b/>
                <w:smallCaps/>
                <w:color w:val="00B050"/>
                <w:sz w:val="16"/>
                <w:szCs w:val="16"/>
                <w:u w:val="single"/>
              </w:rPr>
            </w:pPr>
            <w:r>
              <w:rPr>
                <w:rFonts w:ascii="Tw Cen MT" w:hAnsi="Tw Cen MT"/>
                <w:b/>
                <w:bCs/>
                <w:color w:val="0070C0"/>
                <w:sz w:val="18"/>
                <w:szCs w:val="18"/>
              </w:rPr>
              <w:t>Fiche 2</w:t>
            </w:r>
          </w:p>
        </w:tc>
        <w:tc>
          <w:tcPr>
            <w:tcW w:w="2552" w:type="dxa"/>
            <w:vAlign w:val="center"/>
          </w:tcPr>
          <w:p w:rsidR="001835E1" w:rsidRPr="00122E82" w:rsidRDefault="00B10AAB" w:rsidP="00B10AAB">
            <w:pPr>
              <w:ind w:left="-108" w:right="-108"/>
              <w:jc w:val="center"/>
              <w:rPr>
                <w:rFonts w:ascii="Tw Cen MT" w:hAnsi="Tw Cen MT"/>
                <w:b/>
                <w:sz w:val="16"/>
                <w:szCs w:val="16"/>
              </w:rPr>
            </w:pPr>
            <w:r w:rsidRPr="00122E82">
              <w:rPr>
                <w:rFonts w:ascii="Tw Cen MT" w:hAnsi="Tw Cen MT"/>
                <w:b/>
                <w:sz w:val="16"/>
                <w:szCs w:val="16"/>
              </w:rPr>
              <w:t>L’étude du texte aide à montrer la violence de la société médiévale. Au terme de la lecture du document : demander aux élèves comment ils qualifieraient le comportement du chevalier (</w:t>
            </w:r>
            <w:r w:rsidR="007517EE">
              <w:rPr>
                <w:rFonts w:ascii="Tw Cen MT" w:hAnsi="Tw Cen MT"/>
                <w:b/>
                <w:sz w:val="16"/>
                <w:szCs w:val="16"/>
              </w:rPr>
              <w:t>bandits, voleurs, gangster…</w:t>
            </w:r>
            <w:r w:rsidRPr="00122E82">
              <w:rPr>
                <w:rFonts w:ascii="Tw Cen MT" w:hAnsi="Tw Cen MT"/>
                <w:b/>
                <w:sz w:val="16"/>
                <w:szCs w:val="16"/>
              </w:rPr>
              <w:t>)</w:t>
            </w:r>
            <w:r w:rsidR="007517EE">
              <w:rPr>
                <w:rFonts w:ascii="Tw Cen MT" w:hAnsi="Tw Cen MT"/>
                <w:b/>
                <w:sz w:val="16"/>
                <w:szCs w:val="16"/>
              </w:rPr>
              <w:t xml:space="preserve">. </w:t>
            </w:r>
          </w:p>
        </w:tc>
        <w:tc>
          <w:tcPr>
            <w:tcW w:w="1650" w:type="dxa"/>
            <w:gridSpan w:val="2"/>
            <w:vAlign w:val="center"/>
          </w:tcPr>
          <w:p w:rsidR="001835E1" w:rsidRPr="00122E82" w:rsidRDefault="00B10AAB" w:rsidP="001606B8">
            <w:pPr>
              <w:ind w:right="-16"/>
              <w:jc w:val="center"/>
              <w:rPr>
                <w:rFonts w:ascii="Tw Cen MT" w:hAnsi="Tw Cen MT"/>
                <w:b/>
                <w:sz w:val="16"/>
                <w:szCs w:val="16"/>
              </w:rPr>
            </w:pPr>
            <w:r w:rsidRPr="00122E82">
              <w:rPr>
                <w:rFonts w:ascii="Tw Cen MT" w:hAnsi="Tw Cen MT"/>
                <w:b/>
                <w:sz w:val="16"/>
                <w:szCs w:val="16"/>
              </w:rPr>
              <w:t xml:space="preserve">Comment l’Eglise encadre-t-elle </w:t>
            </w:r>
            <w:r w:rsidR="001606B8">
              <w:rPr>
                <w:rFonts w:ascii="Tw Cen MT" w:hAnsi="Tw Cen MT"/>
                <w:b/>
                <w:sz w:val="16"/>
                <w:szCs w:val="16"/>
              </w:rPr>
              <w:t>une société marquée par la violence de la classe dominante</w:t>
            </w:r>
            <w:r w:rsidRPr="00122E82">
              <w:rPr>
                <w:rFonts w:ascii="Tw Cen MT" w:hAnsi="Tw Cen MT"/>
                <w:b/>
                <w:sz w:val="16"/>
                <w:szCs w:val="16"/>
              </w:rPr>
              <w:t> ?</w:t>
            </w:r>
          </w:p>
        </w:tc>
        <w:tc>
          <w:tcPr>
            <w:tcW w:w="5862" w:type="dxa"/>
            <w:gridSpan w:val="2"/>
            <w:tcBorders>
              <w:right w:val="single" w:sz="4" w:space="0" w:color="auto"/>
            </w:tcBorders>
            <w:vAlign w:val="center"/>
          </w:tcPr>
          <w:p w:rsidR="001835E1" w:rsidRPr="00122E82" w:rsidRDefault="00041FEE" w:rsidP="00CB3A23">
            <w:pPr>
              <w:ind w:left="-61"/>
              <w:rPr>
                <w:rFonts w:ascii="Tw Cen MT" w:hAnsi="Tw Cen MT"/>
                <w:b/>
                <w:sz w:val="16"/>
                <w:szCs w:val="16"/>
              </w:rPr>
            </w:pPr>
            <w:r w:rsidRPr="00122E82">
              <w:rPr>
                <w:rFonts w:ascii="Tw Cen MT" w:hAnsi="Tw Cen MT"/>
                <w:b/>
                <w:sz w:val="16"/>
                <w:szCs w:val="16"/>
              </w:rPr>
              <w:t>- La sanction : l’excommunication (exclusion temporaire contrairement à l’anathème)</w:t>
            </w:r>
          </w:p>
          <w:p w:rsidR="004319AB" w:rsidRPr="00122E82" w:rsidRDefault="00041FEE" w:rsidP="00CB3A23">
            <w:pPr>
              <w:ind w:left="-61"/>
              <w:rPr>
                <w:rFonts w:ascii="Tw Cen MT" w:hAnsi="Tw Cen MT"/>
                <w:b/>
                <w:sz w:val="16"/>
                <w:szCs w:val="16"/>
              </w:rPr>
            </w:pPr>
            <w:r w:rsidRPr="00122E82">
              <w:rPr>
                <w:rFonts w:ascii="Tw Cen MT" w:hAnsi="Tw Cen MT"/>
                <w:b/>
                <w:sz w:val="16"/>
                <w:szCs w:val="16"/>
              </w:rPr>
              <w:t>- Les pratiques seigneuriales : violence, exacti</w:t>
            </w:r>
            <w:r w:rsidR="00102475">
              <w:rPr>
                <w:rFonts w:ascii="Tw Cen MT" w:hAnsi="Tw Cen MT"/>
                <w:b/>
                <w:sz w:val="16"/>
                <w:szCs w:val="16"/>
              </w:rPr>
              <w:t xml:space="preserve">ons, vols, insécurité, rapt </w:t>
            </w:r>
          </w:p>
          <w:p w:rsidR="004319AB" w:rsidRPr="00122E82" w:rsidRDefault="004319AB" w:rsidP="00CB3A23">
            <w:pPr>
              <w:ind w:left="-61"/>
              <w:rPr>
                <w:rFonts w:ascii="Tw Cen MT" w:hAnsi="Tw Cen MT"/>
                <w:b/>
                <w:sz w:val="16"/>
                <w:szCs w:val="16"/>
              </w:rPr>
            </w:pPr>
            <w:r w:rsidRPr="00122E82">
              <w:rPr>
                <w:rFonts w:ascii="Tw Cen MT" w:hAnsi="Tw Cen MT"/>
                <w:b/>
                <w:sz w:val="16"/>
                <w:szCs w:val="16"/>
              </w:rPr>
              <w:t xml:space="preserve">- </w:t>
            </w:r>
            <w:r w:rsidR="00D94ADC" w:rsidRPr="00122E82">
              <w:rPr>
                <w:rFonts w:ascii="Tw Cen MT" w:hAnsi="Tw Cen MT"/>
                <w:b/>
                <w:sz w:val="16"/>
                <w:szCs w:val="16"/>
              </w:rPr>
              <w:t>L</w:t>
            </w:r>
            <w:r w:rsidRPr="00122E82">
              <w:rPr>
                <w:rFonts w:ascii="Tw Cen MT" w:hAnsi="Tw Cen MT"/>
                <w:b/>
                <w:sz w:val="16"/>
                <w:szCs w:val="16"/>
              </w:rPr>
              <w:t>es victimes : les laïcs comme le clergé</w:t>
            </w:r>
          </w:p>
          <w:p w:rsidR="00041FEE" w:rsidRDefault="00041FEE" w:rsidP="00CB3A23">
            <w:pPr>
              <w:ind w:left="-61"/>
              <w:rPr>
                <w:rFonts w:ascii="Tw Cen MT" w:hAnsi="Tw Cen MT"/>
                <w:b/>
                <w:sz w:val="16"/>
                <w:szCs w:val="16"/>
              </w:rPr>
            </w:pPr>
            <w:r w:rsidRPr="00122E82">
              <w:rPr>
                <w:rFonts w:ascii="Tw Cen MT" w:hAnsi="Tw Cen MT"/>
                <w:b/>
                <w:sz w:val="16"/>
                <w:szCs w:val="16"/>
              </w:rPr>
              <w:t>- Limitation temporelle des actions violente</w:t>
            </w:r>
            <w:r w:rsidR="004319AB" w:rsidRPr="00122E82">
              <w:rPr>
                <w:rFonts w:ascii="Tw Cen MT" w:hAnsi="Tw Cen MT"/>
                <w:b/>
                <w:sz w:val="16"/>
                <w:szCs w:val="16"/>
              </w:rPr>
              <w:t>s</w:t>
            </w:r>
            <w:r w:rsidR="001606B8">
              <w:rPr>
                <w:rFonts w:ascii="Tw Cen MT" w:hAnsi="Tw Cen MT"/>
                <w:b/>
                <w:sz w:val="16"/>
                <w:szCs w:val="16"/>
              </w:rPr>
              <w:t xml:space="preserve"> </w:t>
            </w:r>
            <w:r w:rsidR="001606B8" w:rsidRPr="001606B8">
              <w:rPr>
                <w:rFonts w:ascii="Tw Cen MT" w:hAnsi="Tw Cen MT"/>
                <w:b/>
                <w:sz w:val="16"/>
                <w:szCs w:val="16"/>
              </w:rPr>
              <w:sym w:font="Wingdings" w:char="F0E8"/>
            </w:r>
            <w:r w:rsidR="001606B8">
              <w:rPr>
                <w:rFonts w:ascii="Tw Cen MT" w:hAnsi="Tw Cen MT"/>
                <w:b/>
                <w:sz w:val="16"/>
                <w:szCs w:val="16"/>
              </w:rPr>
              <w:t xml:space="preserve"> concurrence avec le pouvoir laïc</w:t>
            </w:r>
          </w:p>
          <w:p w:rsidR="00102475" w:rsidRPr="00122E82" w:rsidRDefault="00102475" w:rsidP="00CB3A23">
            <w:pPr>
              <w:ind w:left="-61"/>
              <w:rPr>
                <w:rFonts w:ascii="Tw Cen MT" w:hAnsi="Tw Cen MT"/>
                <w:b/>
                <w:sz w:val="16"/>
                <w:szCs w:val="16"/>
              </w:rPr>
            </w:pPr>
            <w:r>
              <w:rPr>
                <w:rFonts w:ascii="Tw Cen MT" w:hAnsi="Tw Cen MT"/>
                <w:b/>
                <w:sz w:val="16"/>
                <w:szCs w:val="16"/>
              </w:rPr>
              <w:t>L’Eglise encadre la société en imposant des règles aux plus puissants</w:t>
            </w:r>
          </w:p>
        </w:tc>
        <w:tc>
          <w:tcPr>
            <w:tcW w:w="1418" w:type="dxa"/>
            <w:tcBorders>
              <w:left w:val="single" w:sz="4" w:space="0" w:color="auto"/>
              <w:right w:val="nil"/>
            </w:tcBorders>
            <w:vAlign w:val="center"/>
          </w:tcPr>
          <w:p w:rsidR="001835E1" w:rsidRPr="00122E82" w:rsidRDefault="00B10AAB" w:rsidP="008C1D1E">
            <w:pPr>
              <w:ind w:left="-61" w:right="-55"/>
              <w:jc w:val="center"/>
              <w:rPr>
                <w:rFonts w:ascii="Tw Cen MT" w:hAnsi="Tw Cen MT"/>
                <w:b/>
                <w:sz w:val="16"/>
                <w:szCs w:val="16"/>
              </w:rPr>
            </w:pPr>
            <w:r w:rsidRPr="00122E82">
              <w:rPr>
                <w:rFonts w:ascii="Tw Cen MT" w:hAnsi="Tw Cen MT"/>
                <w:b/>
                <w:sz w:val="16"/>
                <w:szCs w:val="16"/>
              </w:rPr>
              <w:t>T</w:t>
            </w:r>
            <w:r w:rsidR="00072B37">
              <w:rPr>
                <w:rFonts w:ascii="Tw Cen MT" w:hAnsi="Tw Cen MT"/>
                <w:b/>
                <w:sz w:val="16"/>
                <w:szCs w:val="16"/>
              </w:rPr>
              <w:t>exte</w:t>
            </w:r>
            <w:r w:rsidRPr="00122E82">
              <w:rPr>
                <w:rFonts w:ascii="Tw Cen MT" w:hAnsi="Tw Cen MT"/>
                <w:b/>
                <w:sz w:val="16"/>
                <w:szCs w:val="16"/>
              </w:rPr>
              <w:t> : archevêque de Lyon (paix de Dieu)</w:t>
            </w:r>
          </w:p>
        </w:tc>
        <w:tc>
          <w:tcPr>
            <w:tcW w:w="2061" w:type="dxa"/>
            <w:tcBorders>
              <w:left w:val="single" w:sz="4" w:space="0" w:color="auto"/>
              <w:right w:val="single" w:sz="4" w:space="0" w:color="auto"/>
            </w:tcBorders>
            <w:vAlign w:val="center"/>
          </w:tcPr>
          <w:p w:rsidR="004319AB" w:rsidRPr="00122E82" w:rsidRDefault="00B10AAB" w:rsidP="00102475">
            <w:pPr>
              <w:ind w:left="-61" w:right="-31"/>
              <w:jc w:val="center"/>
              <w:rPr>
                <w:rFonts w:ascii="Tw Cen MT" w:hAnsi="Tw Cen MT"/>
                <w:b/>
                <w:sz w:val="16"/>
                <w:szCs w:val="16"/>
              </w:rPr>
            </w:pPr>
            <w:r w:rsidRPr="00122E82">
              <w:rPr>
                <w:rFonts w:ascii="Tw Cen MT" w:hAnsi="Tw Cen MT"/>
                <w:b/>
                <w:sz w:val="16"/>
                <w:szCs w:val="16"/>
              </w:rPr>
              <w:t xml:space="preserve">Correction </w:t>
            </w:r>
            <w:r w:rsidR="004319AB" w:rsidRPr="00122E82">
              <w:rPr>
                <w:rFonts w:ascii="Tw Cen MT" w:hAnsi="Tw Cen MT"/>
                <w:b/>
                <w:sz w:val="16"/>
                <w:szCs w:val="16"/>
              </w:rPr>
              <w:t>du travail Q</w:t>
            </w:r>
            <w:r w:rsidRPr="00122E82">
              <w:rPr>
                <w:rFonts w:ascii="Tw Cen MT" w:hAnsi="Tw Cen MT"/>
                <w:b/>
                <w:sz w:val="16"/>
                <w:szCs w:val="16"/>
              </w:rPr>
              <w:t xml:space="preserve">uestionnement sur le rôle de l’Eglise </w:t>
            </w:r>
            <w:r w:rsidR="00041FEE" w:rsidRPr="00122E82">
              <w:rPr>
                <w:rFonts w:ascii="Tw Cen MT" w:hAnsi="Tw Cen MT"/>
                <w:b/>
                <w:sz w:val="16"/>
                <w:szCs w:val="16"/>
              </w:rPr>
              <w:t xml:space="preserve">en tant que puissance temporisatrice </w:t>
            </w:r>
          </w:p>
        </w:tc>
      </w:tr>
      <w:tr w:rsidR="007517EE" w:rsidRPr="00FB4323" w:rsidTr="00ED1685">
        <w:trPr>
          <w:cantSplit/>
          <w:trHeight w:val="555"/>
        </w:trPr>
        <w:tc>
          <w:tcPr>
            <w:tcW w:w="282" w:type="dxa"/>
            <w:shd w:val="clear" w:color="auto" w:fill="31849B" w:themeFill="accent5" w:themeFillShade="BF"/>
            <w:textDirection w:val="btLr"/>
            <w:vAlign w:val="center"/>
          </w:tcPr>
          <w:p w:rsidR="007517EE" w:rsidRPr="00ED1685" w:rsidRDefault="001F1E3C" w:rsidP="00844E34">
            <w:pPr>
              <w:ind w:left="113" w:right="113"/>
              <w:jc w:val="center"/>
              <w:rPr>
                <w:rFonts w:ascii="Tw Cen MT" w:hAnsi="Tw Cen MT"/>
                <w:b/>
                <w:color w:val="FFFFFF" w:themeColor="background1"/>
                <w:sz w:val="16"/>
                <w:szCs w:val="16"/>
              </w:rPr>
            </w:pPr>
            <w:r>
              <w:rPr>
                <w:rFonts w:ascii="Tw Cen MT" w:hAnsi="Tw Cen MT"/>
                <w:b/>
                <w:color w:val="FFFFFF" w:themeColor="background1"/>
                <w:sz w:val="16"/>
                <w:szCs w:val="16"/>
              </w:rPr>
              <w:t>1h20</w:t>
            </w:r>
          </w:p>
        </w:tc>
        <w:tc>
          <w:tcPr>
            <w:tcW w:w="2128" w:type="dxa"/>
            <w:gridSpan w:val="2"/>
            <w:shd w:val="clear" w:color="auto" w:fill="FFFFFF" w:themeFill="background1"/>
            <w:vAlign w:val="center"/>
          </w:tcPr>
          <w:p w:rsidR="00132022" w:rsidRDefault="007517EE" w:rsidP="006E0D80">
            <w:pPr>
              <w:shd w:val="clear" w:color="auto" w:fill="FFFFFF" w:themeFill="background1"/>
              <w:ind w:left="34"/>
              <w:jc w:val="center"/>
              <w:rPr>
                <w:rFonts w:ascii="Tw Cen MT" w:hAnsi="Tw Cen MT" w:cs="Arial"/>
                <w:b/>
                <w:smallCaps/>
                <w:color w:val="C00000"/>
                <w:sz w:val="16"/>
                <w:szCs w:val="16"/>
                <w:u w:val="single"/>
              </w:rPr>
            </w:pPr>
            <w:r w:rsidRPr="007517EE">
              <w:rPr>
                <w:rFonts w:ascii="Tw Cen MT" w:hAnsi="Tw Cen MT" w:cs="Arial"/>
                <w:b/>
                <w:smallCaps/>
                <w:color w:val="C00000"/>
                <w:sz w:val="16"/>
                <w:szCs w:val="16"/>
                <w:u w:val="single"/>
              </w:rPr>
              <w:t xml:space="preserve">II. </w:t>
            </w:r>
            <w:r w:rsidR="00132022">
              <w:rPr>
                <w:rFonts w:ascii="Tw Cen MT" w:hAnsi="Tw Cen MT" w:cs="Arial"/>
                <w:b/>
                <w:smallCaps/>
                <w:color w:val="C00000"/>
                <w:sz w:val="16"/>
                <w:szCs w:val="16"/>
                <w:u w:val="single"/>
              </w:rPr>
              <w:t>Une chrétienté conquérante et répressive</w:t>
            </w:r>
          </w:p>
          <w:p w:rsidR="007517EE" w:rsidRDefault="007517EE" w:rsidP="006E0D80">
            <w:pPr>
              <w:shd w:val="clear" w:color="auto" w:fill="FFFFFF" w:themeFill="background1"/>
              <w:ind w:left="34"/>
              <w:jc w:val="center"/>
              <w:rPr>
                <w:rFonts w:ascii="Tw Cen MT" w:hAnsi="Tw Cen MT"/>
                <w:b/>
                <w:bCs/>
                <w:color w:val="0070C0"/>
                <w:sz w:val="18"/>
                <w:szCs w:val="18"/>
              </w:rPr>
            </w:pPr>
            <w:r>
              <w:rPr>
                <w:rFonts w:ascii="Tw Cen MT" w:hAnsi="Tw Cen MT"/>
                <w:b/>
                <w:bCs/>
                <w:color w:val="0070C0"/>
                <w:sz w:val="18"/>
                <w:szCs w:val="18"/>
              </w:rPr>
              <w:t xml:space="preserve">Diapos 8 à 19 </w:t>
            </w:r>
          </w:p>
          <w:p w:rsidR="007517EE" w:rsidRPr="007517EE" w:rsidRDefault="007517EE" w:rsidP="007517EE">
            <w:pPr>
              <w:jc w:val="center"/>
              <w:rPr>
                <w:rFonts w:ascii="Tw Cen MT" w:hAnsi="Tw Cen MT" w:cs="Arial"/>
                <w:b/>
                <w:smallCaps/>
                <w:color w:val="00B050"/>
                <w:sz w:val="16"/>
                <w:szCs w:val="16"/>
                <w:u w:val="single"/>
              </w:rPr>
            </w:pPr>
            <w:r>
              <w:rPr>
                <w:rFonts w:ascii="Tw Cen MT" w:hAnsi="Tw Cen MT"/>
                <w:b/>
                <w:bCs/>
                <w:color w:val="0070C0"/>
                <w:sz w:val="18"/>
                <w:szCs w:val="18"/>
              </w:rPr>
              <w:t>Fiches 3 et 4</w:t>
            </w:r>
          </w:p>
        </w:tc>
        <w:tc>
          <w:tcPr>
            <w:tcW w:w="13543" w:type="dxa"/>
            <w:gridSpan w:val="7"/>
            <w:tcBorders>
              <w:bottom w:val="single" w:sz="4" w:space="0" w:color="auto"/>
              <w:right w:val="single" w:sz="4" w:space="0" w:color="auto"/>
            </w:tcBorders>
            <w:shd w:val="clear" w:color="auto" w:fill="FBD4B4" w:themeFill="accent6" w:themeFillTint="66"/>
            <w:vAlign w:val="center"/>
          </w:tcPr>
          <w:p w:rsidR="007517EE" w:rsidRPr="00B637EF" w:rsidRDefault="007517EE" w:rsidP="007517EE">
            <w:pPr>
              <w:jc w:val="right"/>
              <w:rPr>
                <w:rFonts w:ascii="John Handy LET" w:hAnsi="John Handy LET" w:cs="Arial"/>
                <w:b/>
                <w:sz w:val="30"/>
                <w:szCs w:val="30"/>
                <w:u w:val="single"/>
              </w:rPr>
            </w:pPr>
            <w:r w:rsidRPr="00B637EF">
              <w:rPr>
                <w:rFonts w:ascii="John Handy LET" w:hAnsi="John Handy LET" w:cs="Arial"/>
                <w:b/>
                <w:sz w:val="30"/>
                <w:szCs w:val="30"/>
                <w:u w:val="single"/>
              </w:rPr>
              <w:t xml:space="preserve">Etude </w:t>
            </w:r>
            <w:r>
              <w:rPr>
                <w:rFonts w:ascii="John Handy LET" w:hAnsi="John Handy LET" w:cs="Arial"/>
                <w:b/>
                <w:sz w:val="30"/>
                <w:szCs w:val="30"/>
                <w:u w:val="single"/>
              </w:rPr>
              <w:t xml:space="preserve">d’un </w:t>
            </w:r>
            <w:r w:rsidR="00132022">
              <w:rPr>
                <w:rFonts w:ascii="John Handy LET" w:hAnsi="John Handy LET" w:cs="Arial"/>
                <w:b/>
                <w:sz w:val="30"/>
                <w:szCs w:val="30"/>
                <w:u w:val="single"/>
              </w:rPr>
              <w:t>fait</w:t>
            </w:r>
            <w:r>
              <w:rPr>
                <w:rFonts w:ascii="John Handy LET" w:hAnsi="John Handy LET" w:cs="Arial"/>
                <w:b/>
                <w:sz w:val="30"/>
                <w:szCs w:val="30"/>
                <w:u w:val="single"/>
              </w:rPr>
              <w:t xml:space="preserve"> religieux </w:t>
            </w:r>
            <w:proofErr w:type="gramStart"/>
            <w:r>
              <w:rPr>
                <w:rFonts w:ascii="John Handy LET" w:hAnsi="John Handy LET" w:cs="Arial"/>
                <w:b/>
                <w:sz w:val="30"/>
                <w:szCs w:val="30"/>
                <w:u w:val="single"/>
              </w:rPr>
              <w:t xml:space="preserve">: </w:t>
            </w:r>
            <w:r w:rsidRPr="00B637EF">
              <w:rPr>
                <w:rFonts w:ascii="John Handy LET" w:hAnsi="John Handy LET" w:cs="Arial"/>
                <w:b/>
                <w:sz w:val="30"/>
                <w:szCs w:val="30"/>
                <w:u w:val="single"/>
              </w:rPr>
              <w:t xml:space="preserve"> </w:t>
            </w:r>
            <w:r w:rsidR="00132022">
              <w:rPr>
                <w:rFonts w:ascii="John Handy LET" w:hAnsi="John Handy LET" w:cs="Arial"/>
                <w:b/>
                <w:sz w:val="30"/>
                <w:szCs w:val="30"/>
                <w:u w:val="single"/>
              </w:rPr>
              <w:t>le</w:t>
            </w:r>
            <w:proofErr w:type="gramEnd"/>
            <w:r w:rsidR="00132022">
              <w:rPr>
                <w:rFonts w:ascii="John Handy LET" w:hAnsi="John Handy LET" w:cs="Arial"/>
                <w:b/>
                <w:sz w:val="30"/>
                <w:szCs w:val="30"/>
                <w:u w:val="single"/>
              </w:rPr>
              <w:t xml:space="preserve"> catharisme et la croisade albigeoise. </w:t>
            </w:r>
          </w:p>
          <w:p w:rsidR="007517EE" w:rsidRPr="00122E82" w:rsidRDefault="007517EE" w:rsidP="00102475">
            <w:pPr>
              <w:ind w:left="-61" w:right="-31"/>
              <w:jc w:val="center"/>
              <w:rPr>
                <w:rFonts w:ascii="Tw Cen MT" w:hAnsi="Tw Cen MT"/>
                <w:b/>
                <w:sz w:val="16"/>
                <w:szCs w:val="16"/>
              </w:rPr>
            </w:pPr>
          </w:p>
        </w:tc>
      </w:tr>
      <w:tr w:rsidR="00132022" w:rsidRPr="00FB4323" w:rsidTr="00A902EE">
        <w:trPr>
          <w:cantSplit/>
          <w:trHeight w:val="792"/>
        </w:trPr>
        <w:tc>
          <w:tcPr>
            <w:tcW w:w="282" w:type="dxa"/>
            <w:tcBorders>
              <w:top w:val="single" w:sz="4" w:space="0" w:color="auto"/>
              <w:bottom w:val="single" w:sz="4" w:space="0" w:color="auto"/>
            </w:tcBorders>
            <w:shd w:val="clear" w:color="auto" w:fill="E36C0A" w:themeFill="accent6" w:themeFillShade="BF"/>
            <w:textDirection w:val="btLr"/>
            <w:vAlign w:val="center"/>
          </w:tcPr>
          <w:p w:rsidR="00132022" w:rsidRPr="00ED1685" w:rsidRDefault="00ED1685" w:rsidP="00ED1685">
            <w:pPr>
              <w:jc w:val="center"/>
              <w:rPr>
                <w:rFonts w:ascii="Tw Cen MT" w:hAnsi="Tw Cen MT"/>
                <w:b/>
                <w:color w:val="FFFFFF" w:themeColor="background1"/>
                <w:sz w:val="16"/>
                <w:szCs w:val="16"/>
              </w:rPr>
            </w:pPr>
            <w:r w:rsidRPr="00ED1685">
              <w:rPr>
                <w:rFonts w:ascii="Tw Cen MT" w:hAnsi="Tw Cen MT"/>
                <w:b/>
                <w:color w:val="FFFFFF" w:themeColor="background1"/>
                <w:sz w:val="16"/>
                <w:szCs w:val="16"/>
              </w:rPr>
              <w:t>20 mn</w:t>
            </w:r>
          </w:p>
        </w:tc>
        <w:tc>
          <w:tcPr>
            <w:tcW w:w="2128" w:type="dxa"/>
            <w:gridSpan w:val="2"/>
            <w:tcBorders>
              <w:bottom w:val="single" w:sz="4" w:space="0" w:color="auto"/>
            </w:tcBorders>
            <w:vAlign w:val="center"/>
          </w:tcPr>
          <w:p w:rsidR="00132022" w:rsidRDefault="00132022" w:rsidP="008C052F">
            <w:pPr>
              <w:ind w:left="34"/>
              <w:jc w:val="center"/>
              <w:rPr>
                <w:rFonts w:ascii="Tw Cen MT" w:hAnsi="Tw Cen MT"/>
                <w:b/>
                <w:smallCaps/>
                <w:color w:val="00B050"/>
                <w:sz w:val="16"/>
                <w:szCs w:val="16"/>
                <w:u w:val="single"/>
              </w:rPr>
            </w:pPr>
            <w:r>
              <w:rPr>
                <w:rFonts w:ascii="Tw Cen MT" w:hAnsi="Tw Cen MT"/>
                <w:b/>
                <w:smallCaps/>
                <w:color w:val="00B050"/>
                <w:sz w:val="16"/>
                <w:szCs w:val="16"/>
                <w:u w:val="single"/>
              </w:rPr>
              <w:t xml:space="preserve">A. </w:t>
            </w:r>
            <w:r w:rsidRPr="00132022">
              <w:rPr>
                <w:rFonts w:ascii="Tw Cen MT" w:hAnsi="Tw Cen MT"/>
                <w:b/>
                <w:smallCaps/>
                <w:color w:val="00B050"/>
                <w:sz w:val="16"/>
                <w:szCs w:val="16"/>
                <w:u w:val="single"/>
              </w:rPr>
              <w:t>Une doctrine en rupture avec le dogme catholique.</w:t>
            </w:r>
          </w:p>
          <w:p w:rsidR="00132022" w:rsidRDefault="00132022" w:rsidP="008C052F">
            <w:pPr>
              <w:ind w:left="34"/>
              <w:jc w:val="center"/>
              <w:rPr>
                <w:rFonts w:ascii="Tw Cen MT" w:hAnsi="Tw Cen MT"/>
                <w:b/>
                <w:bCs/>
                <w:color w:val="0070C0"/>
                <w:sz w:val="18"/>
                <w:szCs w:val="18"/>
              </w:rPr>
            </w:pPr>
            <w:r>
              <w:rPr>
                <w:rFonts w:ascii="Tw Cen MT" w:hAnsi="Tw Cen MT"/>
                <w:b/>
                <w:bCs/>
                <w:color w:val="0070C0"/>
                <w:sz w:val="18"/>
                <w:szCs w:val="18"/>
              </w:rPr>
              <w:t xml:space="preserve">Diapo 9 </w:t>
            </w:r>
          </w:p>
          <w:p w:rsidR="00132022" w:rsidRPr="00ED0592" w:rsidRDefault="00132022" w:rsidP="008C052F">
            <w:pPr>
              <w:ind w:left="34"/>
              <w:jc w:val="center"/>
              <w:rPr>
                <w:rFonts w:ascii="Tw Cen MT" w:hAnsi="Tw Cen MT"/>
                <w:b/>
                <w:i/>
                <w:smallCaps/>
                <w:color w:val="7030A0"/>
                <w:sz w:val="16"/>
                <w:szCs w:val="16"/>
                <w:u w:val="single"/>
              </w:rPr>
            </w:pPr>
            <w:r>
              <w:rPr>
                <w:rFonts w:ascii="Tw Cen MT" w:hAnsi="Tw Cen MT"/>
                <w:b/>
                <w:bCs/>
                <w:color w:val="0070C0"/>
                <w:sz w:val="18"/>
                <w:szCs w:val="18"/>
              </w:rPr>
              <w:t>Fiche 3</w:t>
            </w:r>
          </w:p>
        </w:tc>
        <w:tc>
          <w:tcPr>
            <w:tcW w:w="2552" w:type="dxa"/>
            <w:tcBorders>
              <w:bottom w:val="single" w:sz="4" w:space="0" w:color="auto"/>
            </w:tcBorders>
            <w:vAlign w:val="center"/>
          </w:tcPr>
          <w:p w:rsidR="00132022" w:rsidRPr="00122E82" w:rsidRDefault="00132022" w:rsidP="00132022">
            <w:pPr>
              <w:ind w:left="-108"/>
              <w:jc w:val="center"/>
              <w:rPr>
                <w:rFonts w:ascii="Tw Cen MT" w:hAnsi="Tw Cen MT"/>
                <w:b/>
                <w:sz w:val="16"/>
                <w:szCs w:val="16"/>
              </w:rPr>
            </w:pPr>
            <w:r>
              <w:rPr>
                <w:rFonts w:ascii="Tw Cen MT" w:hAnsi="Tw Cen MT"/>
                <w:b/>
                <w:sz w:val="16"/>
                <w:szCs w:val="16"/>
              </w:rPr>
              <w:t>A l’aide des documents, l</w:t>
            </w:r>
            <w:r w:rsidRPr="00122E82">
              <w:rPr>
                <w:rFonts w:ascii="Tw Cen MT" w:hAnsi="Tw Cen MT"/>
                <w:b/>
                <w:sz w:val="16"/>
                <w:szCs w:val="16"/>
              </w:rPr>
              <w:t xml:space="preserve">’enseignant </w:t>
            </w:r>
            <w:r>
              <w:rPr>
                <w:rFonts w:ascii="Tw Cen MT" w:hAnsi="Tw Cen MT"/>
                <w:b/>
                <w:sz w:val="16"/>
                <w:szCs w:val="16"/>
              </w:rPr>
              <w:t>montre aux élèves que les cathares sont des chrétiens. Seront sériées les caractéristiques qui en font des croyants et celles qui</w:t>
            </w:r>
            <w:r w:rsidR="00ED1685">
              <w:rPr>
                <w:rFonts w:ascii="Tw Cen MT" w:hAnsi="Tw Cen MT"/>
                <w:b/>
                <w:sz w:val="16"/>
                <w:szCs w:val="16"/>
              </w:rPr>
              <w:t xml:space="preserve"> les oppose à l’Eglise de Rome dirigée par le Pape. </w:t>
            </w:r>
            <w:r w:rsidR="00277E0C">
              <w:rPr>
                <w:rFonts w:ascii="Tw Cen MT" w:hAnsi="Tw Cen MT"/>
                <w:b/>
                <w:sz w:val="16"/>
                <w:szCs w:val="16"/>
              </w:rPr>
              <w:t xml:space="preserve">L’enseignant lit le texte, les élèves soulignent les éléments de réponses. Sera ensuite élaboré une trace écrite. </w:t>
            </w:r>
          </w:p>
        </w:tc>
        <w:tc>
          <w:tcPr>
            <w:tcW w:w="1650" w:type="dxa"/>
            <w:gridSpan w:val="2"/>
            <w:tcBorders>
              <w:top w:val="single" w:sz="4" w:space="0" w:color="auto"/>
              <w:bottom w:val="single" w:sz="4" w:space="0" w:color="auto"/>
              <w:right w:val="single" w:sz="4" w:space="0" w:color="auto"/>
            </w:tcBorders>
            <w:vAlign w:val="center"/>
          </w:tcPr>
          <w:p w:rsidR="00132022" w:rsidRPr="00122E82" w:rsidRDefault="00132022" w:rsidP="00132022">
            <w:pPr>
              <w:ind w:left="-108" w:right="-108"/>
              <w:jc w:val="center"/>
              <w:rPr>
                <w:rFonts w:ascii="Tw Cen MT" w:hAnsi="Tw Cen MT"/>
                <w:b/>
                <w:sz w:val="16"/>
                <w:szCs w:val="16"/>
              </w:rPr>
            </w:pPr>
            <w:r>
              <w:rPr>
                <w:rFonts w:ascii="Tw Cen MT" w:hAnsi="Tw Cen MT"/>
                <w:b/>
                <w:sz w:val="16"/>
                <w:szCs w:val="16"/>
              </w:rPr>
              <w:t xml:space="preserve">En quoi le catharisme est-il une doctrine chrétienne ? </w:t>
            </w:r>
            <w:r w:rsidRPr="00122E82">
              <w:rPr>
                <w:rFonts w:ascii="Tw Cen MT" w:hAnsi="Tw Cen MT"/>
                <w:b/>
                <w:sz w:val="16"/>
                <w:szCs w:val="16"/>
              </w:rPr>
              <w:t xml:space="preserve">En quoi rompt-il avec le dogme catholique ? </w:t>
            </w:r>
          </w:p>
        </w:tc>
        <w:tc>
          <w:tcPr>
            <w:tcW w:w="5862" w:type="dxa"/>
            <w:gridSpan w:val="2"/>
            <w:tcBorders>
              <w:left w:val="single" w:sz="4" w:space="0" w:color="auto"/>
              <w:bottom w:val="single" w:sz="4" w:space="0" w:color="auto"/>
            </w:tcBorders>
            <w:vAlign w:val="center"/>
          </w:tcPr>
          <w:p w:rsidR="00277E0C" w:rsidRPr="00277E0C" w:rsidRDefault="00ED1685" w:rsidP="00277E0C">
            <w:pPr>
              <w:rPr>
                <w:rFonts w:ascii="Tw Cen MT" w:hAnsi="Tw Cen MT"/>
                <w:b/>
                <w:sz w:val="16"/>
                <w:szCs w:val="16"/>
              </w:rPr>
            </w:pPr>
            <w:r>
              <w:rPr>
                <w:rFonts w:ascii="Tw Cen MT" w:hAnsi="Tw Cen MT"/>
                <w:b/>
                <w:sz w:val="16"/>
                <w:szCs w:val="16"/>
              </w:rPr>
              <w:t xml:space="preserve">- </w:t>
            </w:r>
            <w:r w:rsidR="00277E0C" w:rsidRPr="00277E0C">
              <w:rPr>
                <w:rFonts w:ascii="Tw Cen MT" w:hAnsi="Tw Cen MT"/>
                <w:b/>
                <w:sz w:val="16"/>
                <w:szCs w:val="16"/>
              </w:rPr>
              <w:t>Le</w:t>
            </w:r>
            <w:r w:rsidR="00277E0C">
              <w:rPr>
                <w:rFonts w:ascii="Tw Cen MT" w:hAnsi="Tw Cen MT"/>
                <w:b/>
                <w:sz w:val="16"/>
                <w:szCs w:val="16"/>
              </w:rPr>
              <w:t>s</w:t>
            </w:r>
            <w:r w:rsidR="00277E0C" w:rsidRPr="00277E0C">
              <w:rPr>
                <w:rFonts w:ascii="Tw Cen MT" w:hAnsi="Tw Cen MT"/>
                <w:b/>
                <w:sz w:val="16"/>
                <w:szCs w:val="16"/>
              </w:rPr>
              <w:t xml:space="preserve"> règles de vie</w:t>
            </w:r>
            <w:r w:rsidR="00277E0C">
              <w:rPr>
                <w:rFonts w:ascii="Tw Cen MT" w:hAnsi="Tw Cen MT"/>
                <w:b/>
                <w:sz w:val="16"/>
                <w:szCs w:val="16"/>
              </w:rPr>
              <w:t xml:space="preserve"> cathares</w:t>
            </w:r>
            <w:r w:rsidR="00277E0C" w:rsidRPr="00277E0C">
              <w:rPr>
                <w:rFonts w:ascii="Tw Cen MT" w:hAnsi="Tw Cen MT"/>
                <w:b/>
                <w:sz w:val="16"/>
                <w:szCs w:val="16"/>
              </w:rPr>
              <w:t xml:space="preserve"> reprennent celles adoptées par les </w:t>
            </w:r>
            <w:r w:rsidR="00277E0C">
              <w:rPr>
                <w:rFonts w:ascii="Tw Cen MT" w:hAnsi="Tw Cen MT"/>
                <w:b/>
                <w:sz w:val="16"/>
                <w:szCs w:val="16"/>
              </w:rPr>
              <w:t>1</w:t>
            </w:r>
            <w:r w:rsidR="00277E0C" w:rsidRPr="00277E0C">
              <w:rPr>
                <w:rFonts w:ascii="Tw Cen MT" w:hAnsi="Tw Cen MT"/>
                <w:b/>
                <w:sz w:val="16"/>
                <w:szCs w:val="16"/>
                <w:vertAlign w:val="superscript"/>
              </w:rPr>
              <w:t>ères</w:t>
            </w:r>
            <w:r w:rsidR="00277E0C">
              <w:rPr>
                <w:rFonts w:ascii="Tw Cen MT" w:hAnsi="Tw Cen MT"/>
                <w:b/>
                <w:sz w:val="16"/>
                <w:szCs w:val="16"/>
              </w:rPr>
              <w:t xml:space="preserve"> </w:t>
            </w:r>
            <w:r w:rsidR="00277E0C" w:rsidRPr="00277E0C">
              <w:rPr>
                <w:rFonts w:ascii="Tw Cen MT" w:hAnsi="Tw Cen MT"/>
                <w:b/>
                <w:sz w:val="16"/>
                <w:szCs w:val="16"/>
              </w:rPr>
              <w:t>communautés chrétiennes. Se basant sur le Nouveau Testament,</w:t>
            </w:r>
            <w:r w:rsidR="00277E0C">
              <w:rPr>
                <w:rFonts w:ascii="Tw Cen MT" w:hAnsi="Tw Cen MT"/>
                <w:b/>
                <w:sz w:val="16"/>
                <w:szCs w:val="16"/>
              </w:rPr>
              <w:t xml:space="preserve"> les cathares pratiquent : </w:t>
            </w:r>
            <w:r w:rsidR="00277E0C" w:rsidRPr="00277E0C">
              <w:rPr>
                <w:rFonts w:ascii="Tw Cen MT" w:hAnsi="Tw Cen MT"/>
                <w:b/>
                <w:sz w:val="16"/>
                <w:szCs w:val="16"/>
              </w:rPr>
              <w:t>l’ascèse (vie rude et austère, où l'on se prive des plaisirs matériels pour tendre vers la perfection)</w:t>
            </w:r>
            <w:r w:rsidR="00277E0C">
              <w:rPr>
                <w:rFonts w:ascii="Tw Cen MT" w:hAnsi="Tw Cen MT"/>
                <w:b/>
                <w:sz w:val="16"/>
                <w:szCs w:val="16"/>
              </w:rPr>
              <w:t>,</w:t>
            </w:r>
            <w:r w:rsidR="00277E0C">
              <w:t xml:space="preserve"> </w:t>
            </w:r>
            <w:r w:rsidR="00277E0C" w:rsidRPr="00277E0C">
              <w:rPr>
                <w:rFonts w:ascii="Tw Cen MT" w:hAnsi="Tw Cen MT"/>
                <w:b/>
                <w:sz w:val="16"/>
                <w:szCs w:val="16"/>
              </w:rPr>
              <w:t>l’éthique morale (</w:t>
            </w:r>
            <w:r w:rsidR="00277E0C">
              <w:rPr>
                <w:rFonts w:ascii="Tw Cen MT" w:hAnsi="Tw Cen MT"/>
                <w:b/>
                <w:sz w:val="16"/>
                <w:szCs w:val="16"/>
              </w:rPr>
              <w:t xml:space="preserve">défense de jurer, mentir, tuer), </w:t>
            </w:r>
            <w:r w:rsidR="00277E0C" w:rsidRPr="00277E0C">
              <w:rPr>
                <w:rFonts w:ascii="Tw Cen MT" w:hAnsi="Tw Cen MT"/>
                <w:b/>
                <w:sz w:val="16"/>
                <w:szCs w:val="16"/>
              </w:rPr>
              <w:t>l’abstinence de nourriture carnée (puisqu’il y a interdiction de tuer)</w:t>
            </w:r>
            <w:r w:rsidR="00277E0C">
              <w:rPr>
                <w:rFonts w:ascii="Tw Cen MT" w:hAnsi="Tw Cen MT"/>
                <w:b/>
                <w:sz w:val="16"/>
                <w:szCs w:val="16"/>
              </w:rPr>
              <w:t xml:space="preserve">. Ils n’ont qu’un </w:t>
            </w:r>
            <w:r w:rsidR="00CB3A23">
              <w:rPr>
                <w:rFonts w:ascii="Tw Cen MT" w:hAnsi="Tw Cen MT"/>
                <w:b/>
                <w:sz w:val="16"/>
                <w:szCs w:val="16"/>
              </w:rPr>
              <w:t xml:space="preserve">seul sacrement : le </w:t>
            </w:r>
            <w:proofErr w:type="spellStart"/>
            <w:r w:rsidR="00CB3A23">
              <w:rPr>
                <w:rFonts w:ascii="Tw Cen MT" w:hAnsi="Tw Cen MT"/>
                <w:b/>
                <w:sz w:val="16"/>
                <w:szCs w:val="16"/>
              </w:rPr>
              <w:t>consolament</w:t>
            </w:r>
            <w:proofErr w:type="spellEnd"/>
            <w:r w:rsidR="00CB3A23">
              <w:rPr>
                <w:rFonts w:ascii="Tw Cen MT" w:hAnsi="Tw Cen MT"/>
                <w:b/>
                <w:sz w:val="16"/>
                <w:szCs w:val="16"/>
              </w:rPr>
              <w:t xml:space="preserve"> (ou </w:t>
            </w:r>
            <w:proofErr w:type="spellStart"/>
            <w:r w:rsidR="00CB3A23">
              <w:rPr>
                <w:rFonts w:ascii="Tw Cen MT" w:hAnsi="Tw Cen MT"/>
                <w:b/>
                <w:sz w:val="16"/>
                <w:szCs w:val="16"/>
              </w:rPr>
              <w:t>consolmentum</w:t>
            </w:r>
            <w:proofErr w:type="spellEnd"/>
            <w:r w:rsidR="00CB3A23">
              <w:rPr>
                <w:rFonts w:ascii="Tw Cen MT" w:hAnsi="Tw Cen MT"/>
                <w:b/>
                <w:sz w:val="16"/>
                <w:szCs w:val="16"/>
              </w:rPr>
              <w:t>)</w:t>
            </w:r>
            <w:r w:rsidR="00277E0C">
              <w:rPr>
                <w:rFonts w:ascii="Tw Cen MT" w:hAnsi="Tw Cen MT"/>
                <w:b/>
                <w:sz w:val="16"/>
                <w:szCs w:val="16"/>
              </w:rPr>
              <w:t xml:space="preserve"> </w:t>
            </w:r>
          </w:p>
          <w:p w:rsidR="00132022" w:rsidRDefault="00132022" w:rsidP="009A7F7A">
            <w:pPr>
              <w:rPr>
                <w:rFonts w:ascii="Tw Cen MT" w:hAnsi="Tw Cen MT"/>
                <w:b/>
                <w:sz w:val="16"/>
                <w:szCs w:val="16"/>
              </w:rPr>
            </w:pPr>
            <w:r w:rsidRPr="00122E82">
              <w:rPr>
                <w:rFonts w:ascii="Tw Cen MT" w:hAnsi="Tw Cen MT"/>
                <w:b/>
                <w:sz w:val="16"/>
                <w:szCs w:val="16"/>
              </w:rPr>
              <w:t xml:space="preserve">- </w:t>
            </w:r>
            <w:r w:rsidR="00277E0C">
              <w:rPr>
                <w:rFonts w:ascii="Tw Cen MT" w:hAnsi="Tw Cen MT"/>
                <w:b/>
                <w:sz w:val="16"/>
                <w:szCs w:val="16"/>
              </w:rPr>
              <w:t>Leurs rites</w:t>
            </w:r>
            <w:r w:rsidRPr="00122E82">
              <w:rPr>
                <w:rFonts w:ascii="Tw Cen MT" w:hAnsi="Tw Cen MT"/>
                <w:b/>
                <w:sz w:val="16"/>
                <w:szCs w:val="16"/>
              </w:rPr>
              <w:t xml:space="preserve"> remettent en question le dogme imposé par l’Eglise de Rome : baptême, mariage, eucharistie (</w:t>
            </w:r>
            <w:r w:rsidR="00CB3A23">
              <w:rPr>
                <w:rFonts w:ascii="Tw Cen MT" w:hAnsi="Tw Cen MT"/>
                <w:b/>
                <w:sz w:val="16"/>
                <w:szCs w:val="16"/>
              </w:rPr>
              <w:t xml:space="preserve">rejet de la </w:t>
            </w:r>
            <w:r w:rsidRPr="00122E82">
              <w:rPr>
                <w:rFonts w:ascii="Tw Cen MT" w:hAnsi="Tw Cen MT"/>
                <w:b/>
                <w:sz w:val="16"/>
                <w:szCs w:val="16"/>
              </w:rPr>
              <w:t>transsubstantiation),</w:t>
            </w:r>
            <w:r>
              <w:rPr>
                <w:rFonts w:ascii="Tw Cen MT" w:hAnsi="Tw Cen MT"/>
                <w:b/>
                <w:sz w:val="16"/>
                <w:szCs w:val="16"/>
              </w:rPr>
              <w:t xml:space="preserve"> culte des Saints,</w:t>
            </w:r>
            <w:r w:rsidR="00ED1685">
              <w:rPr>
                <w:rFonts w:ascii="Tw Cen MT" w:hAnsi="Tw Cen MT"/>
                <w:b/>
                <w:sz w:val="16"/>
                <w:szCs w:val="16"/>
              </w:rPr>
              <w:t xml:space="preserve"> des morts, des reliques, </w:t>
            </w:r>
            <w:r w:rsidRPr="00122E82">
              <w:rPr>
                <w:rFonts w:ascii="Tw Cen MT" w:hAnsi="Tw Cen MT"/>
                <w:b/>
                <w:sz w:val="16"/>
                <w:szCs w:val="16"/>
              </w:rPr>
              <w:t xml:space="preserve"> l’église comme lieu de culte, richesse</w:t>
            </w:r>
            <w:r>
              <w:rPr>
                <w:rFonts w:ascii="Tw Cen MT" w:hAnsi="Tw Cen MT"/>
                <w:b/>
                <w:sz w:val="16"/>
                <w:szCs w:val="16"/>
              </w:rPr>
              <w:t>…</w:t>
            </w:r>
          </w:p>
          <w:p w:rsidR="00132022" w:rsidRPr="00122E82" w:rsidRDefault="00132022" w:rsidP="009A7F7A">
            <w:pPr>
              <w:rPr>
                <w:rFonts w:ascii="Tw Cen MT" w:hAnsi="Tw Cen MT"/>
                <w:b/>
                <w:sz w:val="16"/>
                <w:szCs w:val="16"/>
              </w:rPr>
            </w:pPr>
            <w:r w:rsidRPr="001606B8">
              <w:rPr>
                <w:rFonts w:ascii="Tw Cen MT" w:hAnsi="Tw Cen MT"/>
                <w:b/>
                <w:sz w:val="16"/>
                <w:szCs w:val="16"/>
                <w:u w:val="single"/>
              </w:rPr>
              <w:t>A noter</w:t>
            </w:r>
            <w:r>
              <w:rPr>
                <w:rFonts w:ascii="Tw Cen MT" w:hAnsi="Tw Cen MT"/>
                <w:b/>
                <w:sz w:val="16"/>
                <w:szCs w:val="16"/>
              </w:rPr>
              <w:t> : beaucoup de similitudes avec les critiques futures du protestantisme</w:t>
            </w:r>
          </w:p>
        </w:tc>
        <w:tc>
          <w:tcPr>
            <w:tcW w:w="1418" w:type="dxa"/>
            <w:tcBorders>
              <w:right w:val="single" w:sz="4" w:space="0" w:color="auto"/>
            </w:tcBorders>
            <w:vAlign w:val="center"/>
          </w:tcPr>
          <w:p w:rsidR="00132022" w:rsidRPr="00122E82" w:rsidRDefault="00277E0C" w:rsidP="009A7F7A">
            <w:pPr>
              <w:ind w:left="-63"/>
              <w:jc w:val="center"/>
              <w:rPr>
                <w:rFonts w:ascii="Tw Cen MT" w:hAnsi="Tw Cen MT"/>
                <w:b/>
                <w:sz w:val="16"/>
                <w:szCs w:val="16"/>
              </w:rPr>
            </w:pPr>
            <w:r w:rsidRPr="00277E0C">
              <w:rPr>
                <w:rFonts w:ascii="Tw Cen MT" w:hAnsi="Tw Cen MT"/>
                <w:b/>
                <w:sz w:val="16"/>
                <w:szCs w:val="16"/>
              </w:rPr>
              <w:t>Texte : Croyances et rites cathares</w:t>
            </w:r>
            <w:r w:rsidR="00132022" w:rsidRPr="00122E82">
              <w:rPr>
                <w:rFonts w:ascii="Tw Cen MT" w:hAnsi="Tw Cen MT"/>
                <w:b/>
                <w:sz w:val="16"/>
                <w:szCs w:val="16"/>
              </w:rPr>
              <w:t xml:space="preserve"> </w:t>
            </w:r>
          </w:p>
        </w:tc>
        <w:tc>
          <w:tcPr>
            <w:tcW w:w="2061" w:type="dxa"/>
            <w:tcBorders>
              <w:top w:val="single" w:sz="4" w:space="0" w:color="auto"/>
              <w:left w:val="single" w:sz="4" w:space="0" w:color="auto"/>
              <w:bottom w:val="single" w:sz="4" w:space="0" w:color="auto"/>
              <w:right w:val="single" w:sz="4" w:space="0" w:color="auto"/>
            </w:tcBorders>
            <w:vAlign w:val="center"/>
          </w:tcPr>
          <w:p w:rsidR="00ED1685" w:rsidRPr="00ED1685" w:rsidRDefault="00ED1685" w:rsidP="009A7F7A">
            <w:pPr>
              <w:ind w:left="-108" w:right="-108"/>
              <w:jc w:val="center"/>
              <w:rPr>
                <w:rFonts w:ascii="Tw Cen MT" w:hAnsi="Tw Cen MT"/>
                <w:b/>
                <w:sz w:val="16"/>
                <w:szCs w:val="16"/>
              </w:rPr>
            </w:pPr>
            <w:r w:rsidRPr="00ED1685">
              <w:rPr>
                <w:rFonts w:ascii="Tw Cen MT" w:hAnsi="Tw Cen MT"/>
                <w:b/>
                <w:sz w:val="16"/>
                <w:szCs w:val="16"/>
              </w:rPr>
              <w:t>- Travail en autonomie des élèves puis mise en commun pour une correction qui servira de trace écrite</w:t>
            </w:r>
          </w:p>
          <w:p w:rsidR="00132022" w:rsidRPr="00122E82" w:rsidRDefault="00ED1685" w:rsidP="009A7F7A">
            <w:pPr>
              <w:ind w:left="-108" w:right="-108"/>
              <w:jc w:val="center"/>
              <w:rPr>
                <w:rFonts w:ascii="Tw Cen MT" w:hAnsi="Tw Cen MT"/>
                <w:b/>
                <w:sz w:val="16"/>
                <w:szCs w:val="16"/>
              </w:rPr>
            </w:pPr>
            <w:r>
              <w:rPr>
                <w:rFonts w:ascii="Tw Cen MT" w:hAnsi="Tw Cen MT"/>
                <w:b/>
                <w:i/>
                <w:color w:val="C00000"/>
                <w:sz w:val="16"/>
                <w:szCs w:val="16"/>
              </w:rPr>
              <w:t>- Préparer le B. (carte et texte) pour la fois prochaine</w:t>
            </w:r>
            <w:r w:rsidR="00132022" w:rsidRPr="00122E82">
              <w:rPr>
                <w:rFonts w:ascii="Tw Cen MT" w:hAnsi="Tw Cen MT"/>
                <w:b/>
                <w:sz w:val="16"/>
                <w:szCs w:val="16"/>
              </w:rPr>
              <w:t xml:space="preserve"> </w:t>
            </w:r>
          </w:p>
        </w:tc>
      </w:tr>
      <w:tr w:rsidR="00132022" w:rsidRPr="00FB4323" w:rsidTr="00A902EE">
        <w:trPr>
          <w:cantSplit/>
          <w:trHeight w:val="1189"/>
        </w:trPr>
        <w:tc>
          <w:tcPr>
            <w:tcW w:w="282" w:type="dxa"/>
            <w:tcBorders>
              <w:top w:val="single" w:sz="4" w:space="0" w:color="auto"/>
              <w:bottom w:val="single" w:sz="4" w:space="0" w:color="auto"/>
            </w:tcBorders>
            <w:shd w:val="clear" w:color="auto" w:fill="FFFF00"/>
            <w:textDirection w:val="btLr"/>
            <w:vAlign w:val="center"/>
          </w:tcPr>
          <w:p w:rsidR="00132022" w:rsidRPr="00122E82" w:rsidRDefault="001F1E3C" w:rsidP="00A44305">
            <w:pPr>
              <w:jc w:val="center"/>
              <w:rPr>
                <w:rFonts w:ascii="Tw Cen MT" w:hAnsi="Tw Cen MT"/>
                <w:b/>
                <w:sz w:val="16"/>
                <w:szCs w:val="16"/>
              </w:rPr>
            </w:pPr>
            <w:r>
              <w:rPr>
                <w:rFonts w:ascii="Tw Cen MT" w:hAnsi="Tw Cen MT"/>
                <w:b/>
                <w:sz w:val="16"/>
                <w:szCs w:val="16"/>
              </w:rPr>
              <w:t>1</w:t>
            </w:r>
            <w:r w:rsidR="00A44305">
              <w:rPr>
                <w:rFonts w:ascii="Tw Cen MT" w:hAnsi="Tw Cen MT"/>
                <w:b/>
                <w:sz w:val="16"/>
                <w:szCs w:val="16"/>
              </w:rPr>
              <w:t>0</w:t>
            </w:r>
            <w:r>
              <w:rPr>
                <w:rFonts w:ascii="Tw Cen MT" w:hAnsi="Tw Cen MT"/>
                <w:b/>
                <w:sz w:val="16"/>
                <w:szCs w:val="16"/>
              </w:rPr>
              <w:t xml:space="preserve"> mn</w:t>
            </w:r>
          </w:p>
        </w:tc>
        <w:tc>
          <w:tcPr>
            <w:tcW w:w="2128" w:type="dxa"/>
            <w:gridSpan w:val="2"/>
            <w:tcBorders>
              <w:top w:val="single" w:sz="4" w:space="0" w:color="auto"/>
              <w:bottom w:val="single" w:sz="4" w:space="0" w:color="auto"/>
              <w:right w:val="single" w:sz="4" w:space="0" w:color="auto"/>
            </w:tcBorders>
            <w:vAlign w:val="center"/>
          </w:tcPr>
          <w:p w:rsidR="00132022" w:rsidRPr="007517EE" w:rsidRDefault="00132022" w:rsidP="008C1D1E">
            <w:pPr>
              <w:ind w:left="-108" w:right="-108"/>
              <w:jc w:val="center"/>
              <w:rPr>
                <w:rFonts w:ascii="Tw Cen MT" w:hAnsi="Tw Cen MT"/>
                <w:b/>
                <w:smallCaps/>
                <w:color w:val="00B050"/>
                <w:sz w:val="16"/>
                <w:szCs w:val="16"/>
                <w:u w:val="single"/>
              </w:rPr>
            </w:pPr>
            <w:r>
              <w:rPr>
                <w:rFonts w:ascii="Tw Cen MT" w:hAnsi="Tw Cen MT"/>
                <w:b/>
                <w:smallCaps/>
                <w:color w:val="00B050"/>
                <w:sz w:val="16"/>
                <w:szCs w:val="16"/>
                <w:u w:val="single"/>
              </w:rPr>
              <w:t>B. Une « hérésie » implantée en Occident</w:t>
            </w:r>
          </w:p>
          <w:p w:rsidR="00132022" w:rsidRDefault="00132022" w:rsidP="008C052F">
            <w:pPr>
              <w:ind w:left="34"/>
              <w:jc w:val="center"/>
              <w:rPr>
                <w:rFonts w:ascii="Tw Cen MT" w:hAnsi="Tw Cen MT"/>
                <w:b/>
                <w:bCs/>
                <w:color w:val="0070C0"/>
                <w:sz w:val="18"/>
                <w:szCs w:val="18"/>
              </w:rPr>
            </w:pPr>
            <w:r>
              <w:rPr>
                <w:rFonts w:ascii="Tw Cen MT" w:hAnsi="Tw Cen MT"/>
                <w:b/>
                <w:bCs/>
                <w:color w:val="0070C0"/>
                <w:sz w:val="18"/>
                <w:szCs w:val="18"/>
              </w:rPr>
              <w:t>Diapos 10 et 11</w:t>
            </w:r>
          </w:p>
          <w:p w:rsidR="00132022" w:rsidRPr="00ED0592" w:rsidRDefault="00132022" w:rsidP="008C052F">
            <w:pPr>
              <w:ind w:left="-108" w:right="-108"/>
              <w:jc w:val="center"/>
              <w:rPr>
                <w:rFonts w:ascii="Tw Cen MT" w:hAnsi="Tw Cen MT"/>
                <w:b/>
                <w:i/>
                <w:smallCaps/>
                <w:color w:val="7030A0"/>
                <w:sz w:val="16"/>
                <w:szCs w:val="16"/>
                <w:u w:val="single"/>
              </w:rPr>
            </w:pPr>
            <w:r>
              <w:rPr>
                <w:rFonts w:ascii="Tw Cen MT" w:hAnsi="Tw Cen MT"/>
                <w:b/>
                <w:bCs/>
                <w:color w:val="0070C0"/>
                <w:sz w:val="18"/>
                <w:szCs w:val="18"/>
              </w:rPr>
              <w:t>Fiche 3</w:t>
            </w:r>
          </w:p>
        </w:tc>
        <w:tc>
          <w:tcPr>
            <w:tcW w:w="2552" w:type="dxa"/>
            <w:vAlign w:val="center"/>
          </w:tcPr>
          <w:p w:rsidR="00132022" w:rsidRPr="00122E82" w:rsidRDefault="005D456A" w:rsidP="008C1D1E">
            <w:pPr>
              <w:ind w:left="-108" w:right="-108"/>
              <w:jc w:val="center"/>
              <w:rPr>
                <w:rFonts w:ascii="Tw Cen MT" w:hAnsi="Tw Cen MT"/>
                <w:b/>
                <w:sz w:val="16"/>
                <w:szCs w:val="16"/>
              </w:rPr>
            </w:pPr>
            <w:r>
              <w:rPr>
                <w:rFonts w:ascii="Tw Cen MT" w:hAnsi="Tw Cen MT"/>
                <w:b/>
                <w:sz w:val="16"/>
                <w:szCs w:val="16"/>
              </w:rPr>
              <w:t>Correction du travail à préparer à la maison. L’exercice 1 se fait sur carte et doit montrer que le catharisme a des foyers dans toute l’Europe (pas uniquement en Occitanie). Cette doctrine n’est pas très répandu</w:t>
            </w:r>
            <w:r w:rsidR="00CB3A23">
              <w:rPr>
                <w:rFonts w:ascii="Tw Cen MT" w:hAnsi="Tw Cen MT"/>
                <w:b/>
                <w:sz w:val="16"/>
                <w:szCs w:val="16"/>
              </w:rPr>
              <w:t>e</w:t>
            </w:r>
            <w:r>
              <w:rPr>
                <w:rFonts w:ascii="Tw Cen MT" w:hAnsi="Tw Cen MT"/>
                <w:b/>
                <w:sz w:val="16"/>
                <w:szCs w:val="16"/>
              </w:rPr>
              <w:t xml:space="preserve"> et concerne plutôt une population aisée</w:t>
            </w:r>
          </w:p>
        </w:tc>
        <w:tc>
          <w:tcPr>
            <w:tcW w:w="1650" w:type="dxa"/>
            <w:gridSpan w:val="2"/>
            <w:tcBorders>
              <w:top w:val="single" w:sz="4" w:space="0" w:color="auto"/>
              <w:bottom w:val="single" w:sz="4" w:space="0" w:color="auto"/>
              <w:right w:val="single" w:sz="4" w:space="0" w:color="auto"/>
            </w:tcBorders>
            <w:vAlign w:val="center"/>
          </w:tcPr>
          <w:p w:rsidR="00132022" w:rsidRPr="00122E82" w:rsidRDefault="00132022" w:rsidP="00ED1685">
            <w:pPr>
              <w:ind w:left="-61"/>
              <w:jc w:val="center"/>
              <w:rPr>
                <w:rFonts w:ascii="Tw Cen MT" w:hAnsi="Tw Cen MT"/>
                <w:b/>
                <w:sz w:val="16"/>
                <w:szCs w:val="16"/>
              </w:rPr>
            </w:pPr>
            <w:r w:rsidRPr="00132022">
              <w:rPr>
                <w:rFonts w:ascii="Tw Cen MT" w:hAnsi="Tw Cen MT"/>
                <w:b/>
                <w:sz w:val="16"/>
                <w:szCs w:val="16"/>
              </w:rPr>
              <w:t>Où se développe-t-il ? Dans quelle partie de la population recrute-t-il ses adeptes ?</w:t>
            </w:r>
          </w:p>
        </w:tc>
        <w:tc>
          <w:tcPr>
            <w:tcW w:w="5862" w:type="dxa"/>
            <w:gridSpan w:val="2"/>
            <w:tcBorders>
              <w:left w:val="single" w:sz="4" w:space="0" w:color="auto"/>
              <w:right w:val="single" w:sz="4" w:space="0" w:color="auto"/>
            </w:tcBorders>
            <w:vAlign w:val="center"/>
          </w:tcPr>
          <w:p w:rsidR="001F5CD3" w:rsidRDefault="001F5CD3" w:rsidP="00ED1685">
            <w:pPr>
              <w:ind w:left="-59"/>
              <w:rPr>
                <w:rFonts w:ascii="Tw Cen MT" w:hAnsi="Tw Cen MT"/>
                <w:b/>
                <w:sz w:val="16"/>
                <w:szCs w:val="16"/>
              </w:rPr>
            </w:pPr>
            <w:r w:rsidRPr="009A7F7A">
              <w:rPr>
                <w:rFonts w:ascii="Tw Cen MT" w:hAnsi="Tw Cen MT"/>
                <w:b/>
                <w:color w:val="C00000"/>
                <w:sz w:val="16"/>
                <w:szCs w:val="16"/>
                <w:u w:val="single"/>
              </w:rPr>
              <w:t>- Sur les origines du catharisme</w:t>
            </w:r>
            <w:r w:rsidRPr="009A7F7A">
              <w:rPr>
                <w:rFonts w:ascii="Tw Cen MT" w:hAnsi="Tw Cen MT"/>
                <w:b/>
                <w:color w:val="C00000"/>
                <w:sz w:val="16"/>
                <w:szCs w:val="16"/>
              </w:rPr>
              <w:t xml:space="preserve"> : </w:t>
            </w:r>
            <w:r w:rsidR="009A7F7A" w:rsidRPr="009A7F7A">
              <w:rPr>
                <w:rFonts w:ascii="Tw Cen MT" w:hAnsi="Tw Cen MT"/>
                <w:b/>
                <w:color w:val="C00000"/>
                <w:sz w:val="16"/>
                <w:szCs w:val="16"/>
              </w:rPr>
              <w:t xml:space="preserve">voir </w:t>
            </w:r>
            <w:r w:rsidR="009A7F7A">
              <w:rPr>
                <w:rFonts w:ascii="Tw Cen MT" w:hAnsi="Tw Cen MT"/>
                <w:b/>
                <w:color w:val="C00000"/>
                <w:sz w:val="16"/>
                <w:szCs w:val="16"/>
              </w:rPr>
              <w:t>page ci-après</w:t>
            </w:r>
          </w:p>
          <w:p w:rsidR="005D456A" w:rsidRDefault="005D456A" w:rsidP="00ED1685">
            <w:pPr>
              <w:ind w:left="-59"/>
              <w:rPr>
                <w:rFonts w:ascii="Tw Cen MT" w:hAnsi="Tw Cen MT"/>
                <w:b/>
                <w:sz w:val="16"/>
                <w:szCs w:val="16"/>
              </w:rPr>
            </w:pPr>
            <w:r>
              <w:rPr>
                <w:rFonts w:ascii="Tw Cen MT" w:hAnsi="Tw Cen MT"/>
                <w:b/>
                <w:sz w:val="16"/>
                <w:szCs w:val="16"/>
              </w:rPr>
              <w:t>- Les foyers cathares en Europe sont multiples : outre l’Occitanie, il touche aussi la Rhénanie et une partie de la Germanie ainsi que l’Italie du Nord (Lombardie)</w:t>
            </w:r>
          </w:p>
          <w:p w:rsidR="005D456A" w:rsidRDefault="00ED1685" w:rsidP="005D456A">
            <w:pPr>
              <w:ind w:left="-59"/>
              <w:rPr>
                <w:rFonts w:ascii="Tw Cen MT" w:hAnsi="Tw Cen MT"/>
                <w:b/>
                <w:sz w:val="16"/>
                <w:szCs w:val="16"/>
              </w:rPr>
            </w:pPr>
            <w:r w:rsidRPr="00ED1685">
              <w:rPr>
                <w:rFonts w:ascii="Tw Cen MT" w:hAnsi="Tw Cen MT"/>
                <w:b/>
                <w:sz w:val="16"/>
                <w:szCs w:val="16"/>
              </w:rPr>
              <w:t xml:space="preserve">- une dissidence ciblée socialement (plutôt des nantis, plutôt des lettrés) </w:t>
            </w:r>
            <w:r w:rsidR="005D456A">
              <w:rPr>
                <w:rFonts w:ascii="Tw Cen MT" w:hAnsi="Tw Cen MT"/>
                <w:b/>
                <w:sz w:val="16"/>
                <w:szCs w:val="16"/>
              </w:rPr>
              <w:t xml:space="preserve">et implantée dans les villes. </w:t>
            </w:r>
          </w:p>
          <w:p w:rsidR="00132022" w:rsidRPr="00122E82" w:rsidRDefault="00ED1685" w:rsidP="00CB3A23">
            <w:pPr>
              <w:ind w:left="-59"/>
              <w:rPr>
                <w:rFonts w:ascii="Tw Cen MT" w:hAnsi="Tw Cen MT"/>
                <w:b/>
                <w:sz w:val="16"/>
                <w:szCs w:val="16"/>
              </w:rPr>
            </w:pPr>
            <w:r w:rsidRPr="00ED1685">
              <w:rPr>
                <w:rFonts w:ascii="Tw Cen MT" w:hAnsi="Tw Cen MT"/>
                <w:b/>
                <w:sz w:val="16"/>
                <w:szCs w:val="16"/>
              </w:rPr>
              <w:t>- une dissidence minor</w:t>
            </w:r>
            <w:r w:rsidR="00CB3A23">
              <w:rPr>
                <w:rFonts w:ascii="Tw Cen MT" w:hAnsi="Tw Cen MT"/>
                <w:b/>
                <w:sz w:val="16"/>
                <w:szCs w:val="16"/>
              </w:rPr>
              <w:t xml:space="preserve">itaire : 2 à 5% de la population selon l’article de J-L </w:t>
            </w:r>
            <w:proofErr w:type="spellStart"/>
            <w:r w:rsidR="00CB3A23">
              <w:rPr>
                <w:rFonts w:ascii="Tw Cen MT" w:hAnsi="Tw Cen MT"/>
                <w:b/>
                <w:sz w:val="16"/>
                <w:szCs w:val="16"/>
              </w:rPr>
              <w:t>Biget</w:t>
            </w:r>
            <w:proofErr w:type="spellEnd"/>
            <w:r w:rsidR="00CB3A23">
              <w:rPr>
                <w:rFonts w:ascii="Tw Cen MT" w:hAnsi="Tw Cen MT"/>
                <w:b/>
                <w:sz w:val="16"/>
                <w:szCs w:val="16"/>
              </w:rPr>
              <w:t xml:space="preserve">. D’autres historiens (ex : Anne </w:t>
            </w:r>
            <w:proofErr w:type="spellStart"/>
            <w:r w:rsidR="00CB3A23">
              <w:rPr>
                <w:rFonts w:ascii="Tw Cen MT" w:hAnsi="Tw Cen MT"/>
                <w:b/>
                <w:sz w:val="16"/>
                <w:szCs w:val="16"/>
              </w:rPr>
              <w:t>Brenon</w:t>
            </w:r>
            <w:proofErr w:type="spellEnd"/>
            <w:r w:rsidR="00CB3A23">
              <w:rPr>
                <w:rFonts w:ascii="Tw Cen MT" w:hAnsi="Tw Cen MT"/>
                <w:b/>
                <w:sz w:val="16"/>
                <w:szCs w:val="16"/>
              </w:rPr>
              <w:t>) avancent 10 à 15%.</w:t>
            </w:r>
          </w:p>
        </w:tc>
        <w:tc>
          <w:tcPr>
            <w:tcW w:w="1418" w:type="dxa"/>
            <w:tcBorders>
              <w:left w:val="single" w:sz="4" w:space="0" w:color="auto"/>
              <w:right w:val="single" w:sz="4" w:space="0" w:color="auto"/>
            </w:tcBorders>
            <w:vAlign w:val="center"/>
          </w:tcPr>
          <w:p w:rsidR="00277E0C" w:rsidRPr="00277E0C" w:rsidRDefault="00277E0C" w:rsidP="00277E0C">
            <w:pPr>
              <w:ind w:left="-61"/>
              <w:jc w:val="center"/>
              <w:rPr>
                <w:rFonts w:ascii="Tw Cen MT" w:hAnsi="Tw Cen MT"/>
                <w:b/>
                <w:sz w:val="16"/>
                <w:szCs w:val="16"/>
              </w:rPr>
            </w:pPr>
            <w:r w:rsidRPr="00277E0C">
              <w:rPr>
                <w:rFonts w:ascii="Tw Cen MT" w:hAnsi="Tw Cen MT"/>
                <w:b/>
                <w:sz w:val="16"/>
                <w:szCs w:val="16"/>
              </w:rPr>
              <w:t xml:space="preserve">Carte : </w:t>
            </w:r>
            <w:r>
              <w:rPr>
                <w:rFonts w:ascii="Tw Cen MT" w:hAnsi="Tw Cen MT"/>
                <w:b/>
                <w:sz w:val="16"/>
                <w:szCs w:val="16"/>
              </w:rPr>
              <w:t>L’implantation cathare en Occident</w:t>
            </w:r>
          </w:p>
          <w:p w:rsidR="00277E0C" w:rsidRPr="00277E0C" w:rsidRDefault="00277E0C" w:rsidP="00277E0C">
            <w:pPr>
              <w:ind w:left="-61"/>
              <w:jc w:val="center"/>
              <w:rPr>
                <w:rFonts w:ascii="Tw Cen MT" w:hAnsi="Tw Cen MT"/>
                <w:b/>
                <w:sz w:val="16"/>
                <w:szCs w:val="16"/>
              </w:rPr>
            </w:pPr>
            <w:r w:rsidRPr="00277E0C">
              <w:rPr>
                <w:rFonts w:ascii="Tw Cen MT" w:hAnsi="Tw Cen MT"/>
                <w:b/>
                <w:sz w:val="16"/>
                <w:szCs w:val="16"/>
              </w:rPr>
              <w:t>Photo : la croix cathare</w:t>
            </w:r>
          </w:p>
          <w:p w:rsidR="00132022" w:rsidRPr="00122E82" w:rsidRDefault="00277E0C" w:rsidP="00277E0C">
            <w:pPr>
              <w:ind w:left="-61"/>
              <w:jc w:val="center"/>
              <w:rPr>
                <w:rFonts w:ascii="Tw Cen MT" w:hAnsi="Tw Cen MT"/>
                <w:b/>
                <w:sz w:val="16"/>
                <w:szCs w:val="16"/>
              </w:rPr>
            </w:pPr>
            <w:r w:rsidRPr="00277E0C">
              <w:rPr>
                <w:rFonts w:ascii="Tw Cen MT" w:hAnsi="Tw Cen MT"/>
                <w:b/>
                <w:sz w:val="16"/>
                <w:szCs w:val="16"/>
              </w:rPr>
              <w:t>Texte : extrait d’u</w:t>
            </w:r>
            <w:r w:rsidR="005D456A">
              <w:rPr>
                <w:rFonts w:ascii="Tw Cen MT" w:hAnsi="Tw Cen MT"/>
                <w:b/>
                <w:sz w:val="16"/>
                <w:szCs w:val="16"/>
              </w:rPr>
              <w:t xml:space="preserve">n article de Jean- Louis </w:t>
            </w:r>
            <w:proofErr w:type="spellStart"/>
            <w:r w:rsidR="005D456A">
              <w:rPr>
                <w:rFonts w:ascii="Tw Cen MT" w:hAnsi="Tw Cen MT"/>
                <w:b/>
                <w:sz w:val="16"/>
                <w:szCs w:val="16"/>
              </w:rPr>
              <w:t>Biget</w:t>
            </w:r>
            <w:proofErr w:type="spellEnd"/>
            <w:r w:rsidR="005D456A">
              <w:rPr>
                <w:rFonts w:ascii="Tw Cen MT" w:hAnsi="Tw Cen MT"/>
                <w:b/>
                <w:sz w:val="16"/>
                <w:szCs w:val="16"/>
              </w:rPr>
              <w:t xml:space="preserve"> </w:t>
            </w:r>
          </w:p>
        </w:tc>
        <w:tc>
          <w:tcPr>
            <w:tcW w:w="2061" w:type="dxa"/>
            <w:tcBorders>
              <w:top w:val="single" w:sz="4" w:space="0" w:color="auto"/>
              <w:left w:val="single" w:sz="4" w:space="0" w:color="auto"/>
              <w:bottom w:val="single" w:sz="4" w:space="0" w:color="auto"/>
              <w:right w:val="single" w:sz="4" w:space="0" w:color="auto"/>
            </w:tcBorders>
            <w:vAlign w:val="center"/>
          </w:tcPr>
          <w:p w:rsidR="005D456A" w:rsidRDefault="005D456A" w:rsidP="008C1D1E">
            <w:pPr>
              <w:ind w:left="-108" w:right="-108"/>
              <w:jc w:val="center"/>
              <w:rPr>
                <w:rFonts w:ascii="Tw Cen MT" w:hAnsi="Tw Cen MT"/>
                <w:b/>
                <w:sz w:val="16"/>
                <w:szCs w:val="16"/>
              </w:rPr>
            </w:pPr>
            <w:r>
              <w:rPr>
                <w:rFonts w:ascii="Tw Cen MT" w:hAnsi="Tw Cen MT"/>
                <w:b/>
                <w:sz w:val="16"/>
                <w:szCs w:val="16"/>
              </w:rPr>
              <w:t>- Mise en commun du travail réalisé à la maison</w:t>
            </w:r>
          </w:p>
          <w:p w:rsidR="005D456A" w:rsidRDefault="005D456A" w:rsidP="008C1D1E">
            <w:pPr>
              <w:ind w:left="-108" w:right="-108"/>
              <w:jc w:val="center"/>
              <w:rPr>
                <w:rFonts w:ascii="Tw Cen MT" w:hAnsi="Tw Cen MT"/>
                <w:b/>
                <w:sz w:val="16"/>
                <w:szCs w:val="16"/>
              </w:rPr>
            </w:pPr>
            <w:r>
              <w:rPr>
                <w:rFonts w:ascii="Tw Cen MT" w:hAnsi="Tw Cen MT"/>
                <w:b/>
                <w:sz w:val="16"/>
                <w:szCs w:val="16"/>
              </w:rPr>
              <w:t>- Travail sur la Carte</w:t>
            </w:r>
          </w:p>
          <w:p w:rsidR="00132022" w:rsidRPr="00122E82" w:rsidRDefault="005D456A" w:rsidP="008C1D1E">
            <w:pPr>
              <w:ind w:left="-108" w:right="-108"/>
              <w:jc w:val="center"/>
              <w:rPr>
                <w:rFonts w:ascii="Tw Cen MT" w:hAnsi="Tw Cen MT"/>
                <w:b/>
                <w:sz w:val="16"/>
                <w:szCs w:val="16"/>
              </w:rPr>
            </w:pPr>
            <w:r>
              <w:rPr>
                <w:rFonts w:ascii="Tw Cen MT" w:hAnsi="Tw Cen MT"/>
                <w:b/>
                <w:sz w:val="16"/>
                <w:szCs w:val="16"/>
              </w:rPr>
              <w:t>- Prise en note de la correction du texte</w:t>
            </w:r>
          </w:p>
        </w:tc>
      </w:tr>
      <w:tr w:rsidR="00132022" w:rsidRPr="00FB4323" w:rsidTr="00A902EE">
        <w:trPr>
          <w:cantSplit/>
          <w:trHeight w:val="1384"/>
        </w:trPr>
        <w:tc>
          <w:tcPr>
            <w:tcW w:w="282" w:type="dxa"/>
            <w:tcBorders>
              <w:top w:val="single" w:sz="4" w:space="0" w:color="auto"/>
              <w:bottom w:val="single" w:sz="4" w:space="0" w:color="auto"/>
            </w:tcBorders>
            <w:shd w:val="clear" w:color="auto" w:fill="FFFF00"/>
            <w:textDirection w:val="btLr"/>
            <w:vAlign w:val="center"/>
          </w:tcPr>
          <w:p w:rsidR="00132022" w:rsidRPr="00122E82" w:rsidRDefault="00A44305" w:rsidP="00ED1685">
            <w:pPr>
              <w:ind w:right="113"/>
              <w:jc w:val="center"/>
              <w:rPr>
                <w:rFonts w:ascii="Tw Cen MT" w:hAnsi="Tw Cen MT"/>
                <w:b/>
                <w:sz w:val="16"/>
                <w:szCs w:val="16"/>
              </w:rPr>
            </w:pPr>
            <w:r>
              <w:rPr>
                <w:rFonts w:ascii="Tw Cen MT" w:hAnsi="Tw Cen MT"/>
                <w:b/>
                <w:sz w:val="16"/>
                <w:szCs w:val="16"/>
              </w:rPr>
              <w:t>40</w:t>
            </w:r>
            <w:r w:rsidR="00D862EC" w:rsidRPr="00122E82">
              <w:rPr>
                <w:rFonts w:ascii="Tw Cen MT" w:hAnsi="Tw Cen MT"/>
                <w:b/>
                <w:sz w:val="16"/>
                <w:szCs w:val="16"/>
              </w:rPr>
              <w:t xml:space="preserve"> mn</w:t>
            </w:r>
          </w:p>
        </w:tc>
        <w:tc>
          <w:tcPr>
            <w:tcW w:w="2128" w:type="dxa"/>
            <w:gridSpan w:val="2"/>
            <w:tcBorders>
              <w:top w:val="single" w:sz="4" w:space="0" w:color="auto"/>
              <w:bottom w:val="single" w:sz="4" w:space="0" w:color="auto"/>
              <w:right w:val="single" w:sz="4" w:space="0" w:color="auto"/>
            </w:tcBorders>
            <w:shd w:val="clear" w:color="auto" w:fill="FFFFFF"/>
            <w:vAlign w:val="center"/>
          </w:tcPr>
          <w:p w:rsidR="00132022" w:rsidRPr="007517EE" w:rsidRDefault="00132022" w:rsidP="008C1D1E">
            <w:pPr>
              <w:ind w:left="34"/>
              <w:jc w:val="center"/>
              <w:rPr>
                <w:rFonts w:ascii="Tw Cen MT" w:hAnsi="Tw Cen MT"/>
                <w:b/>
                <w:smallCaps/>
                <w:color w:val="00B050"/>
                <w:sz w:val="16"/>
                <w:szCs w:val="16"/>
                <w:u w:val="single"/>
              </w:rPr>
            </w:pPr>
            <w:r>
              <w:rPr>
                <w:rFonts w:ascii="Tw Cen MT" w:hAnsi="Tw Cen MT"/>
                <w:b/>
                <w:smallCaps/>
                <w:color w:val="00B050"/>
                <w:sz w:val="16"/>
                <w:szCs w:val="16"/>
                <w:u w:val="single"/>
              </w:rPr>
              <w:t>C. Chronique d’une répression annoncée : la croisade Albigeoise</w:t>
            </w:r>
          </w:p>
          <w:p w:rsidR="00132022" w:rsidRDefault="00132022" w:rsidP="008C052F">
            <w:pPr>
              <w:ind w:left="34"/>
              <w:jc w:val="center"/>
              <w:rPr>
                <w:rFonts w:ascii="Tw Cen MT" w:hAnsi="Tw Cen MT"/>
                <w:b/>
                <w:bCs/>
                <w:color w:val="0070C0"/>
                <w:sz w:val="18"/>
                <w:szCs w:val="18"/>
              </w:rPr>
            </w:pPr>
            <w:r>
              <w:rPr>
                <w:rFonts w:ascii="Tw Cen MT" w:hAnsi="Tw Cen MT"/>
                <w:b/>
                <w:bCs/>
                <w:color w:val="0070C0"/>
                <w:sz w:val="18"/>
                <w:szCs w:val="18"/>
              </w:rPr>
              <w:t xml:space="preserve">Diapo 12 </w:t>
            </w:r>
          </w:p>
          <w:p w:rsidR="00132022" w:rsidRPr="00ED0592" w:rsidRDefault="00132022" w:rsidP="008C052F">
            <w:pPr>
              <w:ind w:left="34"/>
              <w:jc w:val="center"/>
              <w:rPr>
                <w:rFonts w:ascii="Tw Cen MT" w:hAnsi="Tw Cen MT"/>
                <w:b/>
                <w:i/>
                <w:smallCaps/>
                <w:color w:val="7030A0"/>
                <w:sz w:val="16"/>
                <w:szCs w:val="16"/>
                <w:u w:val="single"/>
              </w:rPr>
            </w:pPr>
            <w:r>
              <w:rPr>
                <w:rFonts w:ascii="Tw Cen MT" w:hAnsi="Tw Cen MT"/>
                <w:b/>
                <w:bCs/>
                <w:color w:val="0070C0"/>
                <w:sz w:val="18"/>
                <w:szCs w:val="18"/>
              </w:rPr>
              <w:t>Fiche 3</w:t>
            </w:r>
          </w:p>
        </w:tc>
        <w:tc>
          <w:tcPr>
            <w:tcW w:w="2552" w:type="dxa"/>
            <w:tcBorders>
              <w:left w:val="single" w:sz="4" w:space="0" w:color="auto"/>
            </w:tcBorders>
            <w:shd w:val="clear" w:color="auto" w:fill="FFFFFF"/>
            <w:vAlign w:val="center"/>
          </w:tcPr>
          <w:p w:rsidR="00132022" w:rsidRPr="00ED1685" w:rsidRDefault="00ED1685" w:rsidP="00463265">
            <w:pPr>
              <w:jc w:val="center"/>
              <w:rPr>
                <w:rFonts w:ascii="Tw Cen MT" w:hAnsi="Tw Cen MT"/>
                <w:b/>
                <w:sz w:val="16"/>
                <w:szCs w:val="16"/>
              </w:rPr>
            </w:pPr>
            <w:r w:rsidRPr="00ED1685">
              <w:rPr>
                <w:rFonts w:ascii="Tw Cen MT" w:hAnsi="Tw Cen MT"/>
                <w:b/>
                <w:sz w:val="16"/>
                <w:szCs w:val="16"/>
              </w:rPr>
              <w:t xml:space="preserve">Temps de cours magistral durant lequel l’enseignant « raconte » la croisade albigeoise en </w:t>
            </w:r>
            <w:r>
              <w:rPr>
                <w:rFonts w:ascii="Tw Cen MT" w:hAnsi="Tw Cen MT"/>
                <w:b/>
                <w:sz w:val="16"/>
                <w:szCs w:val="16"/>
              </w:rPr>
              <w:t>a</w:t>
            </w:r>
            <w:r w:rsidRPr="00ED1685">
              <w:rPr>
                <w:rFonts w:ascii="Tw Cen MT" w:hAnsi="Tw Cen MT"/>
                <w:b/>
                <w:sz w:val="16"/>
                <w:szCs w:val="16"/>
              </w:rPr>
              <w:t>yant pour support une chronologie évolutive</w:t>
            </w:r>
            <w:r>
              <w:rPr>
                <w:rFonts w:ascii="Tw Cen MT" w:hAnsi="Tw Cen MT"/>
                <w:b/>
                <w:sz w:val="16"/>
                <w:szCs w:val="16"/>
              </w:rPr>
              <w:t xml:space="preserve"> où ne figureront que les quelques dates qui semblent incontournable</w:t>
            </w:r>
            <w:r w:rsidR="00463265">
              <w:rPr>
                <w:rFonts w:ascii="Tw Cen MT" w:hAnsi="Tw Cen MT"/>
                <w:b/>
                <w:sz w:val="16"/>
                <w:szCs w:val="16"/>
              </w:rPr>
              <w:t>s</w:t>
            </w:r>
            <w:r>
              <w:rPr>
                <w:rFonts w:ascii="Tw Cen MT" w:hAnsi="Tw Cen MT"/>
                <w:b/>
                <w:sz w:val="16"/>
                <w:szCs w:val="16"/>
              </w:rPr>
              <w:t xml:space="preserve"> pour comprendre l’engrenage de la répression et les moyens utilisé</w:t>
            </w:r>
            <w:r w:rsidR="00B94BAD">
              <w:rPr>
                <w:rFonts w:ascii="Tw Cen MT" w:hAnsi="Tw Cen MT"/>
                <w:b/>
                <w:sz w:val="16"/>
                <w:szCs w:val="16"/>
              </w:rPr>
              <w:t>s</w:t>
            </w:r>
            <w:r>
              <w:rPr>
                <w:rFonts w:ascii="Tw Cen MT" w:hAnsi="Tw Cen MT"/>
                <w:b/>
                <w:sz w:val="16"/>
                <w:szCs w:val="16"/>
              </w:rPr>
              <w:t xml:space="preserve"> par l’Eglise de Rome pour étouffer cette dissidence. </w:t>
            </w:r>
          </w:p>
        </w:tc>
        <w:tc>
          <w:tcPr>
            <w:tcW w:w="1650" w:type="dxa"/>
            <w:gridSpan w:val="2"/>
            <w:tcBorders>
              <w:top w:val="single" w:sz="4" w:space="0" w:color="auto"/>
              <w:right w:val="single" w:sz="4" w:space="0" w:color="auto"/>
            </w:tcBorders>
            <w:shd w:val="clear" w:color="auto" w:fill="FFFFFF"/>
            <w:vAlign w:val="center"/>
          </w:tcPr>
          <w:p w:rsidR="00277E0C" w:rsidRDefault="00277E0C" w:rsidP="005D456A">
            <w:pPr>
              <w:ind w:right="-17"/>
              <w:jc w:val="center"/>
              <w:rPr>
                <w:rFonts w:ascii="Tw Cen MT" w:hAnsi="Tw Cen MT"/>
                <w:b/>
                <w:sz w:val="16"/>
                <w:szCs w:val="16"/>
              </w:rPr>
            </w:pPr>
            <w:r>
              <w:rPr>
                <w:rFonts w:ascii="Tw Cen MT" w:hAnsi="Tw Cen MT"/>
                <w:b/>
                <w:sz w:val="16"/>
                <w:szCs w:val="16"/>
              </w:rPr>
              <w:t>Quelles sont les grandes étapes de la croisade albigeoise ?</w:t>
            </w:r>
          </w:p>
          <w:p w:rsidR="00132022" w:rsidRPr="00122E82" w:rsidRDefault="00277E0C" w:rsidP="005D456A">
            <w:pPr>
              <w:ind w:right="-17"/>
              <w:jc w:val="center"/>
              <w:rPr>
                <w:rFonts w:ascii="Tw Cen MT" w:hAnsi="Tw Cen MT"/>
                <w:b/>
                <w:sz w:val="16"/>
                <w:szCs w:val="16"/>
              </w:rPr>
            </w:pPr>
            <w:r w:rsidRPr="00277E0C">
              <w:rPr>
                <w:rFonts w:ascii="Tw Cen MT" w:hAnsi="Tw Cen MT"/>
                <w:b/>
                <w:sz w:val="16"/>
                <w:szCs w:val="16"/>
              </w:rPr>
              <w:t>Quels moyens, l’Eglise utilise-t-elle pour mettre un terme à la dissidence cathare ?</w:t>
            </w:r>
          </w:p>
        </w:tc>
        <w:tc>
          <w:tcPr>
            <w:tcW w:w="5862" w:type="dxa"/>
            <w:gridSpan w:val="2"/>
            <w:tcBorders>
              <w:left w:val="single" w:sz="4" w:space="0" w:color="auto"/>
              <w:right w:val="single" w:sz="4" w:space="0" w:color="auto"/>
            </w:tcBorders>
            <w:shd w:val="clear" w:color="auto" w:fill="FFFFFF"/>
            <w:vAlign w:val="center"/>
          </w:tcPr>
          <w:p w:rsidR="00C86597" w:rsidRDefault="001F5CD3" w:rsidP="005D456A">
            <w:pPr>
              <w:ind w:left="-59"/>
              <w:rPr>
                <w:rFonts w:ascii="Tw Cen MT" w:hAnsi="Tw Cen MT"/>
                <w:b/>
                <w:sz w:val="16"/>
                <w:szCs w:val="16"/>
              </w:rPr>
            </w:pPr>
            <w:r w:rsidRPr="009A7F7A">
              <w:rPr>
                <w:rFonts w:ascii="Tw Cen MT" w:hAnsi="Tw Cen MT"/>
                <w:b/>
                <w:color w:val="C00000"/>
                <w:sz w:val="16"/>
                <w:szCs w:val="16"/>
                <w:u w:val="single"/>
              </w:rPr>
              <w:t>- Pour</w:t>
            </w:r>
            <w:r w:rsidR="00C86597" w:rsidRPr="009A7F7A">
              <w:rPr>
                <w:rFonts w:ascii="Tw Cen MT" w:hAnsi="Tw Cen MT"/>
                <w:b/>
                <w:color w:val="C00000"/>
                <w:sz w:val="16"/>
                <w:szCs w:val="16"/>
                <w:u w:val="single"/>
              </w:rPr>
              <w:t xml:space="preserve"> le récit</w:t>
            </w:r>
            <w:r w:rsidR="00C86597" w:rsidRPr="009A7F7A">
              <w:rPr>
                <w:rFonts w:ascii="Tw Cen MT" w:hAnsi="Tw Cen MT"/>
                <w:b/>
                <w:color w:val="C00000"/>
                <w:sz w:val="16"/>
                <w:szCs w:val="16"/>
              </w:rPr>
              <w:t> </w:t>
            </w:r>
            <w:r w:rsidRPr="009A7F7A">
              <w:rPr>
                <w:rFonts w:ascii="Tw Cen MT" w:hAnsi="Tw Cen MT"/>
                <w:b/>
                <w:color w:val="C00000"/>
                <w:sz w:val="16"/>
                <w:szCs w:val="16"/>
              </w:rPr>
              <w:t>(</w:t>
            </w:r>
            <w:r w:rsidR="00C86597" w:rsidRPr="009A7F7A">
              <w:rPr>
                <w:rFonts w:ascii="Tw Cen MT" w:hAnsi="Tw Cen MT"/>
                <w:b/>
                <w:color w:val="C00000"/>
                <w:sz w:val="16"/>
                <w:szCs w:val="16"/>
              </w:rPr>
              <w:t>voir un exemple de trame ci-dessous</w:t>
            </w:r>
            <w:r w:rsidRPr="009A7F7A">
              <w:rPr>
                <w:rFonts w:ascii="Tw Cen MT" w:hAnsi="Tw Cen MT"/>
                <w:b/>
                <w:color w:val="C00000"/>
                <w:sz w:val="16"/>
                <w:szCs w:val="16"/>
              </w:rPr>
              <w:t>)</w:t>
            </w:r>
            <w:r w:rsidR="00C86597" w:rsidRPr="009A7F7A">
              <w:rPr>
                <w:rFonts w:ascii="Tw Cen MT" w:hAnsi="Tw Cen MT"/>
                <w:b/>
                <w:color w:val="C00000"/>
                <w:sz w:val="16"/>
                <w:szCs w:val="16"/>
              </w:rPr>
              <w:t> </w:t>
            </w:r>
            <w:r w:rsidR="00C86597">
              <w:rPr>
                <w:rFonts w:ascii="Tw Cen MT" w:hAnsi="Tw Cen MT"/>
                <w:b/>
                <w:sz w:val="16"/>
                <w:szCs w:val="16"/>
              </w:rPr>
              <w:t>: l’écueil serait</w:t>
            </w:r>
            <w:r w:rsidR="00E87FD5">
              <w:rPr>
                <w:rFonts w:ascii="Tw Cen MT" w:hAnsi="Tw Cen MT"/>
                <w:b/>
                <w:sz w:val="16"/>
                <w:szCs w:val="16"/>
              </w:rPr>
              <w:t xml:space="preserve"> de trop focaliser sur le côté politique de la croisade </w:t>
            </w:r>
            <w:r>
              <w:rPr>
                <w:rFonts w:ascii="Tw Cen MT" w:hAnsi="Tw Cen MT"/>
                <w:b/>
                <w:sz w:val="16"/>
                <w:szCs w:val="16"/>
              </w:rPr>
              <w:t xml:space="preserve">et de ne pas assez insister sur le rôle joué par l’Eglise et le Pape </w:t>
            </w:r>
            <w:r w:rsidR="00C86597">
              <w:rPr>
                <w:rFonts w:ascii="Tw Cen MT" w:hAnsi="Tw Cen MT"/>
                <w:b/>
                <w:sz w:val="16"/>
                <w:szCs w:val="16"/>
              </w:rPr>
              <w:t xml:space="preserve"> </w:t>
            </w:r>
            <w:r>
              <w:rPr>
                <w:rFonts w:ascii="Tw Cen MT" w:hAnsi="Tw Cen MT"/>
                <w:b/>
                <w:sz w:val="16"/>
                <w:szCs w:val="16"/>
              </w:rPr>
              <w:t>dans l’éradication de cette forme de chrétienté considérée par eux comme une « hérésie ».</w:t>
            </w:r>
            <w:r w:rsidR="00463265">
              <w:rPr>
                <w:rFonts w:ascii="Tw Cen MT" w:hAnsi="Tw Cen MT"/>
                <w:b/>
                <w:sz w:val="16"/>
                <w:szCs w:val="16"/>
              </w:rPr>
              <w:t xml:space="preserve"> Par ailleurs, le temps imparti pour la leçon ne permet pas d’entrée dans les détails.  </w:t>
            </w:r>
          </w:p>
          <w:p w:rsidR="00C86597" w:rsidRDefault="00C86597" w:rsidP="005D456A">
            <w:pPr>
              <w:ind w:left="-59"/>
              <w:rPr>
                <w:rFonts w:ascii="Tw Cen MT" w:hAnsi="Tw Cen MT"/>
                <w:b/>
                <w:sz w:val="16"/>
                <w:szCs w:val="16"/>
              </w:rPr>
            </w:pPr>
            <w:r w:rsidRPr="00463265">
              <w:rPr>
                <w:rFonts w:ascii="Tw Cen MT" w:hAnsi="Tw Cen MT"/>
                <w:b/>
                <w:sz w:val="16"/>
                <w:szCs w:val="16"/>
                <w:u w:val="single"/>
              </w:rPr>
              <w:t>Les points importants à montrer dans le récit</w:t>
            </w:r>
            <w:r>
              <w:rPr>
                <w:rFonts w:ascii="Tw Cen MT" w:hAnsi="Tw Cen MT"/>
                <w:b/>
                <w:sz w:val="16"/>
                <w:szCs w:val="16"/>
              </w:rPr>
              <w:t> :</w:t>
            </w:r>
          </w:p>
          <w:p w:rsidR="005D456A" w:rsidRPr="005D456A" w:rsidRDefault="005D456A" w:rsidP="005D456A">
            <w:pPr>
              <w:ind w:left="-59"/>
              <w:rPr>
                <w:rFonts w:ascii="Tw Cen MT" w:hAnsi="Tw Cen MT"/>
                <w:b/>
                <w:sz w:val="16"/>
                <w:szCs w:val="16"/>
              </w:rPr>
            </w:pPr>
            <w:r w:rsidRPr="005D456A">
              <w:rPr>
                <w:rFonts w:ascii="Tw Cen MT" w:hAnsi="Tw Cen MT"/>
                <w:b/>
                <w:sz w:val="16"/>
                <w:szCs w:val="16"/>
              </w:rPr>
              <w:t>- le durcissement progressif de la papauté</w:t>
            </w:r>
          </w:p>
          <w:p w:rsidR="005D456A" w:rsidRPr="005D456A" w:rsidRDefault="005D456A" w:rsidP="005D456A">
            <w:pPr>
              <w:ind w:left="-59"/>
              <w:rPr>
                <w:rFonts w:ascii="Tw Cen MT" w:hAnsi="Tw Cen MT"/>
                <w:b/>
                <w:sz w:val="16"/>
                <w:szCs w:val="16"/>
              </w:rPr>
            </w:pPr>
            <w:r w:rsidRPr="005D456A">
              <w:rPr>
                <w:rFonts w:ascii="Tw Cen MT" w:hAnsi="Tw Cen MT"/>
                <w:b/>
                <w:sz w:val="16"/>
                <w:szCs w:val="16"/>
              </w:rPr>
              <w:t>- les moyens utilisés : la prédication (Saint Dominique</w:t>
            </w:r>
            <w:r w:rsidR="00B94BAD">
              <w:rPr>
                <w:rFonts w:ascii="Tw Cen MT" w:hAnsi="Tw Cen MT"/>
                <w:b/>
                <w:sz w:val="16"/>
                <w:szCs w:val="16"/>
              </w:rPr>
              <w:t xml:space="preserve"> entre autre</w:t>
            </w:r>
            <w:r w:rsidRPr="005D456A">
              <w:rPr>
                <w:rFonts w:ascii="Tw Cen MT" w:hAnsi="Tw Cen MT"/>
                <w:b/>
                <w:sz w:val="16"/>
                <w:szCs w:val="16"/>
              </w:rPr>
              <w:t>), la négociation (Castelnau/Comte de Toulouse), la violence (croisade), une juridiction d’exception (l’Inquisition)</w:t>
            </w:r>
          </w:p>
          <w:p w:rsidR="00132022" w:rsidRPr="00122E82" w:rsidRDefault="001F5CD3" w:rsidP="00544E1D">
            <w:pPr>
              <w:ind w:left="-59"/>
              <w:rPr>
                <w:rFonts w:ascii="Tw Cen MT" w:hAnsi="Tw Cen MT"/>
                <w:b/>
                <w:sz w:val="16"/>
                <w:szCs w:val="16"/>
              </w:rPr>
            </w:pPr>
            <w:r>
              <w:rPr>
                <w:rFonts w:ascii="Tw Cen MT" w:hAnsi="Tw Cen MT"/>
                <w:b/>
                <w:sz w:val="16"/>
                <w:szCs w:val="16"/>
              </w:rPr>
              <w:t xml:space="preserve">- Un point sur les conséquences de la croisade peut clore </w:t>
            </w:r>
            <w:r w:rsidR="00544E1D">
              <w:rPr>
                <w:rFonts w:ascii="Tw Cen MT" w:hAnsi="Tw Cen MT"/>
                <w:b/>
                <w:sz w:val="16"/>
                <w:szCs w:val="16"/>
              </w:rPr>
              <w:t xml:space="preserve">le récit sur la région </w:t>
            </w:r>
            <w:r w:rsidR="005D456A" w:rsidRPr="005D456A">
              <w:rPr>
                <w:rFonts w:ascii="Tw Cen MT" w:hAnsi="Tw Cen MT"/>
                <w:b/>
                <w:sz w:val="16"/>
                <w:szCs w:val="16"/>
              </w:rPr>
              <w:t>: ruine et annexion</w:t>
            </w:r>
            <w:r w:rsidR="00B94BAD">
              <w:rPr>
                <w:rFonts w:ascii="Tw Cen MT" w:hAnsi="Tw Cen MT"/>
                <w:b/>
                <w:sz w:val="16"/>
                <w:szCs w:val="16"/>
              </w:rPr>
              <w:t xml:space="preserve"> pour la couronne de France.</w:t>
            </w:r>
          </w:p>
        </w:tc>
        <w:tc>
          <w:tcPr>
            <w:tcW w:w="1418" w:type="dxa"/>
            <w:tcBorders>
              <w:left w:val="single" w:sz="4" w:space="0" w:color="auto"/>
              <w:right w:val="single" w:sz="4" w:space="0" w:color="auto"/>
            </w:tcBorders>
            <w:shd w:val="clear" w:color="auto" w:fill="FFFFFF"/>
            <w:vAlign w:val="center"/>
          </w:tcPr>
          <w:p w:rsidR="00132022" w:rsidRPr="00122E82" w:rsidRDefault="001F5CD3" w:rsidP="008C1D1E">
            <w:pPr>
              <w:ind w:left="-108" w:right="-108"/>
              <w:jc w:val="center"/>
              <w:rPr>
                <w:rFonts w:ascii="Tw Cen MT" w:hAnsi="Tw Cen MT"/>
                <w:b/>
                <w:sz w:val="16"/>
                <w:szCs w:val="16"/>
              </w:rPr>
            </w:pPr>
            <w:r>
              <w:rPr>
                <w:rFonts w:ascii="Tw Cen MT" w:hAnsi="Tw Cen MT"/>
                <w:b/>
                <w:sz w:val="16"/>
                <w:szCs w:val="16"/>
              </w:rPr>
              <w:t>Chronologie évolutive</w:t>
            </w:r>
          </w:p>
        </w:tc>
        <w:tc>
          <w:tcPr>
            <w:tcW w:w="2061" w:type="dxa"/>
            <w:tcBorders>
              <w:top w:val="single" w:sz="4" w:space="0" w:color="auto"/>
              <w:left w:val="single" w:sz="4" w:space="0" w:color="auto"/>
              <w:bottom w:val="single" w:sz="4" w:space="0" w:color="auto"/>
              <w:right w:val="single" w:sz="4" w:space="0" w:color="auto"/>
            </w:tcBorders>
            <w:shd w:val="clear" w:color="auto" w:fill="FFFFFF"/>
            <w:vAlign w:val="center"/>
          </w:tcPr>
          <w:p w:rsidR="00132022" w:rsidRDefault="001F5CD3" w:rsidP="001F5CD3">
            <w:pPr>
              <w:ind w:left="-17" w:right="-31"/>
              <w:jc w:val="center"/>
              <w:rPr>
                <w:rFonts w:ascii="Tw Cen MT" w:hAnsi="Tw Cen MT"/>
                <w:b/>
                <w:sz w:val="16"/>
                <w:szCs w:val="16"/>
              </w:rPr>
            </w:pPr>
            <w:r>
              <w:rPr>
                <w:rFonts w:ascii="Tw Cen MT" w:hAnsi="Tw Cen MT"/>
                <w:b/>
                <w:sz w:val="16"/>
                <w:szCs w:val="16"/>
              </w:rPr>
              <w:t>- Remplissage des dates importantes de la croisade sur la chronologie.</w:t>
            </w:r>
          </w:p>
          <w:p w:rsidR="001F5CD3" w:rsidRDefault="001F5CD3" w:rsidP="001F5CD3">
            <w:pPr>
              <w:ind w:left="-17" w:right="-31"/>
              <w:jc w:val="center"/>
              <w:rPr>
                <w:rFonts w:ascii="Tw Cen MT" w:hAnsi="Tw Cen MT"/>
                <w:b/>
                <w:sz w:val="16"/>
                <w:szCs w:val="16"/>
              </w:rPr>
            </w:pPr>
            <w:r>
              <w:rPr>
                <w:rFonts w:ascii="Tw Cen MT" w:hAnsi="Tw Cen MT"/>
                <w:b/>
                <w:sz w:val="16"/>
                <w:szCs w:val="16"/>
              </w:rPr>
              <w:t xml:space="preserve">-Elaboration d’une carte légendée au fur et à mesure du récit. </w:t>
            </w:r>
          </w:p>
          <w:p w:rsidR="001F5CD3" w:rsidRPr="00122E82" w:rsidRDefault="001F5CD3" w:rsidP="001F5CD3">
            <w:pPr>
              <w:ind w:left="-17" w:right="-31"/>
              <w:jc w:val="center"/>
              <w:rPr>
                <w:rFonts w:ascii="Tw Cen MT" w:hAnsi="Tw Cen MT"/>
                <w:b/>
                <w:sz w:val="16"/>
                <w:szCs w:val="16"/>
              </w:rPr>
            </w:pPr>
            <w:r>
              <w:rPr>
                <w:rFonts w:ascii="Tw Cen MT" w:hAnsi="Tw Cen MT"/>
                <w:b/>
                <w:sz w:val="16"/>
                <w:szCs w:val="16"/>
              </w:rPr>
              <w:t>-Réponse à la question unique (moyens utilisés) en fin de récit</w:t>
            </w:r>
          </w:p>
        </w:tc>
      </w:tr>
      <w:tr w:rsidR="00132022" w:rsidRPr="005E553C" w:rsidTr="001F1E3C">
        <w:trPr>
          <w:cantSplit/>
          <w:trHeight w:val="70"/>
        </w:trPr>
        <w:tc>
          <w:tcPr>
            <w:tcW w:w="282" w:type="dxa"/>
            <w:tcBorders>
              <w:top w:val="single" w:sz="4" w:space="0" w:color="auto"/>
            </w:tcBorders>
            <w:shd w:val="clear" w:color="auto" w:fill="FFFF00"/>
            <w:textDirection w:val="btLr"/>
            <w:vAlign w:val="center"/>
          </w:tcPr>
          <w:p w:rsidR="00132022" w:rsidRPr="001F1E3C" w:rsidRDefault="001F1E3C" w:rsidP="001F1E3C">
            <w:pPr>
              <w:jc w:val="center"/>
              <w:rPr>
                <w:rFonts w:ascii="Tw Cen MT" w:hAnsi="Tw Cen MT"/>
                <w:b/>
                <w:color w:val="FFFFFF" w:themeColor="background1"/>
                <w:sz w:val="16"/>
                <w:szCs w:val="16"/>
              </w:rPr>
            </w:pPr>
            <w:r w:rsidRPr="001F1E3C">
              <w:rPr>
                <w:rFonts w:ascii="Tw Cen MT" w:hAnsi="Tw Cen MT"/>
                <w:b/>
                <w:sz w:val="16"/>
                <w:szCs w:val="16"/>
              </w:rPr>
              <w:t>5</w:t>
            </w:r>
          </w:p>
        </w:tc>
        <w:tc>
          <w:tcPr>
            <w:tcW w:w="2128" w:type="dxa"/>
            <w:gridSpan w:val="2"/>
            <w:tcBorders>
              <w:top w:val="single" w:sz="4" w:space="0" w:color="auto"/>
            </w:tcBorders>
            <w:shd w:val="clear" w:color="auto" w:fill="D6E3BC"/>
            <w:vAlign w:val="center"/>
          </w:tcPr>
          <w:p w:rsidR="00132022" w:rsidRPr="00B637EF" w:rsidRDefault="00132022" w:rsidP="001F1E3C">
            <w:pPr>
              <w:jc w:val="center"/>
              <w:rPr>
                <w:rFonts w:ascii="Tw Cen MT" w:hAnsi="Tw Cen MT"/>
                <w:b/>
                <w:bCs/>
                <w:smallCaps/>
                <w:color w:val="C00000"/>
                <w:sz w:val="16"/>
                <w:szCs w:val="16"/>
                <w:u w:val="single"/>
              </w:rPr>
            </w:pPr>
            <w:r w:rsidRPr="00B637EF">
              <w:rPr>
                <w:rFonts w:ascii="Tw Cen MT" w:hAnsi="Tw Cen MT"/>
                <w:b/>
                <w:bCs/>
                <w:smallCaps/>
                <w:color w:val="C00000"/>
                <w:sz w:val="16"/>
                <w:szCs w:val="16"/>
                <w:u w:val="single"/>
              </w:rPr>
              <w:t>Conclusion</w:t>
            </w:r>
          </w:p>
          <w:p w:rsidR="00132022" w:rsidRPr="00B73DE7" w:rsidRDefault="00132022" w:rsidP="001F1E3C">
            <w:pPr>
              <w:ind w:left="34"/>
              <w:jc w:val="center"/>
              <w:rPr>
                <w:rFonts w:ascii="Tw Cen MT" w:hAnsi="Tw Cen MT"/>
                <w:b/>
                <w:bCs/>
                <w:color w:val="0070C0"/>
                <w:sz w:val="16"/>
                <w:szCs w:val="16"/>
              </w:rPr>
            </w:pPr>
            <w:r w:rsidRPr="00B637EF">
              <w:rPr>
                <w:rFonts w:ascii="Tw Cen MT" w:hAnsi="Tw Cen MT"/>
                <w:b/>
                <w:bCs/>
                <w:color w:val="0070C0"/>
                <w:sz w:val="16"/>
                <w:szCs w:val="16"/>
              </w:rPr>
              <w:t>Diapo 2</w:t>
            </w:r>
            <w:r>
              <w:rPr>
                <w:rFonts w:ascii="Tw Cen MT" w:hAnsi="Tw Cen MT"/>
                <w:b/>
                <w:bCs/>
                <w:color w:val="0070C0"/>
                <w:sz w:val="16"/>
                <w:szCs w:val="16"/>
              </w:rPr>
              <w:t>0</w:t>
            </w:r>
          </w:p>
        </w:tc>
        <w:tc>
          <w:tcPr>
            <w:tcW w:w="13543" w:type="dxa"/>
            <w:gridSpan w:val="7"/>
            <w:shd w:val="clear" w:color="auto" w:fill="D6E3BC"/>
            <w:vAlign w:val="center"/>
          </w:tcPr>
          <w:p w:rsidR="00132022" w:rsidRPr="00B73DE7" w:rsidRDefault="00132022" w:rsidP="001F1E3C">
            <w:pPr>
              <w:ind w:right="-108"/>
              <w:jc w:val="center"/>
              <w:rPr>
                <w:rFonts w:ascii="Tw Cen MT" w:hAnsi="Tw Cen MT"/>
                <w:b/>
                <w:bCs/>
                <w:sz w:val="16"/>
                <w:szCs w:val="16"/>
              </w:rPr>
            </w:pPr>
            <w:r w:rsidRPr="00132022">
              <w:rPr>
                <w:rFonts w:ascii="Tw Cen MT" w:hAnsi="Tw Cen MT"/>
                <w:b/>
                <w:bCs/>
                <w:sz w:val="16"/>
                <w:szCs w:val="16"/>
              </w:rPr>
              <w:t xml:space="preserve">Au Moyen Age, </w:t>
            </w:r>
            <w:r w:rsidRPr="00132022">
              <w:rPr>
                <w:rFonts w:ascii="Tw Cen MT" w:hAnsi="Tw Cen MT"/>
                <w:b/>
                <w:bCs/>
                <w:sz w:val="16"/>
                <w:szCs w:val="16"/>
                <w:u w:val="single"/>
              </w:rPr>
              <w:t>l’Occident</w:t>
            </w:r>
            <w:r w:rsidRPr="00132022">
              <w:rPr>
                <w:rFonts w:ascii="Tw Cen MT" w:hAnsi="Tw Cen MT"/>
                <w:b/>
                <w:bCs/>
                <w:sz w:val="16"/>
                <w:szCs w:val="16"/>
              </w:rPr>
              <w:t xml:space="preserve"> est donc </w:t>
            </w:r>
            <w:r w:rsidRPr="00132022">
              <w:rPr>
                <w:rFonts w:ascii="Tw Cen MT" w:hAnsi="Tw Cen MT"/>
                <w:b/>
                <w:bCs/>
                <w:sz w:val="16"/>
                <w:szCs w:val="16"/>
                <w:u w:val="single"/>
              </w:rPr>
              <w:t>fortement marqué par l’influence du christianisme</w:t>
            </w:r>
            <w:r w:rsidRPr="00132022">
              <w:rPr>
                <w:rFonts w:ascii="Tw Cen MT" w:hAnsi="Tw Cen MT"/>
                <w:b/>
                <w:bCs/>
                <w:sz w:val="16"/>
                <w:szCs w:val="16"/>
              </w:rPr>
              <w:t xml:space="preserve">. </w:t>
            </w:r>
            <w:r w:rsidRPr="00132022">
              <w:rPr>
                <w:rFonts w:ascii="Tw Cen MT" w:hAnsi="Tw Cen MT"/>
                <w:b/>
                <w:bCs/>
                <w:sz w:val="16"/>
                <w:szCs w:val="16"/>
                <w:u w:val="single"/>
              </w:rPr>
              <w:t>L’Eglise de Rome</w:t>
            </w:r>
            <w:r w:rsidRPr="00132022">
              <w:rPr>
                <w:rFonts w:ascii="Tw Cen MT" w:hAnsi="Tw Cen MT"/>
                <w:b/>
                <w:bCs/>
                <w:sz w:val="16"/>
                <w:szCs w:val="16"/>
              </w:rPr>
              <w:t xml:space="preserve"> étend son autorité spirituelle sur l’ensemble des chrétiens et </w:t>
            </w:r>
            <w:r w:rsidRPr="00132022">
              <w:rPr>
                <w:rFonts w:ascii="Tw Cen MT" w:hAnsi="Tw Cen MT"/>
                <w:b/>
                <w:bCs/>
                <w:sz w:val="16"/>
                <w:szCs w:val="16"/>
                <w:u w:val="single"/>
              </w:rPr>
              <w:t>la religion est la colonne vertébrale de la société.</w:t>
            </w:r>
            <w:r w:rsidRPr="00132022">
              <w:rPr>
                <w:rFonts w:ascii="Tw Cen MT" w:hAnsi="Tw Cen MT"/>
                <w:b/>
                <w:bCs/>
                <w:sz w:val="16"/>
                <w:szCs w:val="16"/>
              </w:rPr>
              <w:t xml:space="preserve"> C’est dans cette logique que l’Eglise de Rome éradique toute forme de dissidence. Ne pas se conformer au dogme catholique est une hérésie. Ne pas obéir au Pape est passible d’excommunication.</w:t>
            </w:r>
            <w:r>
              <w:rPr>
                <w:rFonts w:ascii="Tw Cen MT" w:hAnsi="Tw Cen MT"/>
                <w:b/>
                <w:bCs/>
                <w:sz w:val="16"/>
                <w:szCs w:val="16"/>
              </w:rPr>
              <w:t xml:space="preserve"> </w:t>
            </w:r>
            <w:r w:rsidRPr="00132022">
              <w:rPr>
                <w:rFonts w:ascii="Tw Cen MT" w:hAnsi="Tw Cen MT"/>
                <w:b/>
                <w:bCs/>
                <w:sz w:val="16"/>
                <w:szCs w:val="16"/>
              </w:rPr>
              <w:t>La diffusion du christianisme fut progressive mais elle marque de son empreinte la vie des Européens de cette époque.</w:t>
            </w:r>
          </w:p>
        </w:tc>
      </w:tr>
    </w:tbl>
    <w:p w:rsidR="00D5637F" w:rsidRDefault="00D5637F" w:rsidP="001F1E3C">
      <w:pPr>
        <w:jc w:val="center"/>
        <w:rPr>
          <w:rFonts w:ascii="Tw Cen MT" w:hAnsi="Tw Cen MT"/>
        </w:rPr>
      </w:pPr>
    </w:p>
    <w:p w:rsidR="004E2487" w:rsidRDefault="004E2487" w:rsidP="001F1E3C">
      <w:pPr>
        <w:jc w:val="center"/>
        <w:rPr>
          <w:rFonts w:ascii="Tw Cen MT" w:hAnsi="Tw Cen MT"/>
        </w:rPr>
      </w:pPr>
    </w:p>
    <w:p w:rsidR="004E2487" w:rsidRDefault="004E2487" w:rsidP="001F1E3C">
      <w:pPr>
        <w:jc w:val="center"/>
        <w:rPr>
          <w:rFonts w:ascii="Tw Cen MT" w:hAnsi="Tw Cen MT"/>
        </w:rPr>
      </w:pPr>
    </w:p>
    <w:p w:rsidR="004E2487" w:rsidRDefault="004E2487" w:rsidP="001F1E3C">
      <w:pPr>
        <w:jc w:val="center"/>
        <w:rPr>
          <w:rFonts w:ascii="Tw Cen MT" w:hAnsi="Tw Cen MT"/>
        </w:rPr>
      </w:pPr>
    </w:p>
    <w:p w:rsidR="004E2487" w:rsidRDefault="004E2487" w:rsidP="001F1E3C">
      <w:pPr>
        <w:jc w:val="center"/>
        <w:rPr>
          <w:rFonts w:ascii="Tw Cen MT" w:hAnsi="Tw Cen MT"/>
        </w:rPr>
      </w:pPr>
    </w:p>
    <w:p w:rsidR="004E2487" w:rsidRDefault="004E2487" w:rsidP="001F1E3C">
      <w:pPr>
        <w:jc w:val="center"/>
        <w:rPr>
          <w:rFonts w:ascii="Tw Cen MT" w:hAnsi="Tw Cen MT"/>
        </w:rPr>
      </w:pPr>
    </w:p>
    <w:p w:rsidR="004E2487" w:rsidRDefault="004E2487" w:rsidP="001F1E3C">
      <w:pPr>
        <w:jc w:val="center"/>
        <w:rPr>
          <w:rFonts w:ascii="Tw Cen MT" w:hAnsi="Tw Cen MT"/>
        </w:rPr>
      </w:pPr>
    </w:p>
    <w:p w:rsidR="004E2487" w:rsidRDefault="00155B8B" w:rsidP="001F1E3C">
      <w:pPr>
        <w:jc w:val="center"/>
        <w:rPr>
          <w:rFonts w:ascii="Tw Cen MT" w:hAnsi="Tw Cen MT"/>
        </w:rPr>
      </w:pPr>
      <w:r>
        <w:rPr>
          <w:rFonts w:ascii="Tw Cen MT" w:hAnsi="Tw Cen MT"/>
          <w:noProof/>
          <w:lang w:eastAsia="fr-FR"/>
        </w:rPr>
        <mc:AlternateContent>
          <mc:Choice Requires="wps">
            <w:drawing>
              <wp:anchor distT="0" distB="0" distL="114300" distR="114300" simplePos="0" relativeHeight="251663872" behindDoc="0" locked="0" layoutInCell="1" allowOverlap="1" wp14:anchorId="3970A3AD" wp14:editId="314401F5">
                <wp:simplePos x="0" y="0"/>
                <wp:positionH relativeFrom="column">
                  <wp:posOffset>5078730</wp:posOffset>
                </wp:positionH>
                <wp:positionV relativeFrom="paragraph">
                  <wp:posOffset>90805</wp:posOffset>
                </wp:positionV>
                <wp:extent cx="5019675" cy="71818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019675" cy="718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F7A" w:rsidRPr="007A51DE" w:rsidRDefault="009A7F7A" w:rsidP="00463265">
                            <w:pPr>
                              <w:rPr>
                                <w:rFonts w:ascii="Tw Cen MT" w:hAnsi="Tw Cen MT"/>
                                <w:b/>
                                <w:sz w:val="18"/>
                                <w:szCs w:val="18"/>
                              </w:rPr>
                            </w:pPr>
                            <w:r w:rsidRPr="007A51DE">
                              <w:rPr>
                                <w:rFonts w:ascii="Tw Cen MT" w:hAnsi="Tw Cen MT"/>
                                <w:b/>
                                <w:sz w:val="18"/>
                                <w:szCs w:val="18"/>
                              </w:rPr>
                              <w:t xml:space="preserve">C’est son fils, Louis VIII qui ouvrira l’ère d’une seconde croisade en 1226 (il meurt la même année) </w:t>
                            </w:r>
                            <w:r w:rsidR="00B94BAD">
                              <w:rPr>
                                <w:rFonts w:ascii="Tw Cen MT" w:hAnsi="Tw Cen MT"/>
                                <w:b/>
                                <w:sz w:val="18"/>
                                <w:szCs w:val="18"/>
                              </w:rPr>
                              <w:t xml:space="preserve">appelé croisade royale, </w:t>
                            </w:r>
                            <w:r w:rsidRPr="007A51DE">
                              <w:rPr>
                                <w:rFonts w:ascii="Tw Cen MT" w:hAnsi="Tw Cen MT"/>
                                <w:b/>
                                <w:sz w:val="18"/>
                                <w:szCs w:val="18"/>
                              </w:rPr>
                              <w:t xml:space="preserve">qui se termine officiellement par le traité de Meaux-Paris (1229) entre le roi de France (futur Saint Louis, fils de Louis VIII  enfant </w:t>
                            </w:r>
                            <w:r w:rsidR="00B94BAD">
                              <w:rPr>
                                <w:rFonts w:ascii="Tw Cen MT" w:hAnsi="Tw Cen MT"/>
                                <w:b/>
                                <w:sz w:val="18"/>
                                <w:szCs w:val="18"/>
                              </w:rPr>
                              <w:t>représenté par sa mère, la régent</w:t>
                            </w:r>
                            <w:r w:rsidR="00E146AA">
                              <w:rPr>
                                <w:rFonts w:ascii="Tw Cen MT" w:hAnsi="Tw Cen MT"/>
                                <w:b/>
                                <w:sz w:val="18"/>
                                <w:szCs w:val="18"/>
                              </w:rPr>
                              <w:t>e Blanche de Castille</w:t>
                            </w:r>
                            <w:r w:rsidRPr="007A51DE">
                              <w:rPr>
                                <w:rFonts w:ascii="Tw Cen MT" w:hAnsi="Tw Cen MT"/>
                                <w:b/>
                                <w:sz w:val="18"/>
                                <w:szCs w:val="18"/>
                              </w:rPr>
                              <w:t xml:space="preserve"> et le comte de Toulouse Raimond VII</w:t>
                            </w:r>
                            <w:r w:rsidR="00E146AA">
                              <w:rPr>
                                <w:rFonts w:ascii="Tw Cen MT" w:hAnsi="Tw Cen MT"/>
                                <w:b/>
                                <w:sz w:val="18"/>
                                <w:szCs w:val="18"/>
                              </w:rPr>
                              <w:t>)</w:t>
                            </w:r>
                            <w:r w:rsidRPr="007A51DE">
                              <w:rPr>
                                <w:rFonts w:ascii="Tw Cen MT" w:hAnsi="Tw Cen MT"/>
                                <w:b/>
                                <w:sz w:val="18"/>
                                <w:szCs w:val="18"/>
                              </w:rPr>
                              <w:t>.</w:t>
                            </w:r>
                            <w:r>
                              <w:rPr>
                                <w:rFonts w:ascii="Tw Cen MT" w:hAnsi="Tw Cen MT"/>
                                <w:b/>
                                <w:sz w:val="18"/>
                                <w:szCs w:val="18"/>
                              </w:rPr>
                              <w:t xml:space="preserve"> </w:t>
                            </w:r>
                          </w:p>
                          <w:p w:rsidR="009A7F7A" w:rsidRPr="007A51DE" w:rsidRDefault="009A7F7A" w:rsidP="00463265">
                            <w:pPr>
                              <w:rPr>
                                <w:rFonts w:ascii="Tw Cen MT" w:hAnsi="Tw Cen MT"/>
                                <w:b/>
                                <w:sz w:val="18"/>
                                <w:szCs w:val="18"/>
                              </w:rPr>
                            </w:pPr>
                            <w:r w:rsidRPr="007A51DE">
                              <w:rPr>
                                <w:rFonts w:ascii="Tw Cen MT" w:hAnsi="Tw Cen MT"/>
                                <w:b/>
                                <w:sz w:val="18"/>
                                <w:szCs w:val="18"/>
                              </w:rPr>
                              <w:t>- Cette croisade contre les «  hérétiques cathares » et contre les seigneurs et villes qui les soutenaient (comme le vicomte de Béziers</w:t>
                            </w:r>
                            <w:r>
                              <w:rPr>
                                <w:rFonts w:ascii="Tw Cen MT" w:hAnsi="Tw Cen MT"/>
                                <w:b/>
                                <w:sz w:val="18"/>
                                <w:szCs w:val="18"/>
                              </w:rPr>
                              <w:t>, d’Albi</w:t>
                            </w:r>
                            <w:r w:rsidRPr="007A51DE">
                              <w:rPr>
                                <w:rFonts w:ascii="Tw Cen MT" w:hAnsi="Tw Cen MT"/>
                                <w:b/>
                                <w:sz w:val="18"/>
                                <w:szCs w:val="18"/>
                              </w:rPr>
                              <w:t xml:space="preserve"> et de Carcassonne, Raymond-Roger </w:t>
                            </w:r>
                            <w:proofErr w:type="spellStart"/>
                            <w:r w:rsidRPr="007A51DE">
                              <w:rPr>
                                <w:rFonts w:ascii="Tw Cen MT" w:hAnsi="Tw Cen MT"/>
                                <w:b/>
                                <w:sz w:val="18"/>
                                <w:szCs w:val="18"/>
                              </w:rPr>
                              <w:t>Trencavel</w:t>
                            </w:r>
                            <w:proofErr w:type="spellEnd"/>
                            <w:r w:rsidRPr="007A51DE">
                              <w:rPr>
                                <w:rFonts w:ascii="Tw Cen MT" w:hAnsi="Tw Cen MT"/>
                                <w:b/>
                                <w:sz w:val="18"/>
                                <w:szCs w:val="18"/>
                              </w:rPr>
                              <w:t xml:space="preserve">), a </w:t>
                            </w:r>
                            <w:r w:rsidR="00E146AA">
                              <w:rPr>
                                <w:rFonts w:ascii="Tw Cen MT" w:hAnsi="Tw Cen MT"/>
                                <w:b/>
                                <w:sz w:val="18"/>
                                <w:szCs w:val="18"/>
                              </w:rPr>
                              <w:t xml:space="preserve">globalement </w:t>
                            </w:r>
                            <w:r>
                              <w:rPr>
                                <w:rFonts w:ascii="Tw Cen MT" w:hAnsi="Tw Cen MT"/>
                                <w:b/>
                                <w:sz w:val="18"/>
                                <w:szCs w:val="18"/>
                              </w:rPr>
                              <w:t xml:space="preserve">donc duré de 1209 à 1229 (officiellement, car plusieurs massacres seront perpétrés par la suite toujours dans le même but : extirper les cathares de la région). </w:t>
                            </w:r>
                            <w:r w:rsidRPr="007A51DE">
                              <w:rPr>
                                <w:rFonts w:ascii="Tw Cen MT" w:hAnsi="Tw Cen MT"/>
                                <w:b/>
                                <w:sz w:val="18"/>
                                <w:szCs w:val="18"/>
                              </w:rPr>
                              <w:t xml:space="preserve"> D’abord dirigée par le légat du pape Arnaud Amaury, elle sera rapidement confiée à un seigneur d’Ile de France Simon de Montfort, figure controversée de la croisade, à la fois cruel et sans pitié et véritable croyant, ardent défenseur de l’Eglise de Rome puisqu’il a participé à la 4</w:t>
                            </w:r>
                            <w:r w:rsidRPr="007A51DE">
                              <w:rPr>
                                <w:rFonts w:ascii="Tw Cen MT" w:hAnsi="Tw Cen MT"/>
                                <w:b/>
                                <w:sz w:val="18"/>
                                <w:szCs w:val="18"/>
                                <w:vertAlign w:val="superscript"/>
                              </w:rPr>
                              <w:t>ème</w:t>
                            </w:r>
                            <w:r w:rsidRPr="007A51DE">
                              <w:rPr>
                                <w:rFonts w:ascii="Tw Cen MT" w:hAnsi="Tw Cen MT"/>
                                <w:b/>
                                <w:sz w:val="18"/>
                                <w:szCs w:val="18"/>
                              </w:rPr>
                              <w:t xml:space="preserve"> croisade, refusant de piller Constantinople et gagnant Jérusalem avec ses hommes par ses propres moyens (il meurt en 1218-siège de Toulouse). </w:t>
                            </w:r>
                          </w:p>
                          <w:p w:rsidR="009A7F7A" w:rsidRPr="007A51DE" w:rsidRDefault="009A7F7A" w:rsidP="00463265">
                            <w:pPr>
                              <w:rPr>
                                <w:rFonts w:ascii="Tw Cen MT" w:hAnsi="Tw Cen MT"/>
                                <w:b/>
                                <w:sz w:val="18"/>
                                <w:szCs w:val="18"/>
                              </w:rPr>
                            </w:pPr>
                            <w:r w:rsidRPr="007A51DE">
                              <w:rPr>
                                <w:rFonts w:ascii="Tw Cen MT" w:hAnsi="Tw Cen MT"/>
                                <w:b/>
                                <w:sz w:val="18"/>
                                <w:szCs w:val="18"/>
                                <w:u w:val="single"/>
                              </w:rPr>
                              <w:t>NB</w:t>
                            </w:r>
                            <w:r w:rsidRPr="007A51DE">
                              <w:rPr>
                                <w:rFonts w:ascii="Tw Cen MT" w:hAnsi="Tw Cen MT"/>
                                <w:b/>
                                <w:sz w:val="18"/>
                                <w:szCs w:val="18"/>
                              </w:rPr>
                              <w:t> : pour éviter de perdre ses fiefs, le comte de Toulouse se croise au dernier moment.</w:t>
                            </w:r>
                          </w:p>
                          <w:p w:rsidR="009A7F7A" w:rsidRPr="007A51DE" w:rsidRDefault="009A7F7A" w:rsidP="00155B8B">
                            <w:pPr>
                              <w:rPr>
                                <w:rFonts w:ascii="Tw Cen MT" w:hAnsi="Tw Cen MT"/>
                                <w:b/>
                                <w:sz w:val="18"/>
                                <w:szCs w:val="18"/>
                              </w:rPr>
                            </w:pPr>
                            <w:r w:rsidRPr="007A51DE">
                              <w:rPr>
                                <w:rFonts w:ascii="Tw Cen MT" w:hAnsi="Tw Cen MT"/>
                                <w:b/>
                                <w:sz w:val="18"/>
                                <w:szCs w:val="18"/>
                              </w:rPr>
                              <w:t xml:space="preserve">- Dès le début de la croisade, des villes importantes tombent : </w:t>
                            </w:r>
                          </w:p>
                          <w:p w:rsidR="009A7F7A" w:rsidRPr="007A51DE" w:rsidRDefault="009A7F7A" w:rsidP="00155B8B">
                            <w:pPr>
                              <w:rPr>
                                <w:rFonts w:ascii="Tw Cen MT" w:hAnsi="Tw Cen MT"/>
                                <w:b/>
                                <w:sz w:val="18"/>
                                <w:szCs w:val="18"/>
                              </w:rPr>
                            </w:pPr>
                            <w:r w:rsidRPr="007A51DE">
                              <w:rPr>
                                <w:rFonts w:ascii="Tw Cen MT" w:hAnsi="Tw Cen MT"/>
                                <w:b/>
                                <w:sz w:val="18"/>
                                <w:szCs w:val="18"/>
                              </w:rPr>
                              <w:tab/>
                              <w:t>- Béziers en Juillet (dont on peut brièvement raconter la prise : les croisés exigent que les biterrois livrent les cathares encore présents dans la ville ou celle-ci sera rasée. Refus/ L'évêque de la ville part</w:t>
                            </w:r>
                            <w:r>
                              <w:rPr>
                                <w:rFonts w:ascii="Tw Cen MT" w:hAnsi="Tw Cen MT"/>
                                <w:b/>
                                <w:sz w:val="18"/>
                                <w:szCs w:val="18"/>
                              </w:rPr>
                              <w:t xml:space="preserve"> accompagné d’un</w:t>
                            </w:r>
                            <w:r w:rsidRPr="007A51DE">
                              <w:rPr>
                                <w:rFonts w:ascii="Tw Cen MT" w:hAnsi="Tw Cen MT"/>
                                <w:b/>
                                <w:sz w:val="18"/>
                                <w:szCs w:val="18"/>
                              </w:rPr>
                              <w:t xml:space="preserve"> certain nombre de catholiques par peur des représailles. Le siège fut donc établi. Une attaque audacieuse mais téméraire des assiégés permit une contre-attaque des croisés qui prirent la ville et massacrèrent une grande partie de la population, catholiques compris. (« Tuez-les tous, Dieu reconnaitra les siens » phrase attribuée à Amaury-apocryphe).  </w:t>
                            </w:r>
                          </w:p>
                          <w:p w:rsidR="009A7F7A" w:rsidRPr="007A51DE" w:rsidRDefault="009A7F7A" w:rsidP="00155B8B">
                            <w:pPr>
                              <w:rPr>
                                <w:rFonts w:ascii="Tw Cen MT" w:hAnsi="Tw Cen MT"/>
                                <w:b/>
                                <w:sz w:val="18"/>
                                <w:szCs w:val="18"/>
                              </w:rPr>
                            </w:pPr>
                            <w:r w:rsidRPr="007A51DE">
                              <w:rPr>
                                <w:rFonts w:ascii="Tw Cen MT" w:hAnsi="Tw Cen MT"/>
                                <w:b/>
                                <w:sz w:val="18"/>
                                <w:szCs w:val="18"/>
                              </w:rPr>
                              <w:tab/>
                              <w:t xml:space="preserve">- Carcassonne, évêché cathare en Aout (qui aboutit à la mort rapide de Raymond-Roger </w:t>
                            </w:r>
                            <w:proofErr w:type="spellStart"/>
                            <w:r w:rsidRPr="007A51DE">
                              <w:rPr>
                                <w:rFonts w:ascii="Tw Cen MT" w:hAnsi="Tw Cen MT"/>
                                <w:b/>
                                <w:sz w:val="18"/>
                                <w:szCs w:val="18"/>
                              </w:rPr>
                              <w:t>Trencavel</w:t>
                            </w:r>
                            <w:proofErr w:type="spellEnd"/>
                            <w:r w:rsidRPr="007A51DE">
                              <w:rPr>
                                <w:rFonts w:ascii="Tw Cen MT" w:hAnsi="Tw Cen MT"/>
                                <w:b/>
                                <w:sz w:val="18"/>
                                <w:szCs w:val="18"/>
                              </w:rPr>
                              <w:t>)</w:t>
                            </w:r>
                          </w:p>
                          <w:p w:rsidR="009A7F7A" w:rsidRPr="007A51DE" w:rsidRDefault="009A7F7A" w:rsidP="00155B8B">
                            <w:pPr>
                              <w:rPr>
                                <w:rFonts w:ascii="Tw Cen MT" w:hAnsi="Tw Cen MT"/>
                                <w:b/>
                                <w:sz w:val="18"/>
                                <w:szCs w:val="18"/>
                              </w:rPr>
                            </w:pPr>
                            <w:r w:rsidRPr="007A51DE">
                              <w:rPr>
                                <w:rFonts w:ascii="Tw Cen MT" w:hAnsi="Tw Cen MT"/>
                                <w:b/>
                                <w:sz w:val="18"/>
                                <w:szCs w:val="18"/>
                              </w:rPr>
                              <w:t xml:space="preserve">- Il n’est pas nécessaire d’entrer davantage dans les détails : ce que doivent retenir les élèves c’est que la croisade va se poursuivre </w:t>
                            </w:r>
                            <w:r w:rsidR="00140590">
                              <w:rPr>
                                <w:rFonts w:ascii="Tw Cen MT" w:hAnsi="Tw Cen MT"/>
                                <w:b/>
                                <w:sz w:val="18"/>
                                <w:szCs w:val="18"/>
                              </w:rPr>
                              <w:t xml:space="preserve">jusqu’en 1229 </w:t>
                            </w:r>
                            <w:r w:rsidRPr="007A51DE">
                              <w:rPr>
                                <w:rFonts w:ascii="Tw Cen MT" w:hAnsi="Tw Cen MT"/>
                                <w:b/>
                                <w:sz w:val="18"/>
                                <w:szCs w:val="18"/>
                              </w:rPr>
                              <w:t>plongeant cette région prospère dans la ruine (</w:t>
                            </w:r>
                            <w:r>
                              <w:rPr>
                                <w:rFonts w:ascii="Tw Cen MT" w:hAnsi="Tw Cen MT"/>
                                <w:b/>
                                <w:sz w:val="18"/>
                                <w:szCs w:val="18"/>
                              </w:rPr>
                              <w:t xml:space="preserve">mais </w:t>
                            </w:r>
                            <w:r w:rsidRPr="007A51DE">
                              <w:rPr>
                                <w:rFonts w:ascii="Tw Cen MT" w:hAnsi="Tw Cen MT"/>
                                <w:b/>
                                <w:sz w:val="18"/>
                                <w:szCs w:val="18"/>
                              </w:rPr>
                              <w:t>n’est-ce pas là le pendant de toute guerre ?)</w:t>
                            </w:r>
                            <w:r>
                              <w:rPr>
                                <w:rFonts w:ascii="Tw Cen MT" w:hAnsi="Tw Cen MT"/>
                                <w:b/>
                                <w:sz w:val="18"/>
                                <w:szCs w:val="18"/>
                              </w:rPr>
                              <w:t xml:space="preserve"> mais elle ne va pas éradiquer le catharisme. Il faudra d’autres actions militaires (ex : Monségur en 1244, </w:t>
                            </w:r>
                            <w:proofErr w:type="spellStart"/>
                            <w:r>
                              <w:rPr>
                                <w:rFonts w:ascii="Tw Cen MT" w:hAnsi="Tw Cen MT"/>
                                <w:b/>
                                <w:sz w:val="18"/>
                                <w:szCs w:val="18"/>
                              </w:rPr>
                              <w:t>Queribus</w:t>
                            </w:r>
                            <w:proofErr w:type="spellEnd"/>
                            <w:r>
                              <w:rPr>
                                <w:rFonts w:ascii="Tw Cen MT" w:hAnsi="Tw Cen MT"/>
                                <w:b/>
                                <w:sz w:val="18"/>
                                <w:szCs w:val="18"/>
                              </w:rPr>
                              <w:t xml:space="preserve"> en 1255…) et le renfort de l’Inquisition pour en venir à bout. </w:t>
                            </w:r>
                          </w:p>
                          <w:p w:rsidR="009A7F7A" w:rsidRPr="007A51DE" w:rsidRDefault="009A7F7A" w:rsidP="00463265">
                            <w:pPr>
                              <w:rPr>
                                <w:rFonts w:ascii="Tw Cen MT" w:hAnsi="Tw Cen MT"/>
                                <w:b/>
                                <w:i/>
                                <w:color w:val="00B050"/>
                                <w:sz w:val="18"/>
                                <w:szCs w:val="18"/>
                                <w:u w:val="single"/>
                              </w:rPr>
                            </w:pPr>
                            <w:r w:rsidRPr="007A51DE">
                              <w:rPr>
                                <w:rFonts w:ascii="Tw Cen MT" w:hAnsi="Tw Cen MT"/>
                                <w:b/>
                                <w:i/>
                                <w:color w:val="00B050"/>
                                <w:sz w:val="18"/>
                                <w:szCs w:val="18"/>
                                <w:u w:val="single"/>
                              </w:rPr>
                              <w:t>3. L’Inquisition</w:t>
                            </w:r>
                          </w:p>
                          <w:p w:rsidR="009A7F7A" w:rsidRDefault="009A7F7A" w:rsidP="00953ABC">
                            <w:pPr>
                              <w:rPr>
                                <w:rFonts w:ascii="Tw Cen MT" w:hAnsi="Tw Cen MT"/>
                                <w:b/>
                                <w:color w:val="000000" w:themeColor="text1"/>
                                <w:sz w:val="18"/>
                                <w:szCs w:val="18"/>
                              </w:rPr>
                            </w:pPr>
                            <w:r w:rsidRPr="007A51DE">
                              <w:rPr>
                                <w:rFonts w:ascii="Tw Cen MT" w:hAnsi="Tw Cen MT"/>
                                <w:b/>
                                <w:color w:val="000000" w:themeColor="text1"/>
                                <w:sz w:val="18"/>
                                <w:szCs w:val="18"/>
                              </w:rPr>
                              <w:t xml:space="preserve">Dès 1213, Innocent </w:t>
                            </w:r>
                            <w:r>
                              <w:rPr>
                                <w:rFonts w:ascii="Tw Cen MT" w:hAnsi="Tw Cen MT"/>
                                <w:b/>
                                <w:color w:val="000000" w:themeColor="text1"/>
                                <w:sz w:val="18"/>
                                <w:szCs w:val="18"/>
                              </w:rPr>
                              <w:t>I</w:t>
                            </w:r>
                            <w:r w:rsidRPr="007A51DE">
                              <w:rPr>
                                <w:rFonts w:ascii="Tw Cen MT" w:hAnsi="Tw Cen MT"/>
                                <w:b/>
                                <w:color w:val="000000" w:themeColor="text1"/>
                                <w:sz w:val="18"/>
                                <w:szCs w:val="18"/>
                              </w:rPr>
                              <w:t>II affirme la nécessité de traquer l’hérésie non sur la base de rumeurs, mais d’une enquête, en latin « </w:t>
                            </w:r>
                            <w:proofErr w:type="spellStart"/>
                            <w:r w:rsidRPr="007A51DE">
                              <w:rPr>
                                <w:rFonts w:ascii="Tw Cen MT" w:hAnsi="Tw Cen MT"/>
                                <w:b/>
                                <w:color w:val="000000" w:themeColor="text1"/>
                                <w:sz w:val="18"/>
                                <w:szCs w:val="18"/>
                              </w:rPr>
                              <w:t>inquisitio</w:t>
                            </w:r>
                            <w:proofErr w:type="spellEnd"/>
                            <w:r w:rsidRPr="007A51DE">
                              <w:rPr>
                                <w:rFonts w:ascii="Tw Cen MT" w:hAnsi="Tw Cen MT"/>
                                <w:b/>
                                <w:color w:val="000000" w:themeColor="text1"/>
                                <w:sz w:val="18"/>
                                <w:szCs w:val="18"/>
                              </w:rPr>
                              <w:t xml:space="preserve"> ». </w:t>
                            </w:r>
                            <w:r>
                              <w:rPr>
                                <w:rFonts w:ascii="Tw Cen MT" w:hAnsi="Tw Cen MT"/>
                                <w:b/>
                                <w:color w:val="000000" w:themeColor="text1"/>
                                <w:sz w:val="18"/>
                                <w:szCs w:val="18"/>
                              </w:rPr>
                              <w:t>L’idée d’une</w:t>
                            </w:r>
                            <w:r w:rsidRPr="00DE24B6">
                              <w:rPr>
                                <w:rFonts w:ascii="Tw Cen MT" w:hAnsi="Tw Cen MT"/>
                                <w:b/>
                                <w:color w:val="000000" w:themeColor="text1"/>
                                <w:sz w:val="18"/>
                                <w:szCs w:val="18"/>
                              </w:rPr>
                              <w:t xml:space="preserve"> procédure permet</w:t>
                            </w:r>
                            <w:r>
                              <w:rPr>
                                <w:rFonts w:ascii="Tw Cen MT" w:hAnsi="Tw Cen MT"/>
                                <w:b/>
                                <w:color w:val="000000" w:themeColor="text1"/>
                                <w:sz w:val="18"/>
                                <w:szCs w:val="18"/>
                              </w:rPr>
                              <w:t>tant</w:t>
                            </w:r>
                            <w:r w:rsidRPr="00DE24B6">
                              <w:rPr>
                                <w:rFonts w:ascii="Tw Cen MT" w:hAnsi="Tw Cen MT"/>
                                <w:b/>
                                <w:color w:val="000000" w:themeColor="text1"/>
                                <w:sz w:val="18"/>
                                <w:szCs w:val="18"/>
                              </w:rPr>
                              <w:t xml:space="preserve"> de poursuivre  et d’incarcérer toute personne vaguement soupçonnée</w:t>
                            </w:r>
                            <w:r>
                              <w:rPr>
                                <w:rFonts w:ascii="Tw Cen MT" w:hAnsi="Tw Cen MT"/>
                                <w:b/>
                                <w:color w:val="000000" w:themeColor="text1"/>
                                <w:sz w:val="18"/>
                                <w:szCs w:val="18"/>
                              </w:rPr>
                              <w:t xml:space="preserve"> (sans forcément avoir recours à la délation) voit le jour.</w:t>
                            </w:r>
                            <w:r w:rsidRPr="00DE24B6">
                              <w:rPr>
                                <w:rFonts w:ascii="Tw Cen MT" w:hAnsi="Tw Cen MT"/>
                                <w:b/>
                                <w:color w:val="000000" w:themeColor="text1"/>
                                <w:sz w:val="18"/>
                                <w:szCs w:val="18"/>
                              </w:rPr>
                              <w:t xml:space="preserve"> </w:t>
                            </w:r>
                            <w:r>
                              <w:rPr>
                                <w:rFonts w:ascii="Tw Cen MT" w:hAnsi="Tw Cen MT"/>
                                <w:b/>
                                <w:color w:val="000000" w:themeColor="text1"/>
                                <w:sz w:val="18"/>
                                <w:szCs w:val="18"/>
                              </w:rPr>
                              <w:t>Cela</w:t>
                            </w:r>
                            <w:r w:rsidRPr="00DE24B6">
                              <w:rPr>
                                <w:rFonts w:ascii="Tw Cen MT" w:hAnsi="Tw Cen MT"/>
                                <w:b/>
                                <w:color w:val="000000" w:themeColor="text1"/>
                                <w:sz w:val="18"/>
                                <w:szCs w:val="18"/>
                              </w:rPr>
                              <w:t xml:space="preserve"> rend possible une répression véloce et efficace. Le concile œcuménique de 1215 reprend et officialise toutes les dispositions concernant la répression des hérésies. Reste à </w:t>
                            </w:r>
                            <w:r>
                              <w:rPr>
                                <w:rFonts w:ascii="Tw Cen MT" w:hAnsi="Tw Cen MT"/>
                                <w:b/>
                                <w:color w:val="000000" w:themeColor="text1"/>
                                <w:sz w:val="18"/>
                                <w:szCs w:val="18"/>
                              </w:rPr>
                              <w:t xml:space="preserve">l’institutionnaliser : </w:t>
                            </w:r>
                            <w:r w:rsidRPr="00DE24B6">
                              <w:rPr>
                                <w:rFonts w:ascii="Tw Cen MT" w:hAnsi="Tw Cen MT"/>
                                <w:b/>
                                <w:color w:val="000000" w:themeColor="text1"/>
                                <w:sz w:val="18"/>
                                <w:szCs w:val="18"/>
                              </w:rPr>
                              <w:t xml:space="preserve">c’est le rôle du pape Grégoire IX avec la Constitution </w:t>
                            </w:r>
                            <w:r>
                              <w:rPr>
                                <w:rFonts w:ascii="Tw Cen MT" w:hAnsi="Tw Cen MT"/>
                                <w:b/>
                                <w:color w:val="000000" w:themeColor="text1"/>
                                <w:sz w:val="18"/>
                                <w:szCs w:val="18"/>
                              </w:rPr>
                              <w:t>« </w:t>
                            </w:r>
                            <w:proofErr w:type="spellStart"/>
                            <w:r w:rsidRPr="00DE24B6">
                              <w:rPr>
                                <w:rFonts w:ascii="Tw Cen MT" w:hAnsi="Tw Cen MT"/>
                                <w:b/>
                                <w:color w:val="000000" w:themeColor="text1"/>
                                <w:sz w:val="18"/>
                                <w:szCs w:val="18"/>
                              </w:rPr>
                              <w:t>Excommunicamus</w:t>
                            </w:r>
                            <w:proofErr w:type="spellEnd"/>
                            <w:r>
                              <w:rPr>
                                <w:rFonts w:ascii="Tw Cen MT" w:hAnsi="Tw Cen MT"/>
                                <w:b/>
                                <w:color w:val="000000" w:themeColor="text1"/>
                                <w:sz w:val="18"/>
                                <w:szCs w:val="18"/>
                              </w:rPr>
                              <w:t> »</w:t>
                            </w:r>
                            <w:r w:rsidRPr="00DE24B6">
                              <w:rPr>
                                <w:rFonts w:ascii="Tw Cen MT" w:hAnsi="Tw Cen MT"/>
                                <w:b/>
                                <w:color w:val="000000" w:themeColor="text1"/>
                                <w:sz w:val="18"/>
                                <w:szCs w:val="18"/>
                              </w:rPr>
                              <w:t xml:space="preserve"> de février 1231.</w:t>
                            </w:r>
                            <w:r>
                              <w:rPr>
                                <w:rFonts w:ascii="Tw Cen MT" w:hAnsi="Tw Cen MT"/>
                                <w:b/>
                                <w:color w:val="000000" w:themeColor="text1"/>
                                <w:sz w:val="18"/>
                                <w:szCs w:val="18"/>
                              </w:rPr>
                              <w:t xml:space="preserve"> </w:t>
                            </w:r>
                            <w:r w:rsidRPr="00DE24B6">
                              <w:rPr>
                                <w:rFonts w:ascii="Tw Cen MT" w:hAnsi="Tw Cen MT"/>
                                <w:b/>
                                <w:color w:val="000000" w:themeColor="text1"/>
                                <w:sz w:val="18"/>
                                <w:szCs w:val="18"/>
                              </w:rPr>
                              <w:t xml:space="preserve">A partir de cette date, l’Inquisition est vraiment </w:t>
                            </w:r>
                            <w:r>
                              <w:rPr>
                                <w:rFonts w:ascii="Tw Cen MT" w:hAnsi="Tw Cen MT"/>
                                <w:b/>
                                <w:color w:val="000000" w:themeColor="text1"/>
                                <w:sz w:val="18"/>
                                <w:szCs w:val="18"/>
                              </w:rPr>
                              <w:t>née : elle est d’origine pontificale. En</w:t>
                            </w:r>
                            <w:r w:rsidRPr="00051E00">
                              <w:rPr>
                                <w:rFonts w:ascii="Tw Cen MT" w:hAnsi="Tw Cen MT"/>
                                <w:b/>
                                <w:color w:val="000000" w:themeColor="text1"/>
                                <w:sz w:val="18"/>
                                <w:szCs w:val="18"/>
                              </w:rPr>
                              <w:t xml:space="preserve"> 1233</w:t>
                            </w:r>
                            <w:r>
                              <w:rPr>
                                <w:rFonts w:ascii="Tw Cen MT" w:hAnsi="Tw Cen MT"/>
                                <w:b/>
                                <w:color w:val="000000" w:themeColor="text1"/>
                                <w:sz w:val="18"/>
                                <w:szCs w:val="18"/>
                              </w:rPr>
                              <w:t>,</w:t>
                            </w:r>
                            <w:r w:rsidRPr="00051E00">
                              <w:rPr>
                                <w:rFonts w:ascii="Tw Cen MT" w:hAnsi="Tw Cen MT"/>
                                <w:b/>
                                <w:color w:val="000000" w:themeColor="text1"/>
                                <w:sz w:val="18"/>
                                <w:szCs w:val="18"/>
                              </w:rPr>
                              <w:t xml:space="preserve"> Grégoire IX charge officiellement les frères prêcheurs, les dominicains, de la poursuite de l’hérésie dans tout le royaume de France. </w:t>
                            </w:r>
                          </w:p>
                          <w:p w:rsidR="009A7F7A" w:rsidRDefault="009A7F7A" w:rsidP="00953ABC">
                            <w:pPr>
                              <w:rPr>
                                <w:rFonts w:ascii="Tw Cen MT" w:hAnsi="Tw Cen MT"/>
                                <w:b/>
                                <w:color w:val="000000" w:themeColor="text1"/>
                                <w:sz w:val="18"/>
                                <w:szCs w:val="18"/>
                              </w:rPr>
                            </w:pPr>
                            <w:r>
                              <w:rPr>
                                <w:rFonts w:ascii="Tw Cen MT" w:hAnsi="Tw Cen MT"/>
                                <w:b/>
                                <w:color w:val="000000" w:themeColor="text1"/>
                                <w:sz w:val="18"/>
                                <w:szCs w:val="18"/>
                              </w:rPr>
                              <w:t>En Occitanie,</w:t>
                            </w:r>
                            <w:r w:rsidRPr="00051E00">
                              <w:rPr>
                                <w:rFonts w:ascii="Tw Cen MT" w:hAnsi="Tw Cen MT"/>
                                <w:b/>
                                <w:color w:val="000000" w:themeColor="text1"/>
                                <w:sz w:val="18"/>
                                <w:szCs w:val="18"/>
                              </w:rPr>
                              <w:t xml:space="preserve"> Pierre Seilhan, compagnon de Simon de Montfort, et le Frère Guilhem </w:t>
                            </w:r>
                            <w:proofErr w:type="spellStart"/>
                            <w:r w:rsidRPr="00051E00">
                              <w:rPr>
                                <w:rFonts w:ascii="Tw Cen MT" w:hAnsi="Tw Cen MT"/>
                                <w:b/>
                                <w:color w:val="000000" w:themeColor="text1"/>
                                <w:sz w:val="18"/>
                                <w:szCs w:val="18"/>
                              </w:rPr>
                              <w:t>Arnau</w:t>
                            </w:r>
                            <w:proofErr w:type="spellEnd"/>
                            <w:r w:rsidRPr="00051E00">
                              <w:rPr>
                                <w:rFonts w:ascii="Tw Cen MT" w:hAnsi="Tw Cen MT"/>
                                <w:b/>
                                <w:color w:val="000000" w:themeColor="text1"/>
                                <w:sz w:val="18"/>
                                <w:szCs w:val="18"/>
                              </w:rPr>
                              <w:t xml:space="preserve"> devinrent ainsi les premiers inquisiteurs du Comté de Toulouse. Ils organisèrent aussitôt les premiers bûchers, y compris en exhumant, pour les faire brûler, les cadavres des Cathares décédés de mort naturelle.</w:t>
                            </w:r>
                            <w:r>
                              <w:rPr>
                                <w:rFonts w:ascii="Tw Cen MT" w:hAnsi="Tw Cen MT"/>
                                <w:b/>
                                <w:color w:val="000000" w:themeColor="text1"/>
                                <w:sz w:val="18"/>
                                <w:szCs w:val="18"/>
                              </w:rPr>
                              <w:t xml:space="preserve"> </w:t>
                            </w:r>
                            <w:r w:rsidR="00A179F9" w:rsidRPr="00A179F9">
                              <w:rPr>
                                <w:rFonts w:ascii="Tw Cen MT" w:hAnsi="Tw Cen MT"/>
                                <w:b/>
                                <w:color w:val="000000" w:themeColor="text1"/>
                                <w:sz w:val="18"/>
                                <w:szCs w:val="18"/>
                              </w:rPr>
                              <w:t>L’Inquisition fonctionne comme une institution religieuse parallèle et indépendante de la justice civile qui échappe donc au pouvoir temporel.</w:t>
                            </w:r>
                          </w:p>
                          <w:p w:rsidR="009A7F7A" w:rsidRDefault="009A7F7A" w:rsidP="00953ABC">
                            <w:pPr>
                              <w:rPr>
                                <w:rFonts w:ascii="Tw Cen MT" w:hAnsi="Tw Cen MT"/>
                                <w:b/>
                                <w:color w:val="000000" w:themeColor="text1"/>
                                <w:sz w:val="18"/>
                                <w:szCs w:val="18"/>
                              </w:rPr>
                            </w:pPr>
                            <w:r>
                              <w:rPr>
                                <w:rFonts w:ascii="Tw Cen MT" w:hAnsi="Tw Cen MT"/>
                                <w:b/>
                                <w:color w:val="000000" w:themeColor="text1"/>
                                <w:sz w:val="18"/>
                                <w:szCs w:val="18"/>
                              </w:rPr>
                              <w:t>L’inquisition va finir le travail du glaive. E</w:t>
                            </w:r>
                            <w:r w:rsidRPr="00992A33">
                              <w:rPr>
                                <w:rFonts w:ascii="Tw Cen MT" w:hAnsi="Tw Cen MT"/>
                                <w:b/>
                                <w:color w:val="000000" w:themeColor="text1"/>
                                <w:sz w:val="18"/>
                                <w:szCs w:val="18"/>
                              </w:rPr>
                              <w:t xml:space="preserve">lle </w:t>
                            </w:r>
                            <w:r w:rsidR="00B94BAD">
                              <w:rPr>
                                <w:rFonts w:ascii="Tw Cen MT" w:hAnsi="Tw Cen MT"/>
                                <w:b/>
                                <w:color w:val="000000" w:themeColor="text1"/>
                                <w:sz w:val="18"/>
                                <w:szCs w:val="18"/>
                              </w:rPr>
                              <w:t>v</w:t>
                            </w:r>
                            <w:r w:rsidRPr="00992A33">
                              <w:rPr>
                                <w:rFonts w:ascii="Tw Cen MT" w:hAnsi="Tw Cen MT"/>
                                <w:b/>
                                <w:color w:val="000000" w:themeColor="text1"/>
                                <w:sz w:val="18"/>
                                <w:szCs w:val="18"/>
                              </w:rPr>
                              <w:t>a isol</w:t>
                            </w:r>
                            <w:r w:rsidR="00B94BAD">
                              <w:rPr>
                                <w:rFonts w:ascii="Tw Cen MT" w:hAnsi="Tw Cen MT"/>
                                <w:b/>
                                <w:color w:val="000000" w:themeColor="text1"/>
                                <w:sz w:val="18"/>
                                <w:szCs w:val="18"/>
                              </w:rPr>
                              <w:t>er</w:t>
                            </w:r>
                            <w:r w:rsidRPr="00992A33">
                              <w:rPr>
                                <w:rFonts w:ascii="Tw Cen MT" w:hAnsi="Tw Cen MT"/>
                                <w:b/>
                                <w:color w:val="000000" w:themeColor="text1"/>
                                <w:sz w:val="18"/>
                                <w:szCs w:val="18"/>
                              </w:rPr>
                              <w:t xml:space="preserve"> le « clergé cathare » </w:t>
                            </w:r>
                            <w:r>
                              <w:rPr>
                                <w:rFonts w:ascii="Tw Cen MT" w:hAnsi="Tw Cen MT"/>
                                <w:b/>
                                <w:color w:val="000000" w:themeColor="text1"/>
                                <w:sz w:val="18"/>
                                <w:szCs w:val="18"/>
                              </w:rPr>
                              <w:t>et  rend</w:t>
                            </w:r>
                            <w:r w:rsidR="00B94BAD">
                              <w:rPr>
                                <w:rFonts w:ascii="Tw Cen MT" w:hAnsi="Tw Cen MT"/>
                                <w:b/>
                                <w:color w:val="000000" w:themeColor="text1"/>
                                <w:sz w:val="18"/>
                                <w:szCs w:val="18"/>
                              </w:rPr>
                              <w:t>re</w:t>
                            </w:r>
                            <w:r>
                              <w:rPr>
                                <w:rFonts w:ascii="Tw Cen MT" w:hAnsi="Tw Cen MT"/>
                                <w:b/>
                                <w:color w:val="000000" w:themeColor="text1"/>
                                <w:sz w:val="18"/>
                                <w:szCs w:val="18"/>
                              </w:rPr>
                              <w:t xml:space="preserve"> les cathares clandestins. L’exemple de </w:t>
                            </w:r>
                            <w:proofErr w:type="spellStart"/>
                            <w:r>
                              <w:rPr>
                                <w:rFonts w:ascii="Tw Cen MT" w:hAnsi="Tw Cen MT"/>
                                <w:b/>
                                <w:color w:val="000000" w:themeColor="text1"/>
                                <w:sz w:val="18"/>
                                <w:szCs w:val="18"/>
                              </w:rPr>
                              <w:t>Montaillou</w:t>
                            </w:r>
                            <w:proofErr w:type="spellEnd"/>
                            <w:r>
                              <w:rPr>
                                <w:rFonts w:ascii="Tw Cen MT" w:hAnsi="Tw Cen MT"/>
                                <w:b/>
                                <w:color w:val="000000" w:themeColor="text1"/>
                                <w:sz w:val="18"/>
                                <w:szCs w:val="18"/>
                              </w:rPr>
                              <w:t xml:space="preserve"> (best-seller d’Emmanuel Leroy </w:t>
                            </w:r>
                            <w:proofErr w:type="spellStart"/>
                            <w:r>
                              <w:rPr>
                                <w:rFonts w:ascii="Tw Cen MT" w:hAnsi="Tw Cen MT"/>
                                <w:b/>
                                <w:color w:val="000000" w:themeColor="text1"/>
                                <w:sz w:val="18"/>
                                <w:szCs w:val="18"/>
                              </w:rPr>
                              <w:t>Ladury</w:t>
                            </w:r>
                            <w:proofErr w:type="spellEnd"/>
                            <w:r>
                              <w:rPr>
                                <w:rFonts w:ascii="Tw Cen MT" w:hAnsi="Tw Cen MT"/>
                                <w:b/>
                                <w:color w:val="000000" w:themeColor="text1"/>
                                <w:sz w:val="18"/>
                                <w:szCs w:val="18"/>
                              </w:rPr>
                              <w:t xml:space="preserve"> -1975) peut être cité comme l’une des dernière poches d’hérétiques éradiquées par un Inquisiteur zélé, Jacques Fournier (futur Pape Benoit XII). C’est là même que l’un des derniers cathares connus des sources inquisitoriales </w:t>
                            </w:r>
                            <w:r w:rsidRPr="00A91383">
                              <w:rPr>
                                <w:rFonts w:ascii="Tw Cen MT" w:hAnsi="Tw Cen MT"/>
                                <w:b/>
                                <w:color w:val="000000" w:themeColor="text1"/>
                                <w:sz w:val="18"/>
                                <w:szCs w:val="18"/>
                              </w:rPr>
                              <w:t xml:space="preserve">Pierre </w:t>
                            </w:r>
                            <w:proofErr w:type="spellStart"/>
                            <w:r w:rsidRPr="00A91383">
                              <w:rPr>
                                <w:rFonts w:ascii="Tw Cen MT" w:hAnsi="Tw Cen MT"/>
                                <w:b/>
                                <w:color w:val="000000" w:themeColor="text1"/>
                                <w:sz w:val="18"/>
                                <w:szCs w:val="18"/>
                              </w:rPr>
                              <w:t>Aut</w:t>
                            </w:r>
                            <w:r>
                              <w:rPr>
                                <w:rFonts w:ascii="Tw Cen MT" w:hAnsi="Tw Cen MT"/>
                                <w:b/>
                                <w:color w:val="000000" w:themeColor="text1"/>
                                <w:sz w:val="18"/>
                                <w:szCs w:val="18"/>
                              </w:rPr>
                              <w:t>h</w:t>
                            </w:r>
                            <w:r w:rsidRPr="00A91383">
                              <w:rPr>
                                <w:rFonts w:ascii="Tw Cen MT" w:hAnsi="Tw Cen MT"/>
                                <w:b/>
                                <w:color w:val="000000" w:themeColor="text1"/>
                                <w:sz w:val="18"/>
                                <w:szCs w:val="18"/>
                              </w:rPr>
                              <w:t>ier</w:t>
                            </w:r>
                            <w:proofErr w:type="spellEnd"/>
                            <w:r w:rsidR="00B94BAD">
                              <w:rPr>
                                <w:rFonts w:ascii="Tw Cen MT" w:hAnsi="Tw Cen MT"/>
                                <w:b/>
                                <w:color w:val="000000" w:themeColor="text1"/>
                                <w:sz w:val="18"/>
                                <w:szCs w:val="18"/>
                              </w:rPr>
                              <w:t xml:space="preserve"> (</w:t>
                            </w:r>
                            <w:r>
                              <w:rPr>
                                <w:rFonts w:ascii="Tw Cen MT" w:hAnsi="Tw Cen MT"/>
                                <w:b/>
                                <w:color w:val="000000" w:themeColor="text1"/>
                                <w:sz w:val="18"/>
                                <w:szCs w:val="18"/>
                              </w:rPr>
                              <w:t>notaire prospère qui abandonne son statut de nanti pour épouser la foi cathare et devenir un « bon</w:t>
                            </w:r>
                            <w:r w:rsidR="00EF013D">
                              <w:rPr>
                                <w:rFonts w:ascii="Tw Cen MT" w:hAnsi="Tw Cen MT"/>
                                <w:b/>
                                <w:color w:val="000000" w:themeColor="text1"/>
                                <w:sz w:val="18"/>
                                <w:szCs w:val="18"/>
                              </w:rPr>
                              <w:t xml:space="preserve"> </w:t>
                            </w:r>
                            <w:r>
                              <w:rPr>
                                <w:rFonts w:ascii="Tw Cen MT" w:hAnsi="Tw Cen MT"/>
                                <w:b/>
                                <w:color w:val="000000" w:themeColor="text1"/>
                                <w:sz w:val="18"/>
                                <w:szCs w:val="18"/>
                              </w:rPr>
                              <w:t>homme »</w:t>
                            </w:r>
                            <w:r w:rsidR="00B94BAD">
                              <w:rPr>
                                <w:rFonts w:ascii="Tw Cen MT" w:hAnsi="Tw Cen MT"/>
                                <w:b/>
                                <w:color w:val="000000" w:themeColor="text1"/>
                                <w:sz w:val="18"/>
                                <w:szCs w:val="18"/>
                              </w:rPr>
                              <w:t xml:space="preserve">) </w:t>
                            </w:r>
                            <w:r w:rsidRPr="00A91383">
                              <w:rPr>
                                <w:rFonts w:ascii="Tw Cen MT" w:hAnsi="Tw Cen MT"/>
                                <w:b/>
                                <w:color w:val="000000" w:themeColor="text1"/>
                                <w:sz w:val="18"/>
                                <w:szCs w:val="18"/>
                              </w:rPr>
                              <w:t xml:space="preserve"> </w:t>
                            </w:r>
                            <w:r>
                              <w:rPr>
                                <w:rFonts w:ascii="Tw Cen MT" w:hAnsi="Tw Cen MT"/>
                                <w:b/>
                                <w:color w:val="000000" w:themeColor="text1"/>
                                <w:sz w:val="18"/>
                                <w:szCs w:val="18"/>
                              </w:rPr>
                              <w:t xml:space="preserve">périra sur le bûcher en Avril 1311 (Anne </w:t>
                            </w:r>
                            <w:proofErr w:type="spellStart"/>
                            <w:r>
                              <w:rPr>
                                <w:rFonts w:ascii="Tw Cen MT" w:hAnsi="Tw Cen MT"/>
                                <w:b/>
                                <w:color w:val="000000" w:themeColor="text1"/>
                                <w:sz w:val="18"/>
                                <w:szCs w:val="18"/>
                              </w:rPr>
                              <w:t>Brenon</w:t>
                            </w:r>
                            <w:proofErr w:type="spellEnd"/>
                            <w:r>
                              <w:rPr>
                                <w:rFonts w:ascii="Tw Cen MT" w:hAnsi="Tw Cen MT"/>
                                <w:b/>
                                <w:color w:val="000000" w:themeColor="text1"/>
                                <w:sz w:val="18"/>
                                <w:szCs w:val="18"/>
                              </w:rPr>
                              <w:t>, « le dernier cathare »).</w:t>
                            </w:r>
                          </w:p>
                          <w:p w:rsidR="00B52D57" w:rsidRDefault="00B52D57" w:rsidP="00953ABC">
                            <w:pPr>
                              <w:rPr>
                                <w:rFonts w:ascii="Tw Cen MT" w:hAnsi="Tw Cen MT"/>
                                <w:b/>
                                <w:color w:val="000000" w:themeColor="text1"/>
                                <w:sz w:val="18"/>
                                <w:szCs w:val="18"/>
                              </w:rPr>
                            </w:pPr>
                          </w:p>
                          <w:p w:rsidR="009A7F7A" w:rsidRPr="00B52D57" w:rsidRDefault="00A179F9" w:rsidP="00B52D57">
                            <w:pPr>
                              <w:jc w:val="center"/>
                              <w:rPr>
                                <w:rFonts w:ascii="Tw Cen MT" w:hAnsi="Tw Cen MT"/>
                                <w:b/>
                                <w:i/>
                                <w:color w:val="C0504D" w:themeColor="accent2"/>
                                <w:sz w:val="18"/>
                                <w:szCs w:val="18"/>
                                <w:u w:val="single"/>
                              </w:rPr>
                            </w:pPr>
                            <w:r w:rsidRPr="00B52D57">
                              <w:rPr>
                                <w:rFonts w:ascii="Tw Cen MT" w:hAnsi="Tw Cen MT"/>
                                <w:b/>
                                <w:i/>
                                <w:color w:val="C0504D" w:themeColor="accent2"/>
                                <w:sz w:val="18"/>
                                <w:szCs w:val="18"/>
                                <w:u w:val="single"/>
                              </w:rPr>
                              <w:t>Conclusion</w:t>
                            </w:r>
                            <w:r w:rsidR="00B52D57" w:rsidRPr="00B52D57">
                              <w:rPr>
                                <w:rFonts w:ascii="Tw Cen MT" w:hAnsi="Tw Cen MT"/>
                                <w:b/>
                                <w:i/>
                                <w:color w:val="C0504D" w:themeColor="accent2"/>
                                <w:sz w:val="18"/>
                                <w:szCs w:val="18"/>
                                <w:u w:val="single"/>
                              </w:rPr>
                              <w:t> : des conséquences multiples</w:t>
                            </w:r>
                          </w:p>
                          <w:p w:rsidR="00153884" w:rsidRPr="00153884" w:rsidRDefault="00153884" w:rsidP="00153884">
                            <w:pPr>
                              <w:rPr>
                                <w:rFonts w:ascii="Tw Cen MT" w:hAnsi="Tw Cen MT"/>
                                <w:b/>
                                <w:color w:val="000000" w:themeColor="text1"/>
                                <w:sz w:val="18"/>
                                <w:szCs w:val="18"/>
                              </w:rPr>
                            </w:pPr>
                            <w:r>
                              <w:rPr>
                                <w:rFonts w:ascii="Tw Cen MT" w:hAnsi="Tw Cen MT"/>
                                <w:b/>
                                <w:color w:val="000000" w:themeColor="text1"/>
                                <w:sz w:val="18"/>
                                <w:szCs w:val="18"/>
                              </w:rPr>
                              <w:t xml:space="preserve">Sur le plan religieux, </w:t>
                            </w:r>
                            <w:r w:rsidRPr="00153884">
                              <w:rPr>
                                <w:rFonts w:ascii="Tw Cen MT" w:hAnsi="Tw Cen MT"/>
                                <w:b/>
                                <w:color w:val="000000" w:themeColor="text1"/>
                                <w:sz w:val="18"/>
                                <w:szCs w:val="18"/>
                              </w:rPr>
                              <w:t xml:space="preserve">les conséquences </w:t>
                            </w:r>
                            <w:r>
                              <w:rPr>
                                <w:rFonts w:ascii="Tw Cen MT" w:hAnsi="Tw Cen MT"/>
                                <w:b/>
                                <w:color w:val="000000" w:themeColor="text1"/>
                                <w:sz w:val="18"/>
                                <w:szCs w:val="18"/>
                              </w:rPr>
                              <w:t>de l’épopée albigeoise</w:t>
                            </w:r>
                            <w:r w:rsidRPr="00153884">
                              <w:rPr>
                                <w:rFonts w:ascii="Tw Cen MT" w:hAnsi="Tw Cen MT"/>
                                <w:b/>
                                <w:color w:val="000000" w:themeColor="text1"/>
                                <w:sz w:val="18"/>
                                <w:szCs w:val="18"/>
                              </w:rPr>
                              <w:t xml:space="preserve"> sont l'élimination du catharisme en Languedoc, la création d</w:t>
                            </w:r>
                            <w:r>
                              <w:rPr>
                                <w:rFonts w:ascii="Tw Cen MT" w:hAnsi="Tw Cen MT"/>
                                <w:b/>
                                <w:color w:val="000000" w:themeColor="text1"/>
                                <w:sz w:val="18"/>
                                <w:szCs w:val="18"/>
                              </w:rPr>
                              <w:t>e l’ordre des frères Prêcheurs (</w:t>
                            </w:r>
                            <w:r w:rsidRPr="00153884">
                              <w:rPr>
                                <w:rFonts w:ascii="Tw Cen MT" w:hAnsi="Tw Cen MT"/>
                                <w:b/>
                                <w:color w:val="000000" w:themeColor="text1"/>
                                <w:sz w:val="18"/>
                                <w:szCs w:val="18"/>
                              </w:rPr>
                              <w:t>les dominicains</w:t>
                            </w:r>
                            <w:r>
                              <w:rPr>
                                <w:rFonts w:ascii="Tw Cen MT" w:hAnsi="Tw Cen MT"/>
                                <w:b/>
                                <w:color w:val="000000" w:themeColor="text1"/>
                                <w:sz w:val="18"/>
                                <w:szCs w:val="18"/>
                              </w:rPr>
                              <w:t>)</w:t>
                            </w:r>
                            <w:r w:rsidRPr="00153884">
                              <w:rPr>
                                <w:rFonts w:ascii="Tw Cen MT" w:hAnsi="Tw Cen MT"/>
                                <w:b/>
                                <w:color w:val="000000" w:themeColor="text1"/>
                                <w:sz w:val="18"/>
                                <w:szCs w:val="18"/>
                              </w:rPr>
                              <w:t xml:space="preserve"> et celle de l'Inquisition médiévale qui connaîtra son « heure de gloire » en Espagne aux siècles suivants....</w:t>
                            </w:r>
                          </w:p>
                          <w:p w:rsidR="00153884" w:rsidRDefault="00153884" w:rsidP="00153884">
                            <w:pPr>
                              <w:rPr>
                                <w:rFonts w:ascii="Tw Cen MT" w:hAnsi="Tw Cen MT"/>
                                <w:b/>
                                <w:color w:val="000000" w:themeColor="text1"/>
                                <w:sz w:val="18"/>
                                <w:szCs w:val="18"/>
                              </w:rPr>
                            </w:pPr>
                            <w:r w:rsidRPr="00153884">
                              <w:rPr>
                                <w:rFonts w:ascii="Tw Cen MT" w:hAnsi="Tw Cen MT"/>
                                <w:b/>
                                <w:color w:val="000000" w:themeColor="text1"/>
                                <w:sz w:val="18"/>
                                <w:szCs w:val="18"/>
                              </w:rPr>
                              <w:t xml:space="preserve">Sur le plan politique, les comtés de Toulouse et de Foix se détachent définitivement de l’influence espagnole et basculent sous </w:t>
                            </w:r>
                            <w:r w:rsidR="00B52D57">
                              <w:rPr>
                                <w:rFonts w:ascii="Tw Cen MT" w:hAnsi="Tw Cen MT"/>
                                <w:b/>
                                <w:color w:val="000000" w:themeColor="text1"/>
                                <w:sz w:val="18"/>
                                <w:szCs w:val="18"/>
                              </w:rPr>
                              <w:t xml:space="preserve">celle de la couronne de France. </w:t>
                            </w:r>
                            <w:r w:rsidRPr="00153884">
                              <w:rPr>
                                <w:rFonts w:ascii="Tw Cen MT" w:hAnsi="Tw Cen MT"/>
                                <w:b/>
                                <w:color w:val="000000" w:themeColor="text1"/>
                                <w:sz w:val="18"/>
                                <w:szCs w:val="18"/>
                              </w:rPr>
                              <w:t xml:space="preserve">En définitive, c'est le royaume de France qui retire le plus de bénéfices de ce conflit dans lequel il ne voulait pas s'impliquer au départ.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9" type="#_x0000_t202" style="position:absolute;left:0;text-align:left;margin-left:399.9pt;margin-top:7.15pt;width:395.25pt;height:5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N5mgIAAL8FAAAOAAAAZHJzL2Uyb0RvYy54bWysVEtPGzEQvlfqf7B8L5sNBELEBqUgqkoI&#10;UKFC6s3x2sTC9ri2k93013fs3YQEuFD1smt7vnl98zg7b40mK+GDAlvR8mBAibAcamWfKvrz4erL&#10;mJIQma2ZBisquhaBnk8/fzpr3EQMYQG6Fp6gERsmjavoIkY3KYrAF8KwcABOWBRK8IZFvPqnovas&#10;QetGF8PB4LhowNfOAxch4OtlJ6TTbF9KweOtlEFEoiuKscX89fk7T99iesYmT565heJ9GOwfojBM&#10;WXS6NXXJIiNLr96YMop7CCDjAQdTgJSKi5wDZlMOXmVzv2BO5FyQnOC2NIX/Z5bfrO48UTXWjhLL&#10;DJboFxaK1IJE0UZBykRR48IEkfcOsbH9Cm2C9+8BH1PmrfQm/TEngnIke70lGC0Rjo+jQXl6fDKi&#10;hKPspByX41EuQfGi7nyI3wQYkg4V9VjBTCxbXYeILhG6gSRvAbSqr5TW+ZK6RlxoT1YM661jDhI1&#10;9lDakqaix4fo+o2FZHqrP9eMP6c09y3gTdukKXJ/9WElijoq8imutUgYbX8IifxmRt6JkXEu7DbO&#10;jE4oiRl9RLHHv0T1EeUuD9TInsHGrbJRFnzH0j619fOGWtnhkaSdvNMxtvM2N9bhplPmUK+xgTx0&#10;Uxgcv1LI9zUL8Y55HDvsGVwl8RY/UgMWCfoTJQvwf957T3icBpRS0uAYVzT8XjIvKNHfLc7JaXl0&#10;lOY+X45GJ0O8+F3JfFdil+YCsHNwFjC6fEz4qDdH6cE84saZJa8oYpaj74rGzfEidssFNxYXs1kG&#10;4aQ7Fq/tvePJdGI59dlD+8i86/s8DdsNbAaeTV61e4dNmhZmywhS5VlIPHes9vzjlsjt2m+0tIZ2&#10;7xn1snenfwEAAP//AwBQSwMEFAAGAAgAAAAhAI6Z9szeAAAADAEAAA8AAABkcnMvZG93bnJldi54&#10;bWxMj8FOwzAQRO9I/IO1SNyoU9rSJMSpABUunCgVZzfe2haxHdluGv6e7Qlus5rR7JtmM7mejRiT&#10;DV7AfFYAQ98FZb0WsP98vSuBpSy9kn3wKOAHE2za66tG1iqc/QeOu6wZlfhUSwEm56HmPHUGnUyz&#10;MKAn7xiik5nOqLmK8kzlruf3RfHAnbSePhg54IvB7nt3cgK2z7rSXSmj2ZbK2nH6Or7rNyFub6an&#10;R2AZp/wXhgs+oUNLTIdw8iqxXsC6qgg9k7FcALsEVlVB6kBqvlwtgLcN/z+i/QUAAP//AwBQSwEC&#10;LQAUAAYACAAAACEAtoM4kv4AAADhAQAAEwAAAAAAAAAAAAAAAAAAAAAAW0NvbnRlbnRfVHlwZXNd&#10;LnhtbFBLAQItABQABgAIAAAAIQA4/SH/1gAAAJQBAAALAAAAAAAAAAAAAAAAAC8BAABfcmVscy8u&#10;cmVsc1BLAQItABQABgAIAAAAIQBxJrN5mgIAAL8FAAAOAAAAAAAAAAAAAAAAAC4CAABkcnMvZTJv&#10;RG9jLnhtbFBLAQItABQABgAIAAAAIQCOmfbM3gAAAAwBAAAPAAAAAAAAAAAAAAAAAPQEAABkcnMv&#10;ZG93bnJldi54bWxQSwUGAAAAAAQABADzAAAA/wUAAAAA&#10;" fillcolor="white [3201]" strokeweight=".5pt">
                <v:textbox>
                  <w:txbxContent>
                    <w:p w:rsidR="009A7F7A" w:rsidRPr="007A51DE" w:rsidRDefault="009A7F7A" w:rsidP="00463265">
                      <w:pPr>
                        <w:rPr>
                          <w:rFonts w:ascii="Tw Cen MT" w:hAnsi="Tw Cen MT"/>
                          <w:b/>
                          <w:sz w:val="18"/>
                          <w:szCs w:val="18"/>
                        </w:rPr>
                      </w:pPr>
                      <w:r w:rsidRPr="007A51DE">
                        <w:rPr>
                          <w:rFonts w:ascii="Tw Cen MT" w:hAnsi="Tw Cen MT"/>
                          <w:b/>
                          <w:sz w:val="18"/>
                          <w:szCs w:val="18"/>
                        </w:rPr>
                        <w:t xml:space="preserve">C’est son fils, Louis VIII qui ouvrira l’ère d’une seconde croisade en 1226 (il meurt la même année) </w:t>
                      </w:r>
                      <w:r w:rsidR="00B94BAD">
                        <w:rPr>
                          <w:rFonts w:ascii="Tw Cen MT" w:hAnsi="Tw Cen MT"/>
                          <w:b/>
                          <w:sz w:val="18"/>
                          <w:szCs w:val="18"/>
                        </w:rPr>
                        <w:t xml:space="preserve">appelé croisade royale, </w:t>
                      </w:r>
                      <w:r w:rsidRPr="007A51DE">
                        <w:rPr>
                          <w:rFonts w:ascii="Tw Cen MT" w:hAnsi="Tw Cen MT"/>
                          <w:b/>
                          <w:sz w:val="18"/>
                          <w:szCs w:val="18"/>
                        </w:rPr>
                        <w:t xml:space="preserve">qui se termine officiellement par le traité de Meaux-Paris (1229) entre le roi de France (futur Saint Louis, fils de Louis VIII  enfant </w:t>
                      </w:r>
                      <w:r w:rsidR="00B94BAD">
                        <w:rPr>
                          <w:rFonts w:ascii="Tw Cen MT" w:hAnsi="Tw Cen MT"/>
                          <w:b/>
                          <w:sz w:val="18"/>
                          <w:szCs w:val="18"/>
                        </w:rPr>
                        <w:t>représenté par sa mère, la régent</w:t>
                      </w:r>
                      <w:r w:rsidR="00E146AA">
                        <w:rPr>
                          <w:rFonts w:ascii="Tw Cen MT" w:hAnsi="Tw Cen MT"/>
                          <w:b/>
                          <w:sz w:val="18"/>
                          <w:szCs w:val="18"/>
                        </w:rPr>
                        <w:t>e Blanche de Castille</w:t>
                      </w:r>
                      <w:r w:rsidRPr="007A51DE">
                        <w:rPr>
                          <w:rFonts w:ascii="Tw Cen MT" w:hAnsi="Tw Cen MT"/>
                          <w:b/>
                          <w:sz w:val="18"/>
                          <w:szCs w:val="18"/>
                        </w:rPr>
                        <w:t xml:space="preserve"> et le comte de Toulouse Raimond VII</w:t>
                      </w:r>
                      <w:r w:rsidR="00E146AA">
                        <w:rPr>
                          <w:rFonts w:ascii="Tw Cen MT" w:hAnsi="Tw Cen MT"/>
                          <w:b/>
                          <w:sz w:val="18"/>
                          <w:szCs w:val="18"/>
                        </w:rPr>
                        <w:t>)</w:t>
                      </w:r>
                      <w:r w:rsidRPr="007A51DE">
                        <w:rPr>
                          <w:rFonts w:ascii="Tw Cen MT" w:hAnsi="Tw Cen MT"/>
                          <w:b/>
                          <w:sz w:val="18"/>
                          <w:szCs w:val="18"/>
                        </w:rPr>
                        <w:t>.</w:t>
                      </w:r>
                      <w:r>
                        <w:rPr>
                          <w:rFonts w:ascii="Tw Cen MT" w:hAnsi="Tw Cen MT"/>
                          <w:b/>
                          <w:sz w:val="18"/>
                          <w:szCs w:val="18"/>
                        </w:rPr>
                        <w:t xml:space="preserve"> </w:t>
                      </w:r>
                    </w:p>
                    <w:p w:rsidR="009A7F7A" w:rsidRPr="007A51DE" w:rsidRDefault="009A7F7A" w:rsidP="00463265">
                      <w:pPr>
                        <w:rPr>
                          <w:rFonts w:ascii="Tw Cen MT" w:hAnsi="Tw Cen MT"/>
                          <w:b/>
                          <w:sz w:val="18"/>
                          <w:szCs w:val="18"/>
                        </w:rPr>
                      </w:pPr>
                      <w:r w:rsidRPr="007A51DE">
                        <w:rPr>
                          <w:rFonts w:ascii="Tw Cen MT" w:hAnsi="Tw Cen MT"/>
                          <w:b/>
                          <w:sz w:val="18"/>
                          <w:szCs w:val="18"/>
                        </w:rPr>
                        <w:t>- Cette croisade contre les «  hérétiques cathares » et contre les seigneurs et villes qui les soutenaient (comme le vicomte de Béziers</w:t>
                      </w:r>
                      <w:r>
                        <w:rPr>
                          <w:rFonts w:ascii="Tw Cen MT" w:hAnsi="Tw Cen MT"/>
                          <w:b/>
                          <w:sz w:val="18"/>
                          <w:szCs w:val="18"/>
                        </w:rPr>
                        <w:t>, d’Albi</w:t>
                      </w:r>
                      <w:r w:rsidRPr="007A51DE">
                        <w:rPr>
                          <w:rFonts w:ascii="Tw Cen MT" w:hAnsi="Tw Cen MT"/>
                          <w:b/>
                          <w:sz w:val="18"/>
                          <w:szCs w:val="18"/>
                        </w:rPr>
                        <w:t xml:space="preserve"> et de Carcassonne, Raymond-Roger </w:t>
                      </w:r>
                      <w:proofErr w:type="spellStart"/>
                      <w:r w:rsidRPr="007A51DE">
                        <w:rPr>
                          <w:rFonts w:ascii="Tw Cen MT" w:hAnsi="Tw Cen MT"/>
                          <w:b/>
                          <w:sz w:val="18"/>
                          <w:szCs w:val="18"/>
                        </w:rPr>
                        <w:t>Trencavel</w:t>
                      </w:r>
                      <w:proofErr w:type="spellEnd"/>
                      <w:r w:rsidRPr="007A51DE">
                        <w:rPr>
                          <w:rFonts w:ascii="Tw Cen MT" w:hAnsi="Tw Cen MT"/>
                          <w:b/>
                          <w:sz w:val="18"/>
                          <w:szCs w:val="18"/>
                        </w:rPr>
                        <w:t xml:space="preserve">), a </w:t>
                      </w:r>
                      <w:r w:rsidR="00E146AA">
                        <w:rPr>
                          <w:rFonts w:ascii="Tw Cen MT" w:hAnsi="Tw Cen MT"/>
                          <w:b/>
                          <w:sz w:val="18"/>
                          <w:szCs w:val="18"/>
                        </w:rPr>
                        <w:t xml:space="preserve">globalement </w:t>
                      </w:r>
                      <w:r>
                        <w:rPr>
                          <w:rFonts w:ascii="Tw Cen MT" w:hAnsi="Tw Cen MT"/>
                          <w:b/>
                          <w:sz w:val="18"/>
                          <w:szCs w:val="18"/>
                        </w:rPr>
                        <w:t xml:space="preserve">donc duré de 1209 à 1229 (officiellement, car plusieurs massacres seront perpétrés par la suite toujours dans le même but : extirper les cathares de la région). </w:t>
                      </w:r>
                      <w:r w:rsidRPr="007A51DE">
                        <w:rPr>
                          <w:rFonts w:ascii="Tw Cen MT" w:hAnsi="Tw Cen MT"/>
                          <w:b/>
                          <w:sz w:val="18"/>
                          <w:szCs w:val="18"/>
                        </w:rPr>
                        <w:t xml:space="preserve"> D’abord dirigée par le légat du pape Arnaud Amaury, elle sera rapidement confiée à un seigneur d’Ile de France Simon de Montfort, figure controversée de la croisade, à la fois cruel et sans pitié et véritable croyant, ardent défenseur de l’Eglise de Rome puisqu’il a participé à la 4</w:t>
                      </w:r>
                      <w:r w:rsidRPr="007A51DE">
                        <w:rPr>
                          <w:rFonts w:ascii="Tw Cen MT" w:hAnsi="Tw Cen MT"/>
                          <w:b/>
                          <w:sz w:val="18"/>
                          <w:szCs w:val="18"/>
                          <w:vertAlign w:val="superscript"/>
                        </w:rPr>
                        <w:t>ème</w:t>
                      </w:r>
                      <w:r w:rsidRPr="007A51DE">
                        <w:rPr>
                          <w:rFonts w:ascii="Tw Cen MT" w:hAnsi="Tw Cen MT"/>
                          <w:b/>
                          <w:sz w:val="18"/>
                          <w:szCs w:val="18"/>
                        </w:rPr>
                        <w:t xml:space="preserve"> croisade, refusant de piller Constantinople et gagnant Jérusalem avec ses hommes par ses propres moyens (il meurt en 1218-siège de Toulouse). </w:t>
                      </w:r>
                    </w:p>
                    <w:p w:rsidR="009A7F7A" w:rsidRPr="007A51DE" w:rsidRDefault="009A7F7A" w:rsidP="00463265">
                      <w:pPr>
                        <w:rPr>
                          <w:rFonts w:ascii="Tw Cen MT" w:hAnsi="Tw Cen MT"/>
                          <w:b/>
                          <w:sz w:val="18"/>
                          <w:szCs w:val="18"/>
                        </w:rPr>
                      </w:pPr>
                      <w:r w:rsidRPr="007A51DE">
                        <w:rPr>
                          <w:rFonts w:ascii="Tw Cen MT" w:hAnsi="Tw Cen MT"/>
                          <w:b/>
                          <w:sz w:val="18"/>
                          <w:szCs w:val="18"/>
                          <w:u w:val="single"/>
                        </w:rPr>
                        <w:t>NB</w:t>
                      </w:r>
                      <w:r w:rsidRPr="007A51DE">
                        <w:rPr>
                          <w:rFonts w:ascii="Tw Cen MT" w:hAnsi="Tw Cen MT"/>
                          <w:b/>
                          <w:sz w:val="18"/>
                          <w:szCs w:val="18"/>
                        </w:rPr>
                        <w:t> : pour éviter de perdre ses fiefs, le comte de Toulouse se croise au dernier moment.</w:t>
                      </w:r>
                    </w:p>
                    <w:p w:rsidR="009A7F7A" w:rsidRPr="007A51DE" w:rsidRDefault="009A7F7A" w:rsidP="00155B8B">
                      <w:pPr>
                        <w:rPr>
                          <w:rFonts w:ascii="Tw Cen MT" w:hAnsi="Tw Cen MT"/>
                          <w:b/>
                          <w:sz w:val="18"/>
                          <w:szCs w:val="18"/>
                        </w:rPr>
                      </w:pPr>
                      <w:r w:rsidRPr="007A51DE">
                        <w:rPr>
                          <w:rFonts w:ascii="Tw Cen MT" w:hAnsi="Tw Cen MT"/>
                          <w:b/>
                          <w:sz w:val="18"/>
                          <w:szCs w:val="18"/>
                        </w:rPr>
                        <w:t xml:space="preserve">- Dès le début de la croisade, des villes importantes tombent : </w:t>
                      </w:r>
                    </w:p>
                    <w:p w:rsidR="009A7F7A" w:rsidRPr="007A51DE" w:rsidRDefault="009A7F7A" w:rsidP="00155B8B">
                      <w:pPr>
                        <w:rPr>
                          <w:rFonts w:ascii="Tw Cen MT" w:hAnsi="Tw Cen MT"/>
                          <w:b/>
                          <w:sz w:val="18"/>
                          <w:szCs w:val="18"/>
                        </w:rPr>
                      </w:pPr>
                      <w:r w:rsidRPr="007A51DE">
                        <w:rPr>
                          <w:rFonts w:ascii="Tw Cen MT" w:hAnsi="Tw Cen MT"/>
                          <w:b/>
                          <w:sz w:val="18"/>
                          <w:szCs w:val="18"/>
                        </w:rPr>
                        <w:tab/>
                        <w:t>- Béziers en Juillet (dont on peut brièvement raconter la prise : les croisés exigent que les biterrois livrent les cathares encore présents dans la ville ou celle-ci sera rasée. Refus/ L'évêque de la ville part</w:t>
                      </w:r>
                      <w:r>
                        <w:rPr>
                          <w:rFonts w:ascii="Tw Cen MT" w:hAnsi="Tw Cen MT"/>
                          <w:b/>
                          <w:sz w:val="18"/>
                          <w:szCs w:val="18"/>
                        </w:rPr>
                        <w:t xml:space="preserve"> accompagné d’un</w:t>
                      </w:r>
                      <w:r w:rsidRPr="007A51DE">
                        <w:rPr>
                          <w:rFonts w:ascii="Tw Cen MT" w:hAnsi="Tw Cen MT"/>
                          <w:b/>
                          <w:sz w:val="18"/>
                          <w:szCs w:val="18"/>
                        </w:rPr>
                        <w:t xml:space="preserve"> certain nombre de catholiques par peur des représailles. Le siège fut donc établi. Une attaque audacieuse mais téméraire des assiégés permit une contre-attaque des croisés qui prirent la ville et massacrèrent une grande partie de la population, catholiques compris. (« Tuez-les tous, Dieu reconnaitra les siens » phrase attribuée à Amaury-apocryphe).  </w:t>
                      </w:r>
                    </w:p>
                    <w:p w:rsidR="009A7F7A" w:rsidRPr="007A51DE" w:rsidRDefault="009A7F7A" w:rsidP="00155B8B">
                      <w:pPr>
                        <w:rPr>
                          <w:rFonts w:ascii="Tw Cen MT" w:hAnsi="Tw Cen MT"/>
                          <w:b/>
                          <w:sz w:val="18"/>
                          <w:szCs w:val="18"/>
                        </w:rPr>
                      </w:pPr>
                      <w:r w:rsidRPr="007A51DE">
                        <w:rPr>
                          <w:rFonts w:ascii="Tw Cen MT" w:hAnsi="Tw Cen MT"/>
                          <w:b/>
                          <w:sz w:val="18"/>
                          <w:szCs w:val="18"/>
                        </w:rPr>
                        <w:tab/>
                        <w:t xml:space="preserve">- Carcassonne, évêché cathare en Aout (qui aboutit à la mort rapide de Raymond-Roger </w:t>
                      </w:r>
                      <w:proofErr w:type="spellStart"/>
                      <w:r w:rsidRPr="007A51DE">
                        <w:rPr>
                          <w:rFonts w:ascii="Tw Cen MT" w:hAnsi="Tw Cen MT"/>
                          <w:b/>
                          <w:sz w:val="18"/>
                          <w:szCs w:val="18"/>
                        </w:rPr>
                        <w:t>Trencavel</w:t>
                      </w:r>
                      <w:proofErr w:type="spellEnd"/>
                      <w:r w:rsidRPr="007A51DE">
                        <w:rPr>
                          <w:rFonts w:ascii="Tw Cen MT" w:hAnsi="Tw Cen MT"/>
                          <w:b/>
                          <w:sz w:val="18"/>
                          <w:szCs w:val="18"/>
                        </w:rPr>
                        <w:t>)</w:t>
                      </w:r>
                    </w:p>
                    <w:p w:rsidR="009A7F7A" w:rsidRPr="007A51DE" w:rsidRDefault="009A7F7A" w:rsidP="00155B8B">
                      <w:pPr>
                        <w:rPr>
                          <w:rFonts w:ascii="Tw Cen MT" w:hAnsi="Tw Cen MT"/>
                          <w:b/>
                          <w:sz w:val="18"/>
                          <w:szCs w:val="18"/>
                        </w:rPr>
                      </w:pPr>
                      <w:r w:rsidRPr="007A51DE">
                        <w:rPr>
                          <w:rFonts w:ascii="Tw Cen MT" w:hAnsi="Tw Cen MT"/>
                          <w:b/>
                          <w:sz w:val="18"/>
                          <w:szCs w:val="18"/>
                        </w:rPr>
                        <w:t xml:space="preserve">- Il n’est pas nécessaire d’entrer davantage dans les détails : ce que doivent retenir les élèves c’est que la croisade va se poursuivre </w:t>
                      </w:r>
                      <w:r w:rsidR="00140590">
                        <w:rPr>
                          <w:rFonts w:ascii="Tw Cen MT" w:hAnsi="Tw Cen MT"/>
                          <w:b/>
                          <w:sz w:val="18"/>
                          <w:szCs w:val="18"/>
                        </w:rPr>
                        <w:t xml:space="preserve">jusqu’en 1229 </w:t>
                      </w:r>
                      <w:r w:rsidRPr="007A51DE">
                        <w:rPr>
                          <w:rFonts w:ascii="Tw Cen MT" w:hAnsi="Tw Cen MT"/>
                          <w:b/>
                          <w:sz w:val="18"/>
                          <w:szCs w:val="18"/>
                        </w:rPr>
                        <w:t>plongeant cette région prospère dans la ruine (</w:t>
                      </w:r>
                      <w:r>
                        <w:rPr>
                          <w:rFonts w:ascii="Tw Cen MT" w:hAnsi="Tw Cen MT"/>
                          <w:b/>
                          <w:sz w:val="18"/>
                          <w:szCs w:val="18"/>
                        </w:rPr>
                        <w:t xml:space="preserve">mais </w:t>
                      </w:r>
                      <w:r w:rsidRPr="007A51DE">
                        <w:rPr>
                          <w:rFonts w:ascii="Tw Cen MT" w:hAnsi="Tw Cen MT"/>
                          <w:b/>
                          <w:sz w:val="18"/>
                          <w:szCs w:val="18"/>
                        </w:rPr>
                        <w:t>n’est-ce pas là le pendant de toute guerre ?)</w:t>
                      </w:r>
                      <w:r>
                        <w:rPr>
                          <w:rFonts w:ascii="Tw Cen MT" w:hAnsi="Tw Cen MT"/>
                          <w:b/>
                          <w:sz w:val="18"/>
                          <w:szCs w:val="18"/>
                        </w:rPr>
                        <w:t xml:space="preserve"> mais elle ne va pas éradiquer le catharisme. Il faudra d’autres actions militaires (ex : Monségur en 1244, </w:t>
                      </w:r>
                      <w:proofErr w:type="spellStart"/>
                      <w:r>
                        <w:rPr>
                          <w:rFonts w:ascii="Tw Cen MT" w:hAnsi="Tw Cen MT"/>
                          <w:b/>
                          <w:sz w:val="18"/>
                          <w:szCs w:val="18"/>
                        </w:rPr>
                        <w:t>Queribus</w:t>
                      </w:r>
                      <w:proofErr w:type="spellEnd"/>
                      <w:r>
                        <w:rPr>
                          <w:rFonts w:ascii="Tw Cen MT" w:hAnsi="Tw Cen MT"/>
                          <w:b/>
                          <w:sz w:val="18"/>
                          <w:szCs w:val="18"/>
                        </w:rPr>
                        <w:t xml:space="preserve"> en 1255…) et le renfort de l’Inquisition pour en venir à bout. </w:t>
                      </w:r>
                    </w:p>
                    <w:p w:rsidR="009A7F7A" w:rsidRPr="007A51DE" w:rsidRDefault="009A7F7A" w:rsidP="00463265">
                      <w:pPr>
                        <w:rPr>
                          <w:rFonts w:ascii="Tw Cen MT" w:hAnsi="Tw Cen MT"/>
                          <w:b/>
                          <w:i/>
                          <w:color w:val="00B050"/>
                          <w:sz w:val="18"/>
                          <w:szCs w:val="18"/>
                          <w:u w:val="single"/>
                        </w:rPr>
                      </w:pPr>
                      <w:r w:rsidRPr="007A51DE">
                        <w:rPr>
                          <w:rFonts w:ascii="Tw Cen MT" w:hAnsi="Tw Cen MT"/>
                          <w:b/>
                          <w:i/>
                          <w:color w:val="00B050"/>
                          <w:sz w:val="18"/>
                          <w:szCs w:val="18"/>
                          <w:u w:val="single"/>
                        </w:rPr>
                        <w:t>3. L’Inquisition</w:t>
                      </w:r>
                    </w:p>
                    <w:p w:rsidR="009A7F7A" w:rsidRDefault="009A7F7A" w:rsidP="00953ABC">
                      <w:pPr>
                        <w:rPr>
                          <w:rFonts w:ascii="Tw Cen MT" w:hAnsi="Tw Cen MT"/>
                          <w:b/>
                          <w:color w:val="000000" w:themeColor="text1"/>
                          <w:sz w:val="18"/>
                          <w:szCs w:val="18"/>
                        </w:rPr>
                      </w:pPr>
                      <w:r w:rsidRPr="007A51DE">
                        <w:rPr>
                          <w:rFonts w:ascii="Tw Cen MT" w:hAnsi="Tw Cen MT"/>
                          <w:b/>
                          <w:color w:val="000000" w:themeColor="text1"/>
                          <w:sz w:val="18"/>
                          <w:szCs w:val="18"/>
                        </w:rPr>
                        <w:t xml:space="preserve">Dès 1213, Innocent </w:t>
                      </w:r>
                      <w:r>
                        <w:rPr>
                          <w:rFonts w:ascii="Tw Cen MT" w:hAnsi="Tw Cen MT"/>
                          <w:b/>
                          <w:color w:val="000000" w:themeColor="text1"/>
                          <w:sz w:val="18"/>
                          <w:szCs w:val="18"/>
                        </w:rPr>
                        <w:t>I</w:t>
                      </w:r>
                      <w:r w:rsidRPr="007A51DE">
                        <w:rPr>
                          <w:rFonts w:ascii="Tw Cen MT" w:hAnsi="Tw Cen MT"/>
                          <w:b/>
                          <w:color w:val="000000" w:themeColor="text1"/>
                          <w:sz w:val="18"/>
                          <w:szCs w:val="18"/>
                        </w:rPr>
                        <w:t>II affirme la nécessité de traquer l’hérésie non sur la base de rumeurs, mais d’une enquête, en latin « </w:t>
                      </w:r>
                      <w:proofErr w:type="spellStart"/>
                      <w:r w:rsidRPr="007A51DE">
                        <w:rPr>
                          <w:rFonts w:ascii="Tw Cen MT" w:hAnsi="Tw Cen MT"/>
                          <w:b/>
                          <w:color w:val="000000" w:themeColor="text1"/>
                          <w:sz w:val="18"/>
                          <w:szCs w:val="18"/>
                        </w:rPr>
                        <w:t>inquisitio</w:t>
                      </w:r>
                      <w:proofErr w:type="spellEnd"/>
                      <w:r w:rsidRPr="007A51DE">
                        <w:rPr>
                          <w:rFonts w:ascii="Tw Cen MT" w:hAnsi="Tw Cen MT"/>
                          <w:b/>
                          <w:color w:val="000000" w:themeColor="text1"/>
                          <w:sz w:val="18"/>
                          <w:szCs w:val="18"/>
                        </w:rPr>
                        <w:t xml:space="preserve"> ». </w:t>
                      </w:r>
                      <w:r>
                        <w:rPr>
                          <w:rFonts w:ascii="Tw Cen MT" w:hAnsi="Tw Cen MT"/>
                          <w:b/>
                          <w:color w:val="000000" w:themeColor="text1"/>
                          <w:sz w:val="18"/>
                          <w:szCs w:val="18"/>
                        </w:rPr>
                        <w:t>L’idée d’une</w:t>
                      </w:r>
                      <w:r w:rsidRPr="00DE24B6">
                        <w:rPr>
                          <w:rFonts w:ascii="Tw Cen MT" w:hAnsi="Tw Cen MT"/>
                          <w:b/>
                          <w:color w:val="000000" w:themeColor="text1"/>
                          <w:sz w:val="18"/>
                          <w:szCs w:val="18"/>
                        </w:rPr>
                        <w:t xml:space="preserve"> procédure permet</w:t>
                      </w:r>
                      <w:r>
                        <w:rPr>
                          <w:rFonts w:ascii="Tw Cen MT" w:hAnsi="Tw Cen MT"/>
                          <w:b/>
                          <w:color w:val="000000" w:themeColor="text1"/>
                          <w:sz w:val="18"/>
                          <w:szCs w:val="18"/>
                        </w:rPr>
                        <w:t>tant</w:t>
                      </w:r>
                      <w:r w:rsidRPr="00DE24B6">
                        <w:rPr>
                          <w:rFonts w:ascii="Tw Cen MT" w:hAnsi="Tw Cen MT"/>
                          <w:b/>
                          <w:color w:val="000000" w:themeColor="text1"/>
                          <w:sz w:val="18"/>
                          <w:szCs w:val="18"/>
                        </w:rPr>
                        <w:t xml:space="preserve"> de poursuivre  et d’incarcérer toute personne vaguement soupçonnée</w:t>
                      </w:r>
                      <w:r>
                        <w:rPr>
                          <w:rFonts w:ascii="Tw Cen MT" w:hAnsi="Tw Cen MT"/>
                          <w:b/>
                          <w:color w:val="000000" w:themeColor="text1"/>
                          <w:sz w:val="18"/>
                          <w:szCs w:val="18"/>
                        </w:rPr>
                        <w:t xml:space="preserve"> (sans forcément avoir recours à la délation) voit le jour.</w:t>
                      </w:r>
                      <w:r w:rsidRPr="00DE24B6">
                        <w:rPr>
                          <w:rFonts w:ascii="Tw Cen MT" w:hAnsi="Tw Cen MT"/>
                          <w:b/>
                          <w:color w:val="000000" w:themeColor="text1"/>
                          <w:sz w:val="18"/>
                          <w:szCs w:val="18"/>
                        </w:rPr>
                        <w:t xml:space="preserve"> </w:t>
                      </w:r>
                      <w:r>
                        <w:rPr>
                          <w:rFonts w:ascii="Tw Cen MT" w:hAnsi="Tw Cen MT"/>
                          <w:b/>
                          <w:color w:val="000000" w:themeColor="text1"/>
                          <w:sz w:val="18"/>
                          <w:szCs w:val="18"/>
                        </w:rPr>
                        <w:t>Cela</w:t>
                      </w:r>
                      <w:r w:rsidRPr="00DE24B6">
                        <w:rPr>
                          <w:rFonts w:ascii="Tw Cen MT" w:hAnsi="Tw Cen MT"/>
                          <w:b/>
                          <w:color w:val="000000" w:themeColor="text1"/>
                          <w:sz w:val="18"/>
                          <w:szCs w:val="18"/>
                        </w:rPr>
                        <w:t xml:space="preserve"> rend possible une répression véloce et efficace. Le concile œcuménique de 1215 reprend et officialise toutes les dispositions concernant la répression des hérésies. Reste à </w:t>
                      </w:r>
                      <w:r>
                        <w:rPr>
                          <w:rFonts w:ascii="Tw Cen MT" w:hAnsi="Tw Cen MT"/>
                          <w:b/>
                          <w:color w:val="000000" w:themeColor="text1"/>
                          <w:sz w:val="18"/>
                          <w:szCs w:val="18"/>
                        </w:rPr>
                        <w:t xml:space="preserve">l’institutionnaliser : </w:t>
                      </w:r>
                      <w:r w:rsidRPr="00DE24B6">
                        <w:rPr>
                          <w:rFonts w:ascii="Tw Cen MT" w:hAnsi="Tw Cen MT"/>
                          <w:b/>
                          <w:color w:val="000000" w:themeColor="text1"/>
                          <w:sz w:val="18"/>
                          <w:szCs w:val="18"/>
                        </w:rPr>
                        <w:t xml:space="preserve">c’est le rôle du pape Grégoire IX avec la Constitution </w:t>
                      </w:r>
                      <w:r>
                        <w:rPr>
                          <w:rFonts w:ascii="Tw Cen MT" w:hAnsi="Tw Cen MT"/>
                          <w:b/>
                          <w:color w:val="000000" w:themeColor="text1"/>
                          <w:sz w:val="18"/>
                          <w:szCs w:val="18"/>
                        </w:rPr>
                        <w:t>« </w:t>
                      </w:r>
                      <w:proofErr w:type="spellStart"/>
                      <w:r w:rsidRPr="00DE24B6">
                        <w:rPr>
                          <w:rFonts w:ascii="Tw Cen MT" w:hAnsi="Tw Cen MT"/>
                          <w:b/>
                          <w:color w:val="000000" w:themeColor="text1"/>
                          <w:sz w:val="18"/>
                          <w:szCs w:val="18"/>
                        </w:rPr>
                        <w:t>Excommunicamus</w:t>
                      </w:r>
                      <w:proofErr w:type="spellEnd"/>
                      <w:r>
                        <w:rPr>
                          <w:rFonts w:ascii="Tw Cen MT" w:hAnsi="Tw Cen MT"/>
                          <w:b/>
                          <w:color w:val="000000" w:themeColor="text1"/>
                          <w:sz w:val="18"/>
                          <w:szCs w:val="18"/>
                        </w:rPr>
                        <w:t> »</w:t>
                      </w:r>
                      <w:r w:rsidRPr="00DE24B6">
                        <w:rPr>
                          <w:rFonts w:ascii="Tw Cen MT" w:hAnsi="Tw Cen MT"/>
                          <w:b/>
                          <w:color w:val="000000" w:themeColor="text1"/>
                          <w:sz w:val="18"/>
                          <w:szCs w:val="18"/>
                        </w:rPr>
                        <w:t xml:space="preserve"> de février 1231.</w:t>
                      </w:r>
                      <w:r>
                        <w:rPr>
                          <w:rFonts w:ascii="Tw Cen MT" w:hAnsi="Tw Cen MT"/>
                          <w:b/>
                          <w:color w:val="000000" w:themeColor="text1"/>
                          <w:sz w:val="18"/>
                          <w:szCs w:val="18"/>
                        </w:rPr>
                        <w:t xml:space="preserve"> </w:t>
                      </w:r>
                      <w:r w:rsidRPr="00DE24B6">
                        <w:rPr>
                          <w:rFonts w:ascii="Tw Cen MT" w:hAnsi="Tw Cen MT"/>
                          <w:b/>
                          <w:color w:val="000000" w:themeColor="text1"/>
                          <w:sz w:val="18"/>
                          <w:szCs w:val="18"/>
                        </w:rPr>
                        <w:t xml:space="preserve">A partir de cette date, l’Inquisition est vraiment </w:t>
                      </w:r>
                      <w:r>
                        <w:rPr>
                          <w:rFonts w:ascii="Tw Cen MT" w:hAnsi="Tw Cen MT"/>
                          <w:b/>
                          <w:color w:val="000000" w:themeColor="text1"/>
                          <w:sz w:val="18"/>
                          <w:szCs w:val="18"/>
                        </w:rPr>
                        <w:t>née : elle est d’origine pontificale. En</w:t>
                      </w:r>
                      <w:r w:rsidRPr="00051E00">
                        <w:rPr>
                          <w:rFonts w:ascii="Tw Cen MT" w:hAnsi="Tw Cen MT"/>
                          <w:b/>
                          <w:color w:val="000000" w:themeColor="text1"/>
                          <w:sz w:val="18"/>
                          <w:szCs w:val="18"/>
                        </w:rPr>
                        <w:t xml:space="preserve"> 1233</w:t>
                      </w:r>
                      <w:r>
                        <w:rPr>
                          <w:rFonts w:ascii="Tw Cen MT" w:hAnsi="Tw Cen MT"/>
                          <w:b/>
                          <w:color w:val="000000" w:themeColor="text1"/>
                          <w:sz w:val="18"/>
                          <w:szCs w:val="18"/>
                        </w:rPr>
                        <w:t>,</w:t>
                      </w:r>
                      <w:r w:rsidRPr="00051E00">
                        <w:rPr>
                          <w:rFonts w:ascii="Tw Cen MT" w:hAnsi="Tw Cen MT"/>
                          <w:b/>
                          <w:color w:val="000000" w:themeColor="text1"/>
                          <w:sz w:val="18"/>
                          <w:szCs w:val="18"/>
                        </w:rPr>
                        <w:t xml:space="preserve"> Grégoire IX charge officiellement les frères prêcheurs, les dominicains, de la poursuite de l’hérésie dans tout le royaume de France. </w:t>
                      </w:r>
                    </w:p>
                    <w:p w:rsidR="009A7F7A" w:rsidRDefault="009A7F7A" w:rsidP="00953ABC">
                      <w:pPr>
                        <w:rPr>
                          <w:rFonts w:ascii="Tw Cen MT" w:hAnsi="Tw Cen MT"/>
                          <w:b/>
                          <w:color w:val="000000" w:themeColor="text1"/>
                          <w:sz w:val="18"/>
                          <w:szCs w:val="18"/>
                        </w:rPr>
                      </w:pPr>
                      <w:r>
                        <w:rPr>
                          <w:rFonts w:ascii="Tw Cen MT" w:hAnsi="Tw Cen MT"/>
                          <w:b/>
                          <w:color w:val="000000" w:themeColor="text1"/>
                          <w:sz w:val="18"/>
                          <w:szCs w:val="18"/>
                        </w:rPr>
                        <w:t>En Occitanie,</w:t>
                      </w:r>
                      <w:r w:rsidRPr="00051E00">
                        <w:rPr>
                          <w:rFonts w:ascii="Tw Cen MT" w:hAnsi="Tw Cen MT"/>
                          <w:b/>
                          <w:color w:val="000000" w:themeColor="text1"/>
                          <w:sz w:val="18"/>
                          <w:szCs w:val="18"/>
                        </w:rPr>
                        <w:t xml:space="preserve"> Pierre Seilhan, compagnon de Simon de Montfort, et le Frère Guilhem </w:t>
                      </w:r>
                      <w:proofErr w:type="spellStart"/>
                      <w:r w:rsidRPr="00051E00">
                        <w:rPr>
                          <w:rFonts w:ascii="Tw Cen MT" w:hAnsi="Tw Cen MT"/>
                          <w:b/>
                          <w:color w:val="000000" w:themeColor="text1"/>
                          <w:sz w:val="18"/>
                          <w:szCs w:val="18"/>
                        </w:rPr>
                        <w:t>Arnau</w:t>
                      </w:r>
                      <w:proofErr w:type="spellEnd"/>
                      <w:r w:rsidRPr="00051E00">
                        <w:rPr>
                          <w:rFonts w:ascii="Tw Cen MT" w:hAnsi="Tw Cen MT"/>
                          <w:b/>
                          <w:color w:val="000000" w:themeColor="text1"/>
                          <w:sz w:val="18"/>
                          <w:szCs w:val="18"/>
                        </w:rPr>
                        <w:t xml:space="preserve"> devinrent ainsi les premiers inquisiteurs du Comté de Toulouse. Ils organisèrent aussitôt les premiers bûchers, y compris en exhumant, pour les faire brûler, les cadavres des Cathares décédés de mort naturelle.</w:t>
                      </w:r>
                      <w:r>
                        <w:rPr>
                          <w:rFonts w:ascii="Tw Cen MT" w:hAnsi="Tw Cen MT"/>
                          <w:b/>
                          <w:color w:val="000000" w:themeColor="text1"/>
                          <w:sz w:val="18"/>
                          <w:szCs w:val="18"/>
                        </w:rPr>
                        <w:t xml:space="preserve"> </w:t>
                      </w:r>
                      <w:r w:rsidR="00A179F9" w:rsidRPr="00A179F9">
                        <w:rPr>
                          <w:rFonts w:ascii="Tw Cen MT" w:hAnsi="Tw Cen MT"/>
                          <w:b/>
                          <w:color w:val="000000" w:themeColor="text1"/>
                          <w:sz w:val="18"/>
                          <w:szCs w:val="18"/>
                        </w:rPr>
                        <w:t>L’Inquisition fonctionne comme une institution religieuse parallèle et indépendante de la justice civile qui échappe donc au pouvoir temporel.</w:t>
                      </w:r>
                    </w:p>
                    <w:p w:rsidR="009A7F7A" w:rsidRDefault="009A7F7A" w:rsidP="00953ABC">
                      <w:pPr>
                        <w:rPr>
                          <w:rFonts w:ascii="Tw Cen MT" w:hAnsi="Tw Cen MT"/>
                          <w:b/>
                          <w:color w:val="000000" w:themeColor="text1"/>
                          <w:sz w:val="18"/>
                          <w:szCs w:val="18"/>
                        </w:rPr>
                      </w:pPr>
                      <w:r>
                        <w:rPr>
                          <w:rFonts w:ascii="Tw Cen MT" w:hAnsi="Tw Cen MT"/>
                          <w:b/>
                          <w:color w:val="000000" w:themeColor="text1"/>
                          <w:sz w:val="18"/>
                          <w:szCs w:val="18"/>
                        </w:rPr>
                        <w:t>L’inquisition va finir le travail du glaive. E</w:t>
                      </w:r>
                      <w:r w:rsidRPr="00992A33">
                        <w:rPr>
                          <w:rFonts w:ascii="Tw Cen MT" w:hAnsi="Tw Cen MT"/>
                          <w:b/>
                          <w:color w:val="000000" w:themeColor="text1"/>
                          <w:sz w:val="18"/>
                          <w:szCs w:val="18"/>
                        </w:rPr>
                        <w:t xml:space="preserve">lle </w:t>
                      </w:r>
                      <w:r w:rsidR="00B94BAD">
                        <w:rPr>
                          <w:rFonts w:ascii="Tw Cen MT" w:hAnsi="Tw Cen MT"/>
                          <w:b/>
                          <w:color w:val="000000" w:themeColor="text1"/>
                          <w:sz w:val="18"/>
                          <w:szCs w:val="18"/>
                        </w:rPr>
                        <w:t>v</w:t>
                      </w:r>
                      <w:r w:rsidRPr="00992A33">
                        <w:rPr>
                          <w:rFonts w:ascii="Tw Cen MT" w:hAnsi="Tw Cen MT"/>
                          <w:b/>
                          <w:color w:val="000000" w:themeColor="text1"/>
                          <w:sz w:val="18"/>
                          <w:szCs w:val="18"/>
                        </w:rPr>
                        <w:t>a isol</w:t>
                      </w:r>
                      <w:r w:rsidR="00B94BAD">
                        <w:rPr>
                          <w:rFonts w:ascii="Tw Cen MT" w:hAnsi="Tw Cen MT"/>
                          <w:b/>
                          <w:color w:val="000000" w:themeColor="text1"/>
                          <w:sz w:val="18"/>
                          <w:szCs w:val="18"/>
                        </w:rPr>
                        <w:t>er</w:t>
                      </w:r>
                      <w:r w:rsidRPr="00992A33">
                        <w:rPr>
                          <w:rFonts w:ascii="Tw Cen MT" w:hAnsi="Tw Cen MT"/>
                          <w:b/>
                          <w:color w:val="000000" w:themeColor="text1"/>
                          <w:sz w:val="18"/>
                          <w:szCs w:val="18"/>
                        </w:rPr>
                        <w:t xml:space="preserve"> le « clergé cathare » </w:t>
                      </w:r>
                      <w:r>
                        <w:rPr>
                          <w:rFonts w:ascii="Tw Cen MT" w:hAnsi="Tw Cen MT"/>
                          <w:b/>
                          <w:color w:val="000000" w:themeColor="text1"/>
                          <w:sz w:val="18"/>
                          <w:szCs w:val="18"/>
                        </w:rPr>
                        <w:t>et  rend</w:t>
                      </w:r>
                      <w:r w:rsidR="00B94BAD">
                        <w:rPr>
                          <w:rFonts w:ascii="Tw Cen MT" w:hAnsi="Tw Cen MT"/>
                          <w:b/>
                          <w:color w:val="000000" w:themeColor="text1"/>
                          <w:sz w:val="18"/>
                          <w:szCs w:val="18"/>
                        </w:rPr>
                        <w:t>re</w:t>
                      </w:r>
                      <w:r>
                        <w:rPr>
                          <w:rFonts w:ascii="Tw Cen MT" w:hAnsi="Tw Cen MT"/>
                          <w:b/>
                          <w:color w:val="000000" w:themeColor="text1"/>
                          <w:sz w:val="18"/>
                          <w:szCs w:val="18"/>
                        </w:rPr>
                        <w:t xml:space="preserve"> les cathares clandestins. L’exemple de </w:t>
                      </w:r>
                      <w:proofErr w:type="spellStart"/>
                      <w:r>
                        <w:rPr>
                          <w:rFonts w:ascii="Tw Cen MT" w:hAnsi="Tw Cen MT"/>
                          <w:b/>
                          <w:color w:val="000000" w:themeColor="text1"/>
                          <w:sz w:val="18"/>
                          <w:szCs w:val="18"/>
                        </w:rPr>
                        <w:t>Montaillou</w:t>
                      </w:r>
                      <w:proofErr w:type="spellEnd"/>
                      <w:r>
                        <w:rPr>
                          <w:rFonts w:ascii="Tw Cen MT" w:hAnsi="Tw Cen MT"/>
                          <w:b/>
                          <w:color w:val="000000" w:themeColor="text1"/>
                          <w:sz w:val="18"/>
                          <w:szCs w:val="18"/>
                        </w:rPr>
                        <w:t xml:space="preserve"> (best-seller d’Emmanuel Leroy </w:t>
                      </w:r>
                      <w:proofErr w:type="spellStart"/>
                      <w:r>
                        <w:rPr>
                          <w:rFonts w:ascii="Tw Cen MT" w:hAnsi="Tw Cen MT"/>
                          <w:b/>
                          <w:color w:val="000000" w:themeColor="text1"/>
                          <w:sz w:val="18"/>
                          <w:szCs w:val="18"/>
                        </w:rPr>
                        <w:t>Ladury</w:t>
                      </w:r>
                      <w:proofErr w:type="spellEnd"/>
                      <w:r>
                        <w:rPr>
                          <w:rFonts w:ascii="Tw Cen MT" w:hAnsi="Tw Cen MT"/>
                          <w:b/>
                          <w:color w:val="000000" w:themeColor="text1"/>
                          <w:sz w:val="18"/>
                          <w:szCs w:val="18"/>
                        </w:rPr>
                        <w:t xml:space="preserve"> -1975) peut être cité comme l’une des dernière poches d’hérétiques éradiquées par un Inquisiteur zélé, Jacques Fournier (futur Pape Benoit XII). C’est là même que l’un des derniers cathares connus des sources inquisitoriales </w:t>
                      </w:r>
                      <w:r w:rsidRPr="00A91383">
                        <w:rPr>
                          <w:rFonts w:ascii="Tw Cen MT" w:hAnsi="Tw Cen MT"/>
                          <w:b/>
                          <w:color w:val="000000" w:themeColor="text1"/>
                          <w:sz w:val="18"/>
                          <w:szCs w:val="18"/>
                        </w:rPr>
                        <w:t xml:space="preserve">Pierre </w:t>
                      </w:r>
                      <w:proofErr w:type="spellStart"/>
                      <w:r w:rsidRPr="00A91383">
                        <w:rPr>
                          <w:rFonts w:ascii="Tw Cen MT" w:hAnsi="Tw Cen MT"/>
                          <w:b/>
                          <w:color w:val="000000" w:themeColor="text1"/>
                          <w:sz w:val="18"/>
                          <w:szCs w:val="18"/>
                        </w:rPr>
                        <w:t>Aut</w:t>
                      </w:r>
                      <w:r>
                        <w:rPr>
                          <w:rFonts w:ascii="Tw Cen MT" w:hAnsi="Tw Cen MT"/>
                          <w:b/>
                          <w:color w:val="000000" w:themeColor="text1"/>
                          <w:sz w:val="18"/>
                          <w:szCs w:val="18"/>
                        </w:rPr>
                        <w:t>h</w:t>
                      </w:r>
                      <w:r w:rsidRPr="00A91383">
                        <w:rPr>
                          <w:rFonts w:ascii="Tw Cen MT" w:hAnsi="Tw Cen MT"/>
                          <w:b/>
                          <w:color w:val="000000" w:themeColor="text1"/>
                          <w:sz w:val="18"/>
                          <w:szCs w:val="18"/>
                        </w:rPr>
                        <w:t>ier</w:t>
                      </w:r>
                      <w:proofErr w:type="spellEnd"/>
                      <w:r w:rsidR="00B94BAD">
                        <w:rPr>
                          <w:rFonts w:ascii="Tw Cen MT" w:hAnsi="Tw Cen MT"/>
                          <w:b/>
                          <w:color w:val="000000" w:themeColor="text1"/>
                          <w:sz w:val="18"/>
                          <w:szCs w:val="18"/>
                        </w:rPr>
                        <w:t xml:space="preserve"> (</w:t>
                      </w:r>
                      <w:r>
                        <w:rPr>
                          <w:rFonts w:ascii="Tw Cen MT" w:hAnsi="Tw Cen MT"/>
                          <w:b/>
                          <w:color w:val="000000" w:themeColor="text1"/>
                          <w:sz w:val="18"/>
                          <w:szCs w:val="18"/>
                        </w:rPr>
                        <w:t>notaire prospère qui abandonne son statut de nanti pour épouser la foi cathare et devenir un « bon</w:t>
                      </w:r>
                      <w:r w:rsidR="00EF013D">
                        <w:rPr>
                          <w:rFonts w:ascii="Tw Cen MT" w:hAnsi="Tw Cen MT"/>
                          <w:b/>
                          <w:color w:val="000000" w:themeColor="text1"/>
                          <w:sz w:val="18"/>
                          <w:szCs w:val="18"/>
                        </w:rPr>
                        <w:t xml:space="preserve"> </w:t>
                      </w:r>
                      <w:r>
                        <w:rPr>
                          <w:rFonts w:ascii="Tw Cen MT" w:hAnsi="Tw Cen MT"/>
                          <w:b/>
                          <w:color w:val="000000" w:themeColor="text1"/>
                          <w:sz w:val="18"/>
                          <w:szCs w:val="18"/>
                        </w:rPr>
                        <w:t>homme »</w:t>
                      </w:r>
                      <w:r w:rsidR="00B94BAD">
                        <w:rPr>
                          <w:rFonts w:ascii="Tw Cen MT" w:hAnsi="Tw Cen MT"/>
                          <w:b/>
                          <w:color w:val="000000" w:themeColor="text1"/>
                          <w:sz w:val="18"/>
                          <w:szCs w:val="18"/>
                        </w:rPr>
                        <w:t xml:space="preserve">) </w:t>
                      </w:r>
                      <w:r w:rsidRPr="00A91383">
                        <w:rPr>
                          <w:rFonts w:ascii="Tw Cen MT" w:hAnsi="Tw Cen MT"/>
                          <w:b/>
                          <w:color w:val="000000" w:themeColor="text1"/>
                          <w:sz w:val="18"/>
                          <w:szCs w:val="18"/>
                        </w:rPr>
                        <w:t xml:space="preserve"> </w:t>
                      </w:r>
                      <w:r>
                        <w:rPr>
                          <w:rFonts w:ascii="Tw Cen MT" w:hAnsi="Tw Cen MT"/>
                          <w:b/>
                          <w:color w:val="000000" w:themeColor="text1"/>
                          <w:sz w:val="18"/>
                          <w:szCs w:val="18"/>
                        </w:rPr>
                        <w:t xml:space="preserve">périra sur le bûcher en Avril 1311 (Anne </w:t>
                      </w:r>
                      <w:proofErr w:type="spellStart"/>
                      <w:r>
                        <w:rPr>
                          <w:rFonts w:ascii="Tw Cen MT" w:hAnsi="Tw Cen MT"/>
                          <w:b/>
                          <w:color w:val="000000" w:themeColor="text1"/>
                          <w:sz w:val="18"/>
                          <w:szCs w:val="18"/>
                        </w:rPr>
                        <w:t>Brenon</w:t>
                      </w:r>
                      <w:proofErr w:type="spellEnd"/>
                      <w:r>
                        <w:rPr>
                          <w:rFonts w:ascii="Tw Cen MT" w:hAnsi="Tw Cen MT"/>
                          <w:b/>
                          <w:color w:val="000000" w:themeColor="text1"/>
                          <w:sz w:val="18"/>
                          <w:szCs w:val="18"/>
                        </w:rPr>
                        <w:t>, « le dernier cathare »).</w:t>
                      </w:r>
                    </w:p>
                    <w:p w:rsidR="00B52D57" w:rsidRDefault="00B52D57" w:rsidP="00953ABC">
                      <w:pPr>
                        <w:rPr>
                          <w:rFonts w:ascii="Tw Cen MT" w:hAnsi="Tw Cen MT"/>
                          <w:b/>
                          <w:color w:val="000000" w:themeColor="text1"/>
                          <w:sz w:val="18"/>
                          <w:szCs w:val="18"/>
                        </w:rPr>
                      </w:pPr>
                    </w:p>
                    <w:p w:rsidR="009A7F7A" w:rsidRPr="00B52D57" w:rsidRDefault="00A179F9" w:rsidP="00B52D57">
                      <w:pPr>
                        <w:jc w:val="center"/>
                        <w:rPr>
                          <w:rFonts w:ascii="Tw Cen MT" w:hAnsi="Tw Cen MT"/>
                          <w:b/>
                          <w:i/>
                          <w:color w:val="C0504D" w:themeColor="accent2"/>
                          <w:sz w:val="18"/>
                          <w:szCs w:val="18"/>
                          <w:u w:val="single"/>
                        </w:rPr>
                      </w:pPr>
                      <w:r w:rsidRPr="00B52D57">
                        <w:rPr>
                          <w:rFonts w:ascii="Tw Cen MT" w:hAnsi="Tw Cen MT"/>
                          <w:b/>
                          <w:i/>
                          <w:color w:val="C0504D" w:themeColor="accent2"/>
                          <w:sz w:val="18"/>
                          <w:szCs w:val="18"/>
                          <w:u w:val="single"/>
                        </w:rPr>
                        <w:t>Conclusion</w:t>
                      </w:r>
                      <w:r w:rsidR="00B52D57" w:rsidRPr="00B52D57">
                        <w:rPr>
                          <w:rFonts w:ascii="Tw Cen MT" w:hAnsi="Tw Cen MT"/>
                          <w:b/>
                          <w:i/>
                          <w:color w:val="C0504D" w:themeColor="accent2"/>
                          <w:sz w:val="18"/>
                          <w:szCs w:val="18"/>
                          <w:u w:val="single"/>
                        </w:rPr>
                        <w:t> : des conséquences multiples</w:t>
                      </w:r>
                    </w:p>
                    <w:p w:rsidR="00153884" w:rsidRPr="00153884" w:rsidRDefault="00153884" w:rsidP="00153884">
                      <w:pPr>
                        <w:rPr>
                          <w:rFonts w:ascii="Tw Cen MT" w:hAnsi="Tw Cen MT"/>
                          <w:b/>
                          <w:color w:val="000000" w:themeColor="text1"/>
                          <w:sz w:val="18"/>
                          <w:szCs w:val="18"/>
                        </w:rPr>
                      </w:pPr>
                      <w:r>
                        <w:rPr>
                          <w:rFonts w:ascii="Tw Cen MT" w:hAnsi="Tw Cen MT"/>
                          <w:b/>
                          <w:color w:val="000000" w:themeColor="text1"/>
                          <w:sz w:val="18"/>
                          <w:szCs w:val="18"/>
                        </w:rPr>
                        <w:t xml:space="preserve">Sur le plan religieux, </w:t>
                      </w:r>
                      <w:r w:rsidRPr="00153884">
                        <w:rPr>
                          <w:rFonts w:ascii="Tw Cen MT" w:hAnsi="Tw Cen MT"/>
                          <w:b/>
                          <w:color w:val="000000" w:themeColor="text1"/>
                          <w:sz w:val="18"/>
                          <w:szCs w:val="18"/>
                        </w:rPr>
                        <w:t xml:space="preserve">les conséquences </w:t>
                      </w:r>
                      <w:r>
                        <w:rPr>
                          <w:rFonts w:ascii="Tw Cen MT" w:hAnsi="Tw Cen MT"/>
                          <w:b/>
                          <w:color w:val="000000" w:themeColor="text1"/>
                          <w:sz w:val="18"/>
                          <w:szCs w:val="18"/>
                        </w:rPr>
                        <w:t>de l’épopée albigeoise</w:t>
                      </w:r>
                      <w:r w:rsidRPr="00153884">
                        <w:rPr>
                          <w:rFonts w:ascii="Tw Cen MT" w:hAnsi="Tw Cen MT"/>
                          <w:b/>
                          <w:color w:val="000000" w:themeColor="text1"/>
                          <w:sz w:val="18"/>
                          <w:szCs w:val="18"/>
                        </w:rPr>
                        <w:t xml:space="preserve"> sont l'élimination du catharisme en Languedoc, la création d</w:t>
                      </w:r>
                      <w:r>
                        <w:rPr>
                          <w:rFonts w:ascii="Tw Cen MT" w:hAnsi="Tw Cen MT"/>
                          <w:b/>
                          <w:color w:val="000000" w:themeColor="text1"/>
                          <w:sz w:val="18"/>
                          <w:szCs w:val="18"/>
                        </w:rPr>
                        <w:t>e l’ordre des frères Prêcheurs (</w:t>
                      </w:r>
                      <w:r w:rsidRPr="00153884">
                        <w:rPr>
                          <w:rFonts w:ascii="Tw Cen MT" w:hAnsi="Tw Cen MT"/>
                          <w:b/>
                          <w:color w:val="000000" w:themeColor="text1"/>
                          <w:sz w:val="18"/>
                          <w:szCs w:val="18"/>
                        </w:rPr>
                        <w:t>les dominicains</w:t>
                      </w:r>
                      <w:r>
                        <w:rPr>
                          <w:rFonts w:ascii="Tw Cen MT" w:hAnsi="Tw Cen MT"/>
                          <w:b/>
                          <w:color w:val="000000" w:themeColor="text1"/>
                          <w:sz w:val="18"/>
                          <w:szCs w:val="18"/>
                        </w:rPr>
                        <w:t>)</w:t>
                      </w:r>
                      <w:r w:rsidRPr="00153884">
                        <w:rPr>
                          <w:rFonts w:ascii="Tw Cen MT" w:hAnsi="Tw Cen MT"/>
                          <w:b/>
                          <w:color w:val="000000" w:themeColor="text1"/>
                          <w:sz w:val="18"/>
                          <w:szCs w:val="18"/>
                        </w:rPr>
                        <w:t xml:space="preserve"> et celle de l'Inquisition médiévale qui connaîtra son « heure de gloire » en Espagne aux siècles suivants....</w:t>
                      </w:r>
                    </w:p>
                    <w:p w:rsidR="00153884" w:rsidRDefault="00153884" w:rsidP="00153884">
                      <w:pPr>
                        <w:rPr>
                          <w:rFonts w:ascii="Tw Cen MT" w:hAnsi="Tw Cen MT"/>
                          <w:b/>
                          <w:color w:val="000000" w:themeColor="text1"/>
                          <w:sz w:val="18"/>
                          <w:szCs w:val="18"/>
                        </w:rPr>
                      </w:pPr>
                      <w:r w:rsidRPr="00153884">
                        <w:rPr>
                          <w:rFonts w:ascii="Tw Cen MT" w:hAnsi="Tw Cen MT"/>
                          <w:b/>
                          <w:color w:val="000000" w:themeColor="text1"/>
                          <w:sz w:val="18"/>
                          <w:szCs w:val="18"/>
                        </w:rPr>
                        <w:t xml:space="preserve">Sur le plan politique, les comtés de Toulouse et de Foix se détachent définitivement de l’influence espagnole et basculent sous </w:t>
                      </w:r>
                      <w:r w:rsidR="00B52D57">
                        <w:rPr>
                          <w:rFonts w:ascii="Tw Cen MT" w:hAnsi="Tw Cen MT"/>
                          <w:b/>
                          <w:color w:val="000000" w:themeColor="text1"/>
                          <w:sz w:val="18"/>
                          <w:szCs w:val="18"/>
                        </w:rPr>
                        <w:t xml:space="preserve">celle de la couronne de France. </w:t>
                      </w:r>
                      <w:r w:rsidRPr="00153884">
                        <w:rPr>
                          <w:rFonts w:ascii="Tw Cen MT" w:hAnsi="Tw Cen MT"/>
                          <w:b/>
                          <w:color w:val="000000" w:themeColor="text1"/>
                          <w:sz w:val="18"/>
                          <w:szCs w:val="18"/>
                        </w:rPr>
                        <w:t xml:space="preserve">En définitive, c'est le royaume de France qui retire le plus de bénéfices de ce conflit dans lequel il ne voulait pas s'impliquer au départ. </w:t>
                      </w:r>
                    </w:p>
                  </w:txbxContent>
                </v:textbox>
              </v:shape>
            </w:pict>
          </mc:Fallback>
        </mc:AlternateContent>
      </w:r>
      <w:r w:rsidR="00463265" w:rsidRPr="00734460">
        <w:rPr>
          <w:rFonts w:ascii="Tw Cen MT" w:hAnsi="Tw Cen MT"/>
          <w:noProof/>
          <w:lang w:eastAsia="fr-FR"/>
        </w:rPr>
        <mc:AlternateContent>
          <mc:Choice Requires="wps">
            <w:drawing>
              <wp:anchor distT="0" distB="0" distL="114300" distR="114300" simplePos="0" relativeHeight="251662848" behindDoc="0" locked="0" layoutInCell="1" allowOverlap="1" wp14:anchorId="580EE8CF" wp14:editId="4F0622C4">
                <wp:simplePos x="0" y="0"/>
                <wp:positionH relativeFrom="column">
                  <wp:posOffset>-150494</wp:posOffset>
                </wp:positionH>
                <wp:positionV relativeFrom="paragraph">
                  <wp:posOffset>90805</wp:posOffset>
                </wp:positionV>
                <wp:extent cx="5124450" cy="71818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5124450" cy="7181850"/>
                        </a:xfrm>
                        <a:prstGeom prst="rect">
                          <a:avLst/>
                        </a:prstGeom>
                        <a:solidFill>
                          <a:sysClr val="window" lastClr="FFFFFF"/>
                        </a:solidFill>
                        <a:ln w="6350">
                          <a:solidFill>
                            <a:prstClr val="black"/>
                          </a:solidFill>
                        </a:ln>
                        <a:effectLst/>
                      </wps:spPr>
                      <wps:txbx>
                        <w:txbxContent>
                          <w:p w:rsidR="009A7F7A" w:rsidRPr="009A7F7A" w:rsidRDefault="009A7F7A" w:rsidP="00463265">
                            <w:pPr>
                              <w:jc w:val="center"/>
                              <w:rPr>
                                <w:rFonts w:ascii="Tw Cen MT" w:hAnsi="Tw Cen MT"/>
                                <w:b/>
                                <w:smallCaps/>
                                <w:color w:val="C00000"/>
                                <w:sz w:val="18"/>
                                <w:szCs w:val="18"/>
                                <w:u w:val="single"/>
                              </w:rPr>
                            </w:pPr>
                            <w:r w:rsidRPr="009A7F7A">
                              <w:rPr>
                                <w:rFonts w:ascii="Tw Cen MT" w:hAnsi="Tw Cen MT"/>
                                <w:b/>
                                <w:smallCaps/>
                                <w:color w:val="C00000"/>
                                <w:sz w:val="18"/>
                                <w:szCs w:val="18"/>
                                <w:u w:val="single"/>
                              </w:rPr>
                              <w:t>Complément</w:t>
                            </w:r>
                            <w:r w:rsidR="00966043">
                              <w:rPr>
                                <w:rFonts w:ascii="Tw Cen MT" w:hAnsi="Tw Cen MT"/>
                                <w:b/>
                                <w:smallCaps/>
                                <w:color w:val="C00000"/>
                                <w:sz w:val="18"/>
                                <w:szCs w:val="18"/>
                                <w:u w:val="single"/>
                              </w:rPr>
                              <w:t>s</w:t>
                            </w:r>
                            <w:r w:rsidRPr="009A7F7A">
                              <w:rPr>
                                <w:rFonts w:ascii="Tw Cen MT" w:hAnsi="Tw Cen MT"/>
                                <w:b/>
                                <w:smallCaps/>
                                <w:color w:val="C00000"/>
                                <w:sz w:val="18"/>
                                <w:szCs w:val="18"/>
                                <w:u w:val="single"/>
                              </w:rPr>
                              <w:t xml:space="preserve"> sur le catharisme</w:t>
                            </w:r>
                          </w:p>
                          <w:p w:rsidR="009A7F7A" w:rsidRPr="007A51DE" w:rsidRDefault="009A7F7A" w:rsidP="00463265">
                            <w:pPr>
                              <w:rPr>
                                <w:rFonts w:ascii="Tw Cen MT" w:hAnsi="Tw Cen MT"/>
                                <w:b/>
                                <w:sz w:val="18"/>
                                <w:szCs w:val="18"/>
                              </w:rPr>
                            </w:pPr>
                            <w:r w:rsidRPr="007A51DE">
                              <w:rPr>
                                <w:rFonts w:ascii="Tw Cen MT" w:hAnsi="Tw Cen MT"/>
                                <w:b/>
                                <w:sz w:val="18"/>
                                <w:szCs w:val="18"/>
                              </w:rPr>
                              <w:t xml:space="preserve">Le catharisme est probablement une émanation du bogomilisme, une hérésie bulgare arrivée en Rhénanie et dont on retrouve les idées en Lombardie et dans le midi de la France. </w:t>
                            </w:r>
                          </w:p>
                          <w:p w:rsidR="009A7F7A" w:rsidRPr="007A51DE" w:rsidRDefault="009A7F7A" w:rsidP="00463265">
                            <w:pPr>
                              <w:rPr>
                                <w:rFonts w:ascii="Tw Cen MT" w:hAnsi="Tw Cen MT"/>
                                <w:b/>
                                <w:sz w:val="18"/>
                                <w:szCs w:val="18"/>
                              </w:rPr>
                            </w:pPr>
                            <w:r w:rsidRPr="007A51DE">
                              <w:rPr>
                                <w:rFonts w:ascii="Tw Cen MT" w:hAnsi="Tw Cen MT"/>
                                <w:b/>
                                <w:sz w:val="18"/>
                                <w:szCs w:val="18"/>
                              </w:rPr>
                              <w:t>Les cathares ne se désignent pas ainsi. Entre eux, ils s’appellent ‘’bons chrétiens’’, ‘’vrais chrétiens’’ ou ‘’bons hommes’’. Leur pensée repose sur un dualisme absolu. Elle oppose deux principes éternels, le bon qui a enfanté le Bien, l’âme, les esprits. Et le mauvais qui est à l’origine du Mal, du corps, de la matière. Selon le catharisme, c’est donc Satan qui a créé l’univers (car matériel) et non Dieu. Il s’agit donc d’une vision très manichéenne de l'univers : le Bien contre le Mal, Dieu contre Satan. L'homme serait ainsi un esprit (bon) enfermé dans de la matière (mauvaise). Ils rejettent le dogme de l'Eglise catholique de la nature divine du Christ, croient en la réincarnation et prônent le détachement le plus complet du monde.</w:t>
                            </w:r>
                          </w:p>
                          <w:p w:rsidR="009A7F7A" w:rsidRPr="007A51DE" w:rsidRDefault="009A7F7A" w:rsidP="00463265">
                            <w:pPr>
                              <w:rPr>
                                <w:rFonts w:ascii="Tw Cen MT" w:hAnsi="Tw Cen MT"/>
                                <w:b/>
                                <w:sz w:val="18"/>
                                <w:szCs w:val="18"/>
                              </w:rPr>
                            </w:pPr>
                            <w:r w:rsidRPr="007A51DE">
                              <w:rPr>
                                <w:rFonts w:ascii="Tw Cen MT" w:hAnsi="Tw Cen MT"/>
                                <w:b/>
                                <w:sz w:val="18"/>
                                <w:szCs w:val="18"/>
                              </w:rPr>
                              <w:t xml:space="preserve">Les cathares se divisent en deux sortes de fidèles : les croyants et les parfaits (sorte de prêtres qui ont reçu le </w:t>
                            </w:r>
                            <w:proofErr w:type="spellStart"/>
                            <w:r w:rsidRPr="007A51DE">
                              <w:rPr>
                                <w:rFonts w:ascii="Tw Cen MT" w:hAnsi="Tw Cen MT"/>
                                <w:b/>
                                <w:sz w:val="18"/>
                                <w:szCs w:val="18"/>
                              </w:rPr>
                              <w:t>consolament</w:t>
                            </w:r>
                            <w:proofErr w:type="spellEnd"/>
                            <w:r w:rsidRPr="007A51DE">
                              <w:rPr>
                                <w:rFonts w:ascii="Tw Cen MT" w:hAnsi="Tw Cen MT"/>
                                <w:b/>
                                <w:sz w:val="18"/>
                                <w:szCs w:val="18"/>
                              </w:rPr>
                              <w:t xml:space="preserve">). Chaque croyant a vocation à devenir parfait. Le parfait a quitté sa famille, vit en communauté, suit un régime végétarien en se nourrissant le moins possible et observe une stricte continence sexuelle. Les parfaits condamnent le mariage car ils n’admettent pas les relations charnelles, celles-ci étant l’émanation du Mal. Le catharisme récuse donc la doctrine chrétienne, l’Eglise qui en est la gardienne, la famille, la propriété et le serment, base de la société féodale. </w:t>
                            </w:r>
                          </w:p>
                          <w:p w:rsidR="009A7F7A" w:rsidRPr="007A51DE" w:rsidRDefault="009A7F7A" w:rsidP="00463265">
                            <w:pPr>
                              <w:rPr>
                                <w:rFonts w:ascii="Tw Cen MT" w:hAnsi="Tw Cen MT"/>
                                <w:b/>
                                <w:sz w:val="18"/>
                                <w:szCs w:val="18"/>
                              </w:rPr>
                            </w:pPr>
                          </w:p>
                          <w:p w:rsidR="009A7F7A" w:rsidRPr="009A7F7A" w:rsidRDefault="009A7F7A" w:rsidP="00463265">
                            <w:pPr>
                              <w:jc w:val="center"/>
                              <w:rPr>
                                <w:rFonts w:ascii="Tw Cen MT" w:hAnsi="Tw Cen MT"/>
                                <w:b/>
                                <w:smallCaps/>
                                <w:color w:val="C00000"/>
                                <w:sz w:val="18"/>
                                <w:szCs w:val="18"/>
                                <w:u w:val="single"/>
                              </w:rPr>
                            </w:pPr>
                            <w:r w:rsidRPr="009A7F7A">
                              <w:rPr>
                                <w:rFonts w:ascii="Tw Cen MT" w:hAnsi="Tw Cen MT"/>
                                <w:b/>
                                <w:smallCaps/>
                                <w:color w:val="C00000"/>
                                <w:sz w:val="18"/>
                                <w:szCs w:val="18"/>
                                <w:u w:val="single"/>
                              </w:rPr>
                              <w:t>La croisade albigeoise : éléments historiques pour la construction du récit</w:t>
                            </w:r>
                          </w:p>
                          <w:p w:rsidR="00140590" w:rsidRDefault="009A7F7A" w:rsidP="00734460">
                            <w:pPr>
                              <w:rPr>
                                <w:rFonts w:ascii="Tw Cen MT" w:hAnsi="Tw Cen MT"/>
                                <w:b/>
                                <w:sz w:val="18"/>
                                <w:szCs w:val="18"/>
                              </w:rPr>
                            </w:pPr>
                            <w:r w:rsidRPr="007A51DE">
                              <w:rPr>
                                <w:rFonts w:ascii="Tw Cen MT" w:hAnsi="Tw Cen MT"/>
                                <w:b/>
                                <w:sz w:val="18"/>
                                <w:szCs w:val="18"/>
                              </w:rPr>
                              <w:t xml:space="preserve">- On peut débuter le récit en demandant au élève ce qu’est une croisade ? (terme défini en début de cours) et montrer que la croisade dite albigeoise est particulière puisqu’elle n’est pas destinée à libérer un lieu saint mais bien à éradiquer une forme de chrétienté que l’Eglise de Rome juge </w:t>
                            </w:r>
                            <w:r w:rsidR="00CB3A23">
                              <w:rPr>
                                <w:rFonts w:ascii="Tw Cen MT" w:hAnsi="Tw Cen MT"/>
                                <w:b/>
                                <w:sz w:val="18"/>
                                <w:szCs w:val="18"/>
                              </w:rPr>
                              <w:t>incompatible avec ses préceptes, son dogme.</w:t>
                            </w:r>
                          </w:p>
                          <w:p w:rsidR="009A7F7A" w:rsidRPr="007A51DE" w:rsidRDefault="009A7F7A" w:rsidP="00734460">
                            <w:pPr>
                              <w:rPr>
                                <w:rFonts w:ascii="Tw Cen MT" w:hAnsi="Tw Cen MT"/>
                                <w:b/>
                                <w:sz w:val="18"/>
                                <w:szCs w:val="18"/>
                              </w:rPr>
                            </w:pPr>
                            <w:r w:rsidRPr="007A51DE">
                              <w:rPr>
                                <w:rFonts w:ascii="Tw Cen MT" w:hAnsi="Tw Cen MT"/>
                                <w:b/>
                                <w:sz w:val="18"/>
                                <w:szCs w:val="18"/>
                              </w:rPr>
                              <w:t xml:space="preserve"> </w:t>
                            </w:r>
                          </w:p>
                          <w:p w:rsidR="009A7F7A" w:rsidRPr="007A51DE" w:rsidRDefault="009A7F7A" w:rsidP="00734460">
                            <w:pPr>
                              <w:rPr>
                                <w:rFonts w:ascii="Tw Cen MT" w:hAnsi="Tw Cen MT"/>
                                <w:b/>
                                <w:i/>
                                <w:color w:val="00B050"/>
                                <w:sz w:val="18"/>
                                <w:szCs w:val="18"/>
                                <w:u w:val="single"/>
                              </w:rPr>
                            </w:pPr>
                            <w:r w:rsidRPr="007A51DE">
                              <w:rPr>
                                <w:rFonts w:ascii="Tw Cen MT" w:hAnsi="Tw Cen MT"/>
                                <w:b/>
                                <w:i/>
                                <w:color w:val="00B050"/>
                                <w:sz w:val="18"/>
                                <w:szCs w:val="18"/>
                                <w:u w:val="single"/>
                              </w:rPr>
                              <w:t>1. La prédication</w:t>
                            </w:r>
                          </w:p>
                          <w:p w:rsidR="009A7F7A" w:rsidRPr="007A51DE" w:rsidRDefault="009A7F7A" w:rsidP="00734460">
                            <w:pPr>
                              <w:rPr>
                                <w:rFonts w:ascii="Tw Cen MT" w:hAnsi="Tw Cen MT"/>
                                <w:b/>
                                <w:sz w:val="18"/>
                                <w:szCs w:val="18"/>
                              </w:rPr>
                            </w:pPr>
                            <w:r w:rsidRPr="007A51DE">
                              <w:rPr>
                                <w:rFonts w:ascii="Tw Cen MT" w:hAnsi="Tw Cen MT"/>
                                <w:b/>
                                <w:sz w:val="18"/>
                                <w:szCs w:val="18"/>
                              </w:rPr>
                              <w:t xml:space="preserve">- Le début de la chronologie permet de situer sous quel pontife la croisade albigeoise fut lancée (Innocent III) et la carte montre le cadre spatial dans lequel la guerre s’est déroulé : l’Occitanie et plus précisément </w:t>
                            </w:r>
                            <w:r w:rsidR="00CB3A23">
                              <w:rPr>
                                <w:rFonts w:ascii="Tw Cen MT" w:hAnsi="Tw Cen MT"/>
                                <w:b/>
                                <w:sz w:val="18"/>
                                <w:szCs w:val="18"/>
                              </w:rPr>
                              <w:t>la</w:t>
                            </w:r>
                            <w:r w:rsidRPr="007A51DE">
                              <w:rPr>
                                <w:rFonts w:ascii="Tw Cen MT" w:hAnsi="Tw Cen MT"/>
                                <w:b/>
                                <w:sz w:val="18"/>
                                <w:szCs w:val="18"/>
                              </w:rPr>
                              <w:t xml:space="preserve"> région </w:t>
                            </w:r>
                            <w:r w:rsidR="00CB3A23">
                              <w:rPr>
                                <w:rFonts w:ascii="Tw Cen MT" w:hAnsi="Tw Cen MT"/>
                                <w:b/>
                                <w:sz w:val="18"/>
                                <w:szCs w:val="18"/>
                              </w:rPr>
                              <w:t xml:space="preserve">du Toulousain </w:t>
                            </w:r>
                            <w:r w:rsidRPr="007A51DE">
                              <w:rPr>
                                <w:rFonts w:ascii="Tw Cen MT" w:hAnsi="Tw Cen MT"/>
                                <w:b/>
                                <w:sz w:val="18"/>
                                <w:szCs w:val="18"/>
                              </w:rPr>
                              <w:t>appelé</w:t>
                            </w:r>
                            <w:r w:rsidR="00CB3A23">
                              <w:rPr>
                                <w:rFonts w:ascii="Tw Cen MT" w:hAnsi="Tw Cen MT"/>
                                <w:b/>
                                <w:sz w:val="18"/>
                                <w:szCs w:val="18"/>
                              </w:rPr>
                              <w:t>e</w:t>
                            </w:r>
                            <w:r w:rsidRPr="007A51DE">
                              <w:rPr>
                                <w:rFonts w:ascii="Tw Cen MT" w:hAnsi="Tw Cen MT"/>
                                <w:b/>
                                <w:sz w:val="18"/>
                                <w:szCs w:val="18"/>
                              </w:rPr>
                              <w:t xml:space="preserve"> aujourd’hui le Languedoc. Au début du XIII</w:t>
                            </w:r>
                            <w:r w:rsidRPr="007A51DE">
                              <w:rPr>
                                <w:rFonts w:ascii="Tw Cen MT" w:hAnsi="Tw Cen MT"/>
                                <w:b/>
                                <w:sz w:val="18"/>
                                <w:szCs w:val="18"/>
                                <w:vertAlign w:val="superscript"/>
                              </w:rPr>
                              <w:t>ème</w:t>
                            </w:r>
                            <w:r w:rsidRPr="007A51DE">
                              <w:rPr>
                                <w:rFonts w:ascii="Tw Cen MT" w:hAnsi="Tw Cen MT"/>
                                <w:b/>
                                <w:sz w:val="18"/>
                                <w:szCs w:val="18"/>
                              </w:rPr>
                              <w:t xml:space="preserve"> siècle, cette région est prospère, indépendante (puisque ses principaux comtes sont vassaux de plusieurs rois à la fois ce qui leur confèrent une relative autonomie). Quatre diocèses cathares y sont implantés : Agen, Albi, Toulouse et Carcassonne (voir carte du PPT).  </w:t>
                            </w:r>
                          </w:p>
                          <w:p w:rsidR="009A7F7A" w:rsidRPr="007A51DE" w:rsidRDefault="009A7F7A" w:rsidP="00734460">
                            <w:pPr>
                              <w:rPr>
                                <w:rFonts w:ascii="Tw Cen MT" w:hAnsi="Tw Cen MT"/>
                                <w:b/>
                                <w:sz w:val="18"/>
                                <w:szCs w:val="18"/>
                              </w:rPr>
                            </w:pPr>
                            <w:r w:rsidRPr="007A51DE">
                              <w:rPr>
                                <w:rFonts w:ascii="Tw Cen MT" w:hAnsi="Tw Cen MT"/>
                                <w:b/>
                                <w:sz w:val="18"/>
                                <w:szCs w:val="18"/>
                              </w:rPr>
                              <w:t>- On peut préciser aux élèves que le terme « albigeois » a servi, dès le milieu du XII</w:t>
                            </w:r>
                            <w:r w:rsidRPr="007A51DE">
                              <w:rPr>
                                <w:rFonts w:ascii="Tw Cen MT" w:hAnsi="Tw Cen MT"/>
                                <w:b/>
                                <w:sz w:val="18"/>
                                <w:szCs w:val="18"/>
                                <w:vertAlign w:val="superscript"/>
                              </w:rPr>
                              <w:t>ème</w:t>
                            </w:r>
                            <w:r w:rsidRPr="007A51DE">
                              <w:rPr>
                                <w:rFonts w:ascii="Tw Cen MT" w:hAnsi="Tw Cen MT"/>
                                <w:b/>
                                <w:sz w:val="18"/>
                                <w:szCs w:val="18"/>
                              </w:rPr>
                              <w:t xml:space="preserve"> siècle, à désigner les hérétiques du Languedoc, bien que l'Albigeois ne paraisse pas, aux yeux des historiens modernes (qui ont continué à user de cette app</w:t>
                            </w:r>
                            <w:r w:rsidR="00FA1D8C">
                              <w:rPr>
                                <w:rFonts w:ascii="Tw Cen MT" w:hAnsi="Tw Cen MT"/>
                                <w:b/>
                                <w:sz w:val="18"/>
                                <w:szCs w:val="18"/>
                              </w:rPr>
                              <w:t>ellation devenue traditionnelle</w:t>
                            </w:r>
                            <w:r w:rsidRPr="007A51DE">
                              <w:rPr>
                                <w:rFonts w:ascii="Tw Cen MT" w:hAnsi="Tw Cen MT"/>
                                <w:b/>
                                <w:sz w:val="18"/>
                                <w:szCs w:val="18"/>
                              </w:rPr>
                              <w:t>, avoir été le principal foyer de l'hérésie.</w:t>
                            </w:r>
                          </w:p>
                          <w:p w:rsidR="009A7F7A" w:rsidRDefault="009A7F7A" w:rsidP="00734460">
                            <w:pPr>
                              <w:rPr>
                                <w:rFonts w:ascii="Tw Cen MT" w:hAnsi="Tw Cen MT"/>
                                <w:b/>
                                <w:sz w:val="18"/>
                                <w:szCs w:val="18"/>
                              </w:rPr>
                            </w:pPr>
                            <w:r w:rsidRPr="007A51DE">
                              <w:rPr>
                                <w:rFonts w:ascii="Tw Cen MT" w:hAnsi="Tw Cen MT"/>
                                <w:b/>
                                <w:sz w:val="18"/>
                                <w:szCs w:val="18"/>
                              </w:rPr>
                              <w:t xml:space="preserve">- Le personnage de Dominique de </w:t>
                            </w:r>
                            <w:proofErr w:type="spellStart"/>
                            <w:r w:rsidRPr="007A51DE">
                              <w:rPr>
                                <w:rFonts w:ascii="Tw Cen MT" w:hAnsi="Tw Cen MT"/>
                                <w:b/>
                                <w:sz w:val="18"/>
                                <w:szCs w:val="18"/>
                              </w:rPr>
                              <w:t>Guzmann</w:t>
                            </w:r>
                            <w:proofErr w:type="spellEnd"/>
                            <w:r w:rsidRPr="007A51DE">
                              <w:rPr>
                                <w:rFonts w:ascii="Tw Cen MT" w:hAnsi="Tw Cen MT"/>
                                <w:b/>
                                <w:sz w:val="18"/>
                                <w:szCs w:val="18"/>
                              </w:rPr>
                              <w:t xml:space="preserve">  (futur Saint Dominique et fondateur de l’ordre des dominicains) est introduit pour montrer aux élèves qu’avant la guerre, il y a eu tentative d’éradication</w:t>
                            </w:r>
                            <w:r w:rsidRPr="007A51DE">
                              <w:rPr>
                                <w:sz w:val="18"/>
                                <w:szCs w:val="18"/>
                              </w:rPr>
                              <w:t xml:space="preserve"> </w:t>
                            </w:r>
                            <w:r w:rsidRPr="007A51DE">
                              <w:rPr>
                                <w:rFonts w:ascii="Tw Cen MT" w:hAnsi="Tw Cen MT"/>
                                <w:b/>
                                <w:sz w:val="18"/>
                                <w:szCs w:val="18"/>
                              </w:rPr>
                              <w:t xml:space="preserve">du catharisme par </w:t>
                            </w:r>
                            <w:r w:rsidR="00CB3A23">
                              <w:rPr>
                                <w:rFonts w:ascii="Tw Cen MT" w:hAnsi="Tw Cen MT"/>
                                <w:b/>
                                <w:sz w:val="18"/>
                                <w:szCs w:val="18"/>
                              </w:rPr>
                              <w:t>la prédication</w:t>
                            </w:r>
                            <w:r w:rsidRPr="007A51DE">
                              <w:rPr>
                                <w:rFonts w:ascii="Tw Cen MT" w:hAnsi="Tw Cen MT"/>
                                <w:b/>
                                <w:sz w:val="18"/>
                                <w:szCs w:val="18"/>
                              </w:rPr>
                              <w:t xml:space="preserve">. Comme à chaque hérésie, l’Eglise convoque d’abord un concile pour examiner la pertinence de l’hérésie. Entre 1119 et 1215, ce ne sont pas moins de 7 conciles qui analysent et condamnent les thèses cathares. </w:t>
                            </w:r>
                            <w:proofErr w:type="spellStart"/>
                            <w:r w:rsidRPr="007A51DE">
                              <w:rPr>
                                <w:rFonts w:ascii="Tw Cen MT" w:hAnsi="Tw Cen MT"/>
                                <w:b/>
                                <w:sz w:val="18"/>
                                <w:szCs w:val="18"/>
                              </w:rPr>
                              <w:t>Guzmann</w:t>
                            </w:r>
                            <w:proofErr w:type="spellEnd"/>
                            <w:r w:rsidRPr="007A51DE">
                              <w:rPr>
                                <w:rFonts w:ascii="Tw Cen MT" w:hAnsi="Tw Cen MT"/>
                                <w:b/>
                                <w:sz w:val="18"/>
                                <w:szCs w:val="18"/>
                              </w:rPr>
                              <w:t xml:space="preserve"> ne fait que suivre les actions d’autres envoyés de l’Eglise qui ont échoué dans la conversion des cathares. Peuvent être cités Bernard de Clairvaux, Pierre et Raoul de Castelnau, deux frères cisterciens, qui vont de village en village, haranguant les fidèles (1200). En 1204, Arnaud Amaury, abbé de Cîteaux, leur prête mainforte et prêche beaucoup</w:t>
                            </w:r>
                            <w:r w:rsidR="00CB3A23">
                              <w:rPr>
                                <w:rFonts w:ascii="Tw Cen MT" w:hAnsi="Tw Cen MT"/>
                                <w:b/>
                                <w:sz w:val="18"/>
                                <w:szCs w:val="18"/>
                              </w:rPr>
                              <w:t xml:space="preserve"> autour d’Albi. </w:t>
                            </w:r>
                            <w:proofErr w:type="spellStart"/>
                            <w:r w:rsidR="00CB3A23">
                              <w:rPr>
                                <w:rFonts w:ascii="Tw Cen MT" w:hAnsi="Tw Cen MT"/>
                                <w:b/>
                                <w:sz w:val="18"/>
                                <w:szCs w:val="18"/>
                              </w:rPr>
                              <w:t>Guzmann</w:t>
                            </w:r>
                            <w:proofErr w:type="spellEnd"/>
                            <w:r w:rsidR="00CB3A23">
                              <w:rPr>
                                <w:rFonts w:ascii="Tw Cen MT" w:hAnsi="Tw Cen MT"/>
                                <w:b/>
                                <w:sz w:val="18"/>
                                <w:szCs w:val="18"/>
                              </w:rPr>
                              <w:t xml:space="preserve"> parcourra ensuite </w:t>
                            </w:r>
                            <w:r w:rsidRPr="007A51DE">
                              <w:rPr>
                                <w:rFonts w:ascii="Tw Cen MT" w:hAnsi="Tw Cen MT"/>
                                <w:b/>
                                <w:sz w:val="18"/>
                                <w:szCs w:val="18"/>
                              </w:rPr>
                              <w:t>la campagne pieds nus, sans équipage et sans argent, multipliant les conférences contradictoires avec les représentants du catharisme. Il obtient par exemple 150 retours à l’Eglise à Montréal, près de Carcassonne, en 1206. La même année, à Fanjeaux, il fonde un couvent avec des hérétiques convertis. Dix ans plus tard, l’ordre des Dominicains nait à Toulouse.</w:t>
                            </w:r>
                          </w:p>
                          <w:p w:rsidR="00140590" w:rsidRDefault="00140590" w:rsidP="00734460">
                            <w:pPr>
                              <w:rPr>
                                <w:rFonts w:ascii="Tw Cen MT" w:hAnsi="Tw Cen MT"/>
                                <w:b/>
                                <w:sz w:val="18"/>
                                <w:szCs w:val="18"/>
                              </w:rPr>
                            </w:pPr>
                          </w:p>
                          <w:p w:rsidR="009A7F7A" w:rsidRPr="007A51DE" w:rsidRDefault="009A7F7A" w:rsidP="007A51DE">
                            <w:pPr>
                              <w:rPr>
                                <w:rFonts w:ascii="Tw Cen MT" w:hAnsi="Tw Cen MT"/>
                                <w:b/>
                                <w:i/>
                                <w:color w:val="00B050"/>
                                <w:sz w:val="18"/>
                                <w:szCs w:val="18"/>
                                <w:u w:val="single"/>
                              </w:rPr>
                            </w:pPr>
                            <w:r w:rsidRPr="007A51DE">
                              <w:rPr>
                                <w:rFonts w:ascii="Tw Cen MT" w:hAnsi="Tw Cen MT"/>
                                <w:b/>
                                <w:i/>
                                <w:color w:val="00B050"/>
                                <w:sz w:val="18"/>
                                <w:szCs w:val="18"/>
                                <w:u w:val="single"/>
                              </w:rPr>
                              <w:t>2. La croisade</w:t>
                            </w:r>
                          </w:p>
                          <w:p w:rsidR="009A7F7A" w:rsidRDefault="009A7F7A" w:rsidP="007A51DE">
                            <w:pPr>
                              <w:rPr>
                                <w:rFonts w:ascii="Tw Cen MT" w:hAnsi="Tw Cen MT"/>
                                <w:b/>
                                <w:sz w:val="18"/>
                                <w:szCs w:val="18"/>
                              </w:rPr>
                            </w:pPr>
                            <w:r w:rsidRPr="007A51DE">
                              <w:rPr>
                                <w:rFonts w:ascii="Tw Cen MT" w:hAnsi="Tw Cen MT"/>
                                <w:b/>
                                <w:sz w:val="18"/>
                                <w:szCs w:val="18"/>
                              </w:rPr>
                              <w:t xml:space="preserve">- L’assassinat du missionnaire, légat du Pape, Pierre de </w:t>
                            </w:r>
                            <w:proofErr w:type="spellStart"/>
                            <w:r w:rsidRPr="007A51DE">
                              <w:rPr>
                                <w:rFonts w:ascii="Tw Cen MT" w:hAnsi="Tw Cen MT"/>
                                <w:b/>
                                <w:sz w:val="18"/>
                                <w:szCs w:val="18"/>
                              </w:rPr>
                              <w:t>Castelanau</w:t>
                            </w:r>
                            <w:proofErr w:type="spellEnd"/>
                            <w:r w:rsidRPr="007A51DE">
                              <w:rPr>
                                <w:rFonts w:ascii="Tw Cen MT" w:hAnsi="Tw Cen MT"/>
                                <w:b/>
                                <w:sz w:val="18"/>
                                <w:szCs w:val="18"/>
                              </w:rPr>
                              <w:t xml:space="preserve"> (venu rencontrer l’un des comtes les plus puissants de la région, Raimond VI de Toulouse pour lui demander d'extirper de ses terres l'hérésie cathare) par un écuyer du Comte de Toulouse  est le prétexte qu’il manquait au Pape pour appeler à la croisade.</w:t>
                            </w:r>
                          </w:p>
                          <w:p w:rsidR="009A7F7A" w:rsidRPr="007A51DE" w:rsidRDefault="009A7F7A" w:rsidP="007A51DE">
                            <w:pPr>
                              <w:rPr>
                                <w:rFonts w:ascii="Tw Cen MT" w:hAnsi="Tw Cen MT"/>
                                <w:b/>
                                <w:sz w:val="18"/>
                                <w:szCs w:val="18"/>
                              </w:rPr>
                            </w:pPr>
                            <w:r w:rsidRPr="00A91383">
                              <w:rPr>
                                <w:rFonts w:ascii="Tw Cen MT" w:hAnsi="Tw Cen MT"/>
                                <w:b/>
                                <w:sz w:val="18"/>
                                <w:szCs w:val="18"/>
                                <w:u w:val="single"/>
                              </w:rPr>
                              <w:t>A savoir</w:t>
                            </w:r>
                            <w:r w:rsidRPr="00A91383">
                              <w:rPr>
                                <w:rFonts w:ascii="Tw Cen MT" w:hAnsi="Tw Cen MT"/>
                                <w:b/>
                                <w:sz w:val="18"/>
                                <w:szCs w:val="18"/>
                              </w:rPr>
                              <w:t xml:space="preserve"> : Le roi Philippe Auguste après s’être opposé à la croisade (le pape en proposant les terres du Comte aux croisés empiétait sur les droits de suzeraineté du Roi), autorisera ses puissants vassaux du Nord à y participer. </w:t>
                            </w:r>
                            <w:r w:rsidR="00B94BAD">
                              <w:rPr>
                                <w:rFonts w:ascii="Tw Cen MT" w:hAnsi="Tw Cen MT"/>
                                <w:b/>
                                <w:sz w:val="18"/>
                                <w:szCs w:val="18"/>
                              </w:rPr>
                              <w:t>S’il</w:t>
                            </w:r>
                            <w:r w:rsidRPr="00A91383">
                              <w:rPr>
                                <w:rFonts w:ascii="Tw Cen MT" w:hAnsi="Tw Cen MT"/>
                                <w:b/>
                                <w:sz w:val="18"/>
                                <w:szCs w:val="18"/>
                              </w:rPr>
                              <w:t xml:space="preserve"> </w:t>
                            </w:r>
                            <w:r w:rsidR="00F03BBC">
                              <w:rPr>
                                <w:rFonts w:ascii="Tw Cen MT" w:hAnsi="Tw Cen MT"/>
                                <w:b/>
                                <w:sz w:val="18"/>
                                <w:szCs w:val="18"/>
                              </w:rPr>
                              <w:t>ne va</w:t>
                            </w:r>
                            <w:r w:rsidRPr="00A91383">
                              <w:rPr>
                                <w:rFonts w:ascii="Tw Cen MT" w:hAnsi="Tw Cen MT"/>
                                <w:b/>
                                <w:sz w:val="18"/>
                                <w:szCs w:val="18"/>
                              </w:rPr>
                              <w:t xml:space="preserve"> pas guerroyer </w:t>
                            </w:r>
                            <w:r w:rsidR="00B94BAD">
                              <w:rPr>
                                <w:rFonts w:ascii="Tw Cen MT" w:hAnsi="Tw Cen MT"/>
                                <w:b/>
                                <w:sz w:val="18"/>
                                <w:szCs w:val="18"/>
                              </w:rPr>
                              <w:t>c’est aussi qu’il est</w:t>
                            </w:r>
                            <w:r w:rsidRPr="00A91383">
                              <w:rPr>
                                <w:rFonts w:ascii="Tw Cen MT" w:hAnsi="Tw Cen MT"/>
                                <w:b/>
                                <w:sz w:val="18"/>
                                <w:szCs w:val="18"/>
                              </w:rPr>
                              <w:t xml:space="preserve"> aux prises avec le roi d’Angleterre (Jean sans Terre) et l’Empereur germanique (Otton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left:0;text-align:left;margin-left:-11.85pt;margin-top:7.15pt;width:403.5pt;height:5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KGXwIAAM0EAAAOAAAAZHJzL2Uyb0RvYy54bWysVF1v2jAUfZ+0/2D5fYQwoB1qqBgV06Sq&#10;rdROlfZmHKdEc3w925CwX79jB2jX7mkaD8b3w/fj3HNzcdk1mu2U8zWZgueDIWfKSCpr81Twbw+r&#10;D+ec+SBMKTQZVfC98vxy/v7dRWtnakQb0qVyDEGMn7W24JsQ7CzLvNyoRvgBWWVgrMg1IkB0T1np&#10;RIvojc5Gw+E0a8mV1pFU3kN71Rv5PMWvKiXDbVV5FZguOGoL6XTpXMczm1+I2ZMTdlPLQxniH6po&#10;RG2Q9BTqSgTBtq5+E6qppSNPVRhIajKqqlqq1AO6yYevurnfCKtSLwDH2xNM/v+FlTe7O8fqsuBT&#10;zoxoMKLvGBQrFQuqC4pNI0St9TN43lv4hu4zdRj1Ue+hjJ13lWviP3pisAPs/QlgRGISykk+Go8n&#10;MEnYzvLz/BwC4mfPz63z4YuihsVLwR0mmIAVu2sfetejS8zmSdflqtY6CXu/1I7tBIYNjpTUcqaF&#10;D1AWfJV+h2x/PNOGtej/I2p5EzLmOsVcayF/vI2A6rWJL1Ui3KHOiFmPTbyFbt0lmMdH3NZU7gGn&#10;o56T3spVjWTXqPdOOJAQMGGxwi2OShMqpMONsw25X3/TR39wA1bOWpC64P7nVjgFGL4asOZTPh7H&#10;LUjCeHI2guBeWtYvLWbbLAlQ5lhhK9M1+gd9vFaOmkfs3yJmhUkYidwFD8frMvSrhv2VarFITuC9&#10;FeHa3FsZQ0fcIsgP3aNw9jD1SL0bOtJfzF4Nv/eNLw0ttoGqOjEj4tyjCkZFATuTuHXY77iUL+Xk&#10;9fwVmv8GAAD//wMAUEsDBBQABgAIAAAAIQA3Y6YD3gAAAAsBAAAPAAAAZHJzL2Rvd25yZXYueG1s&#10;TI9BT8MwDIXvSPyHyEjctnTrYKU0nRASR4QoHOCWJaYNNE7VZF3Zr8ec4Gb7PT1/r9rNvhcTjtEF&#10;UrBaZiCQTLCOWgWvLw+LAkRMmqzuA6GCb4ywq8/PKl3acKRnnJrUCg6hWGoFXUpDKWU0HXodl2FA&#10;Yu0jjF4nXsdW2lEfOdz3cp1l19JrR/yh0wPed2i+moNXYOktkHl3jydHjXE3p6fi00xKXV7Md7cg&#10;Es7pzwy/+IwONTPtw4FsFL2CxTrfspWFTQ6CDdsi52HPh9XmKgdZV/J/h/oHAAD//wMAUEsBAi0A&#10;FAAGAAgAAAAhALaDOJL+AAAA4QEAABMAAAAAAAAAAAAAAAAAAAAAAFtDb250ZW50X1R5cGVzXS54&#10;bWxQSwECLQAUAAYACAAAACEAOP0h/9YAAACUAQAACwAAAAAAAAAAAAAAAAAvAQAAX3JlbHMvLnJl&#10;bHNQSwECLQAUAAYACAAAACEAnqSihl8CAADNBAAADgAAAAAAAAAAAAAAAAAuAgAAZHJzL2Uyb0Rv&#10;Yy54bWxQSwECLQAUAAYACAAAACEAN2OmA94AAAALAQAADwAAAAAAAAAAAAAAAAC5BAAAZHJzL2Rv&#10;d25yZXYueG1sUEsFBgAAAAAEAAQA8wAAAMQFAAAAAA==&#10;" fillcolor="window" strokeweight=".5pt">
                <v:textbox>
                  <w:txbxContent>
                    <w:p w:rsidR="009A7F7A" w:rsidRPr="009A7F7A" w:rsidRDefault="009A7F7A" w:rsidP="00463265">
                      <w:pPr>
                        <w:jc w:val="center"/>
                        <w:rPr>
                          <w:rFonts w:ascii="Tw Cen MT" w:hAnsi="Tw Cen MT"/>
                          <w:b/>
                          <w:smallCaps/>
                          <w:color w:val="C00000"/>
                          <w:sz w:val="18"/>
                          <w:szCs w:val="18"/>
                          <w:u w:val="single"/>
                        </w:rPr>
                      </w:pPr>
                      <w:r w:rsidRPr="009A7F7A">
                        <w:rPr>
                          <w:rFonts w:ascii="Tw Cen MT" w:hAnsi="Tw Cen MT"/>
                          <w:b/>
                          <w:smallCaps/>
                          <w:color w:val="C00000"/>
                          <w:sz w:val="18"/>
                          <w:szCs w:val="18"/>
                          <w:u w:val="single"/>
                        </w:rPr>
                        <w:t>Complément</w:t>
                      </w:r>
                      <w:r w:rsidR="00966043">
                        <w:rPr>
                          <w:rFonts w:ascii="Tw Cen MT" w:hAnsi="Tw Cen MT"/>
                          <w:b/>
                          <w:smallCaps/>
                          <w:color w:val="C00000"/>
                          <w:sz w:val="18"/>
                          <w:szCs w:val="18"/>
                          <w:u w:val="single"/>
                        </w:rPr>
                        <w:t>s</w:t>
                      </w:r>
                      <w:r w:rsidRPr="009A7F7A">
                        <w:rPr>
                          <w:rFonts w:ascii="Tw Cen MT" w:hAnsi="Tw Cen MT"/>
                          <w:b/>
                          <w:smallCaps/>
                          <w:color w:val="C00000"/>
                          <w:sz w:val="18"/>
                          <w:szCs w:val="18"/>
                          <w:u w:val="single"/>
                        </w:rPr>
                        <w:t xml:space="preserve"> sur le catharisme</w:t>
                      </w:r>
                    </w:p>
                    <w:p w:rsidR="009A7F7A" w:rsidRPr="007A51DE" w:rsidRDefault="009A7F7A" w:rsidP="00463265">
                      <w:pPr>
                        <w:rPr>
                          <w:rFonts w:ascii="Tw Cen MT" w:hAnsi="Tw Cen MT"/>
                          <w:b/>
                          <w:sz w:val="18"/>
                          <w:szCs w:val="18"/>
                        </w:rPr>
                      </w:pPr>
                      <w:r w:rsidRPr="007A51DE">
                        <w:rPr>
                          <w:rFonts w:ascii="Tw Cen MT" w:hAnsi="Tw Cen MT"/>
                          <w:b/>
                          <w:sz w:val="18"/>
                          <w:szCs w:val="18"/>
                        </w:rPr>
                        <w:t xml:space="preserve">Le catharisme est probablement une émanation du bogomilisme, une hérésie bulgare arrivée en Rhénanie et dont on retrouve les idées en Lombardie et dans le midi de la France. </w:t>
                      </w:r>
                    </w:p>
                    <w:p w:rsidR="009A7F7A" w:rsidRPr="007A51DE" w:rsidRDefault="009A7F7A" w:rsidP="00463265">
                      <w:pPr>
                        <w:rPr>
                          <w:rFonts w:ascii="Tw Cen MT" w:hAnsi="Tw Cen MT"/>
                          <w:b/>
                          <w:sz w:val="18"/>
                          <w:szCs w:val="18"/>
                        </w:rPr>
                      </w:pPr>
                      <w:r w:rsidRPr="007A51DE">
                        <w:rPr>
                          <w:rFonts w:ascii="Tw Cen MT" w:hAnsi="Tw Cen MT"/>
                          <w:b/>
                          <w:sz w:val="18"/>
                          <w:szCs w:val="18"/>
                        </w:rPr>
                        <w:t>Les cathares ne se désignent pas ainsi. Entre eux, ils s’appellent ‘’bons chrétiens’’, ‘’vrais chrétiens’’ ou ‘’bons hommes’’. Leur pensée repose sur un dualisme absolu. Elle oppose deux principes éternels, le bon qui a enfanté le Bien, l’âme, les esprits. Et le mauvais qui est à l’origine du Mal, du corps, de la matière. Selon le catharisme, c’est donc Satan qui a créé l’univers (car matériel) et non Dieu. Il s’agit donc d’une vision très manichéenne de l'univers : le Bien contre le Mal, Dieu contre Satan. L'homme serait ainsi un esprit (bon) enfermé dans de la matière (mauvaise). Ils rejettent le dogme de l'Eglise catholique de la nature divine du Christ, croient en la réincarnation et prônent le détachement le plus complet du monde.</w:t>
                      </w:r>
                    </w:p>
                    <w:p w:rsidR="009A7F7A" w:rsidRPr="007A51DE" w:rsidRDefault="009A7F7A" w:rsidP="00463265">
                      <w:pPr>
                        <w:rPr>
                          <w:rFonts w:ascii="Tw Cen MT" w:hAnsi="Tw Cen MT"/>
                          <w:b/>
                          <w:sz w:val="18"/>
                          <w:szCs w:val="18"/>
                        </w:rPr>
                      </w:pPr>
                      <w:r w:rsidRPr="007A51DE">
                        <w:rPr>
                          <w:rFonts w:ascii="Tw Cen MT" w:hAnsi="Tw Cen MT"/>
                          <w:b/>
                          <w:sz w:val="18"/>
                          <w:szCs w:val="18"/>
                        </w:rPr>
                        <w:t xml:space="preserve">Les cathares se divisent en deux sortes de fidèles : les croyants et les parfaits (sorte de prêtres qui ont reçu le </w:t>
                      </w:r>
                      <w:proofErr w:type="spellStart"/>
                      <w:r w:rsidRPr="007A51DE">
                        <w:rPr>
                          <w:rFonts w:ascii="Tw Cen MT" w:hAnsi="Tw Cen MT"/>
                          <w:b/>
                          <w:sz w:val="18"/>
                          <w:szCs w:val="18"/>
                        </w:rPr>
                        <w:t>consolament</w:t>
                      </w:r>
                      <w:proofErr w:type="spellEnd"/>
                      <w:r w:rsidRPr="007A51DE">
                        <w:rPr>
                          <w:rFonts w:ascii="Tw Cen MT" w:hAnsi="Tw Cen MT"/>
                          <w:b/>
                          <w:sz w:val="18"/>
                          <w:szCs w:val="18"/>
                        </w:rPr>
                        <w:t xml:space="preserve">). Chaque croyant a vocation à devenir parfait. Le parfait a quitté sa famille, vit en communauté, suit un régime végétarien en se nourrissant le moins possible et observe une stricte continence sexuelle. Les parfaits condamnent le mariage car ils n’admettent pas les relations charnelles, celles-ci étant l’émanation du Mal. Le catharisme récuse donc la doctrine chrétienne, l’Eglise qui en est la gardienne, la famille, la propriété et le serment, base de la société féodale. </w:t>
                      </w:r>
                    </w:p>
                    <w:p w:rsidR="009A7F7A" w:rsidRPr="007A51DE" w:rsidRDefault="009A7F7A" w:rsidP="00463265">
                      <w:pPr>
                        <w:rPr>
                          <w:rFonts w:ascii="Tw Cen MT" w:hAnsi="Tw Cen MT"/>
                          <w:b/>
                          <w:sz w:val="18"/>
                          <w:szCs w:val="18"/>
                        </w:rPr>
                      </w:pPr>
                    </w:p>
                    <w:p w:rsidR="009A7F7A" w:rsidRPr="009A7F7A" w:rsidRDefault="009A7F7A" w:rsidP="00463265">
                      <w:pPr>
                        <w:jc w:val="center"/>
                        <w:rPr>
                          <w:rFonts w:ascii="Tw Cen MT" w:hAnsi="Tw Cen MT"/>
                          <w:b/>
                          <w:smallCaps/>
                          <w:color w:val="C00000"/>
                          <w:sz w:val="18"/>
                          <w:szCs w:val="18"/>
                          <w:u w:val="single"/>
                        </w:rPr>
                      </w:pPr>
                      <w:r w:rsidRPr="009A7F7A">
                        <w:rPr>
                          <w:rFonts w:ascii="Tw Cen MT" w:hAnsi="Tw Cen MT"/>
                          <w:b/>
                          <w:smallCaps/>
                          <w:color w:val="C00000"/>
                          <w:sz w:val="18"/>
                          <w:szCs w:val="18"/>
                          <w:u w:val="single"/>
                        </w:rPr>
                        <w:t>La croisade albigeoise : éléments historiques pour la construction du récit</w:t>
                      </w:r>
                    </w:p>
                    <w:p w:rsidR="00140590" w:rsidRDefault="009A7F7A" w:rsidP="00734460">
                      <w:pPr>
                        <w:rPr>
                          <w:rFonts w:ascii="Tw Cen MT" w:hAnsi="Tw Cen MT"/>
                          <w:b/>
                          <w:sz w:val="18"/>
                          <w:szCs w:val="18"/>
                        </w:rPr>
                      </w:pPr>
                      <w:r w:rsidRPr="007A51DE">
                        <w:rPr>
                          <w:rFonts w:ascii="Tw Cen MT" w:hAnsi="Tw Cen MT"/>
                          <w:b/>
                          <w:sz w:val="18"/>
                          <w:szCs w:val="18"/>
                        </w:rPr>
                        <w:t xml:space="preserve">- On peut débuter le récit en demandant au élève ce qu’est une croisade ? (terme défini en début de cours) et montrer que la croisade dite albigeoise est particulière puisqu’elle n’est pas destinée à libérer un lieu saint mais bien à éradiquer une forme de chrétienté que l’Eglise de Rome juge </w:t>
                      </w:r>
                      <w:r w:rsidR="00CB3A23">
                        <w:rPr>
                          <w:rFonts w:ascii="Tw Cen MT" w:hAnsi="Tw Cen MT"/>
                          <w:b/>
                          <w:sz w:val="18"/>
                          <w:szCs w:val="18"/>
                        </w:rPr>
                        <w:t>incompatible avec ses préceptes, son dogme.</w:t>
                      </w:r>
                    </w:p>
                    <w:p w:rsidR="009A7F7A" w:rsidRPr="007A51DE" w:rsidRDefault="009A7F7A" w:rsidP="00734460">
                      <w:pPr>
                        <w:rPr>
                          <w:rFonts w:ascii="Tw Cen MT" w:hAnsi="Tw Cen MT"/>
                          <w:b/>
                          <w:sz w:val="18"/>
                          <w:szCs w:val="18"/>
                        </w:rPr>
                      </w:pPr>
                      <w:r w:rsidRPr="007A51DE">
                        <w:rPr>
                          <w:rFonts w:ascii="Tw Cen MT" w:hAnsi="Tw Cen MT"/>
                          <w:b/>
                          <w:sz w:val="18"/>
                          <w:szCs w:val="18"/>
                        </w:rPr>
                        <w:t xml:space="preserve"> </w:t>
                      </w:r>
                    </w:p>
                    <w:p w:rsidR="009A7F7A" w:rsidRPr="007A51DE" w:rsidRDefault="009A7F7A" w:rsidP="00734460">
                      <w:pPr>
                        <w:rPr>
                          <w:rFonts w:ascii="Tw Cen MT" w:hAnsi="Tw Cen MT"/>
                          <w:b/>
                          <w:i/>
                          <w:color w:val="00B050"/>
                          <w:sz w:val="18"/>
                          <w:szCs w:val="18"/>
                          <w:u w:val="single"/>
                        </w:rPr>
                      </w:pPr>
                      <w:r w:rsidRPr="007A51DE">
                        <w:rPr>
                          <w:rFonts w:ascii="Tw Cen MT" w:hAnsi="Tw Cen MT"/>
                          <w:b/>
                          <w:i/>
                          <w:color w:val="00B050"/>
                          <w:sz w:val="18"/>
                          <w:szCs w:val="18"/>
                          <w:u w:val="single"/>
                        </w:rPr>
                        <w:t>1. La prédication</w:t>
                      </w:r>
                    </w:p>
                    <w:p w:rsidR="009A7F7A" w:rsidRPr="007A51DE" w:rsidRDefault="009A7F7A" w:rsidP="00734460">
                      <w:pPr>
                        <w:rPr>
                          <w:rFonts w:ascii="Tw Cen MT" w:hAnsi="Tw Cen MT"/>
                          <w:b/>
                          <w:sz w:val="18"/>
                          <w:szCs w:val="18"/>
                        </w:rPr>
                      </w:pPr>
                      <w:r w:rsidRPr="007A51DE">
                        <w:rPr>
                          <w:rFonts w:ascii="Tw Cen MT" w:hAnsi="Tw Cen MT"/>
                          <w:b/>
                          <w:sz w:val="18"/>
                          <w:szCs w:val="18"/>
                        </w:rPr>
                        <w:t xml:space="preserve">- Le début de la chronologie permet de situer sous quel pontife la croisade albigeoise fut lancée (Innocent III) et la carte montre le cadre spatial dans lequel la guerre s’est déroulé : l’Occitanie et plus précisément </w:t>
                      </w:r>
                      <w:r w:rsidR="00CB3A23">
                        <w:rPr>
                          <w:rFonts w:ascii="Tw Cen MT" w:hAnsi="Tw Cen MT"/>
                          <w:b/>
                          <w:sz w:val="18"/>
                          <w:szCs w:val="18"/>
                        </w:rPr>
                        <w:t>la</w:t>
                      </w:r>
                      <w:r w:rsidRPr="007A51DE">
                        <w:rPr>
                          <w:rFonts w:ascii="Tw Cen MT" w:hAnsi="Tw Cen MT"/>
                          <w:b/>
                          <w:sz w:val="18"/>
                          <w:szCs w:val="18"/>
                        </w:rPr>
                        <w:t xml:space="preserve"> région </w:t>
                      </w:r>
                      <w:r w:rsidR="00CB3A23">
                        <w:rPr>
                          <w:rFonts w:ascii="Tw Cen MT" w:hAnsi="Tw Cen MT"/>
                          <w:b/>
                          <w:sz w:val="18"/>
                          <w:szCs w:val="18"/>
                        </w:rPr>
                        <w:t xml:space="preserve">du Toulousain </w:t>
                      </w:r>
                      <w:r w:rsidRPr="007A51DE">
                        <w:rPr>
                          <w:rFonts w:ascii="Tw Cen MT" w:hAnsi="Tw Cen MT"/>
                          <w:b/>
                          <w:sz w:val="18"/>
                          <w:szCs w:val="18"/>
                        </w:rPr>
                        <w:t>appelé</w:t>
                      </w:r>
                      <w:r w:rsidR="00CB3A23">
                        <w:rPr>
                          <w:rFonts w:ascii="Tw Cen MT" w:hAnsi="Tw Cen MT"/>
                          <w:b/>
                          <w:sz w:val="18"/>
                          <w:szCs w:val="18"/>
                        </w:rPr>
                        <w:t>e</w:t>
                      </w:r>
                      <w:r w:rsidRPr="007A51DE">
                        <w:rPr>
                          <w:rFonts w:ascii="Tw Cen MT" w:hAnsi="Tw Cen MT"/>
                          <w:b/>
                          <w:sz w:val="18"/>
                          <w:szCs w:val="18"/>
                        </w:rPr>
                        <w:t xml:space="preserve"> aujourd’hui le Languedoc. Au début du XIII</w:t>
                      </w:r>
                      <w:r w:rsidRPr="007A51DE">
                        <w:rPr>
                          <w:rFonts w:ascii="Tw Cen MT" w:hAnsi="Tw Cen MT"/>
                          <w:b/>
                          <w:sz w:val="18"/>
                          <w:szCs w:val="18"/>
                          <w:vertAlign w:val="superscript"/>
                        </w:rPr>
                        <w:t>ème</w:t>
                      </w:r>
                      <w:r w:rsidRPr="007A51DE">
                        <w:rPr>
                          <w:rFonts w:ascii="Tw Cen MT" w:hAnsi="Tw Cen MT"/>
                          <w:b/>
                          <w:sz w:val="18"/>
                          <w:szCs w:val="18"/>
                        </w:rPr>
                        <w:t xml:space="preserve"> siècle, cette région est prospère, indépendante (puisque ses principaux comtes sont vassaux de plusieurs rois à la fois ce qui leur confèrent une relative autonomie). Quatre diocèses cathares y sont implantés : Agen, Albi, Toulouse et Carcassonne (voir carte du PPT).  </w:t>
                      </w:r>
                    </w:p>
                    <w:p w:rsidR="009A7F7A" w:rsidRPr="007A51DE" w:rsidRDefault="009A7F7A" w:rsidP="00734460">
                      <w:pPr>
                        <w:rPr>
                          <w:rFonts w:ascii="Tw Cen MT" w:hAnsi="Tw Cen MT"/>
                          <w:b/>
                          <w:sz w:val="18"/>
                          <w:szCs w:val="18"/>
                        </w:rPr>
                      </w:pPr>
                      <w:r w:rsidRPr="007A51DE">
                        <w:rPr>
                          <w:rFonts w:ascii="Tw Cen MT" w:hAnsi="Tw Cen MT"/>
                          <w:b/>
                          <w:sz w:val="18"/>
                          <w:szCs w:val="18"/>
                        </w:rPr>
                        <w:t>- On peut préciser aux élèves que le terme « albigeois » a servi, dès le milieu du XII</w:t>
                      </w:r>
                      <w:r w:rsidRPr="007A51DE">
                        <w:rPr>
                          <w:rFonts w:ascii="Tw Cen MT" w:hAnsi="Tw Cen MT"/>
                          <w:b/>
                          <w:sz w:val="18"/>
                          <w:szCs w:val="18"/>
                          <w:vertAlign w:val="superscript"/>
                        </w:rPr>
                        <w:t>ème</w:t>
                      </w:r>
                      <w:r w:rsidRPr="007A51DE">
                        <w:rPr>
                          <w:rFonts w:ascii="Tw Cen MT" w:hAnsi="Tw Cen MT"/>
                          <w:b/>
                          <w:sz w:val="18"/>
                          <w:szCs w:val="18"/>
                        </w:rPr>
                        <w:t xml:space="preserve"> siècle, à désigner les hérétiques du Languedoc, bien que l'Albigeois ne paraisse pas, aux yeux des historiens modernes (qui ont continué à user de cette app</w:t>
                      </w:r>
                      <w:r w:rsidR="00FA1D8C">
                        <w:rPr>
                          <w:rFonts w:ascii="Tw Cen MT" w:hAnsi="Tw Cen MT"/>
                          <w:b/>
                          <w:sz w:val="18"/>
                          <w:szCs w:val="18"/>
                        </w:rPr>
                        <w:t>ellation devenue traditionnelle</w:t>
                      </w:r>
                      <w:r w:rsidRPr="007A51DE">
                        <w:rPr>
                          <w:rFonts w:ascii="Tw Cen MT" w:hAnsi="Tw Cen MT"/>
                          <w:b/>
                          <w:sz w:val="18"/>
                          <w:szCs w:val="18"/>
                        </w:rPr>
                        <w:t>, avoir été le principal foyer de l'hérésie.</w:t>
                      </w:r>
                    </w:p>
                    <w:p w:rsidR="009A7F7A" w:rsidRDefault="009A7F7A" w:rsidP="00734460">
                      <w:pPr>
                        <w:rPr>
                          <w:rFonts w:ascii="Tw Cen MT" w:hAnsi="Tw Cen MT"/>
                          <w:b/>
                          <w:sz w:val="18"/>
                          <w:szCs w:val="18"/>
                        </w:rPr>
                      </w:pPr>
                      <w:r w:rsidRPr="007A51DE">
                        <w:rPr>
                          <w:rFonts w:ascii="Tw Cen MT" w:hAnsi="Tw Cen MT"/>
                          <w:b/>
                          <w:sz w:val="18"/>
                          <w:szCs w:val="18"/>
                        </w:rPr>
                        <w:t xml:space="preserve">- Le personnage de Dominique de </w:t>
                      </w:r>
                      <w:proofErr w:type="spellStart"/>
                      <w:r w:rsidRPr="007A51DE">
                        <w:rPr>
                          <w:rFonts w:ascii="Tw Cen MT" w:hAnsi="Tw Cen MT"/>
                          <w:b/>
                          <w:sz w:val="18"/>
                          <w:szCs w:val="18"/>
                        </w:rPr>
                        <w:t>Guzmann</w:t>
                      </w:r>
                      <w:proofErr w:type="spellEnd"/>
                      <w:r w:rsidRPr="007A51DE">
                        <w:rPr>
                          <w:rFonts w:ascii="Tw Cen MT" w:hAnsi="Tw Cen MT"/>
                          <w:b/>
                          <w:sz w:val="18"/>
                          <w:szCs w:val="18"/>
                        </w:rPr>
                        <w:t xml:space="preserve">  (futur Saint Dominique et fondateur de l’ordre des dominicains) est introduit pour montrer aux élèves qu’avant la guerre, il y a eu tentative d’éradication</w:t>
                      </w:r>
                      <w:r w:rsidRPr="007A51DE">
                        <w:rPr>
                          <w:sz w:val="18"/>
                          <w:szCs w:val="18"/>
                        </w:rPr>
                        <w:t xml:space="preserve"> </w:t>
                      </w:r>
                      <w:r w:rsidRPr="007A51DE">
                        <w:rPr>
                          <w:rFonts w:ascii="Tw Cen MT" w:hAnsi="Tw Cen MT"/>
                          <w:b/>
                          <w:sz w:val="18"/>
                          <w:szCs w:val="18"/>
                        </w:rPr>
                        <w:t xml:space="preserve">du catharisme par </w:t>
                      </w:r>
                      <w:r w:rsidR="00CB3A23">
                        <w:rPr>
                          <w:rFonts w:ascii="Tw Cen MT" w:hAnsi="Tw Cen MT"/>
                          <w:b/>
                          <w:sz w:val="18"/>
                          <w:szCs w:val="18"/>
                        </w:rPr>
                        <w:t>la prédication</w:t>
                      </w:r>
                      <w:r w:rsidRPr="007A51DE">
                        <w:rPr>
                          <w:rFonts w:ascii="Tw Cen MT" w:hAnsi="Tw Cen MT"/>
                          <w:b/>
                          <w:sz w:val="18"/>
                          <w:szCs w:val="18"/>
                        </w:rPr>
                        <w:t xml:space="preserve">. Comme à chaque hérésie, l’Eglise convoque d’abord un concile pour examiner la pertinence de l’hérésie. Entre 1119 et 1215, ce ne sont pas moins de 7 conciles qui analysent et condamnent les thèses cathares. </w:t>
                      </w:r>
                      <w:proofErr w:type="spellStart"/>
                      <w:r w:rsidRPr="007A51DE">
                        <w:rPr>
                          <w:rFonts w:ascii="Tw Cen MT" w:hAnsi="Tw Cen MT"/>
                          <w:b/>
                          <w:sz w:val="18"/>
                          <w:szCs w:val="18"/>
                        </w:rPr>
                        <w:t>Guzmann</w:t>
                      </w:r>
                      <w:proofErr w:type="spellEnd"/>
                      <w:r w:rsidRPr="007A51DE">
                        <w:rPr>
                          <w:rFonts w:ascii="Tw Cen MT" w:hAnsi="Tw Cen MT"/>
                          <w:b/>
                          <w:sz w:val="18"/>
                          <w:szCs w:val="18"/>
                        </w:rPr>
                        <w:t xml:space="preserve"> ne fait que suivre les actions d’autres envoyés de l’Eglise qui ont échoué dans la conversion des cathares. Peuvent être cités Bernard de Clairvaux, Pierre et Raoul de Castelnau, deux frères cisterciens, qui vont de village en village, haranguant les fidèles (1200). En 1204, Arnaud Amaury, abbé de Cîteaux, leur prête mainforte et prêche beaucoup</w:t>
                      </w:r>
                      <w:r w:rsidR="00CB3A23">
                        <w:rPr>
                          <w:rFonts w:ascii="Tw Cen MT" w:hAnsi="Tw Cen MT"/>
                          <w:b/>
                          <w:sz w:val="18"/>
                          <w:szCs w:val="18"/>
                        </w:rPr>
                        <w:t xml:space="preserve"> autour d’Albi. </w:t>
                      </w:r>
                      <w:proofErr w:type="spellStart"/>
                      <w:r w:rsidR="00CB3A23">
                        <w:rPr>
                          <w:rFonts w:ascii="Tw Cen MT" w:hAnsi="Tw Cen MT"/>
                          <w:b/>
                          <w:sz w:val="18"/>
                          <w:szCs w:val="18"/>
                        </w:rPr>
                        <w:t>Guzmann</w:t>
                      </w:r>
                      <w:proofErr w:type="spellEnd"/>
                      <w:r w:rsidR="00CB3A23">
                        <w:rPr>
                          <w:rFonts w:ascii="Tw Cen MT" w:hAnsi="Tw Cen MT"/>
                          <w:b/>
                          <w:sz w:val="18"/>
                          <w:szCs w:val="18"/>
                        </w:rPr>
                        <w:t xml:space="preserve"> parcourra ensuite </w:t>
                      </w:r>
                      <w:r w:rsidRPr="007A51DE">
                        <w:rPr>
                          <w:rFonts w:ascii="Tw Cen MT" w:hAnsi="Tw Cen MT"/>
                          <w:b/>
                          <w:sz w:val="18"/>
                          <w:szCs w:val="18"/>
                        </w:rPr>
                        <w:t>la campagne pieds nus, sans équipage et sans argent, multipliant les conférences contradictoires avec les représentants du catharisme. Il obtient par exemple 150 retours à l’Eglise à Montréal, près de Carcassonne, en 1206. La même année, à Fanjeaux, il fonde un couvent avec des hérétiques convertis. Dix ans plus tard, l’ordre des Dominicains nait à Toulouse.</w:t>
                      </w:r>
                    </w:p>
                    <w:p w:rsidR="00140590" w:rsidRDefault="00140590" w:rsidP="00734460">
                      <w:pPr>
                        <w:rPr>
                          <w:rFonts w:ascii="Tw Cen MT" w:hAnsi="Tw Cen MT"/>
                          <w:b/>
                          <w:sz w:val="18"/>
                          <w:szCs w:val="18"/>
                        </w:rPr>
                      </w:pPr>
                    </w:p>
                    <w:p w:rsidR="009A7F7A" w:rsidRPr="007A51DE" w:rsidRDefault="009A7F7A" w:rsidP="007A51DE">
                      <w:pPr>
                        <w:rPr>
                          <w:rFonts w:ascii="Tw Cen MT" w:hAnsi="Tw Cen MT"/>
                          <w:b/>
                          <w:i/>
                          <w:color w:val="00B050"/>
                          <w:sz w:val="18"/>
                          <w:szCs w:val="18"/>
                          <w:u w:val="single"/>
                        </w:rPr>
                      </w:pPr>
                      <w:r w:rsidRPr="007A51DE">
                        <w:rPr>
                          <w:rFonts w:ascii="Tw Cen MT" w:hAnsi="Tw Cen MT"/>
                          <w:b/>
                          <w:i/>
                          <w:color w:val="00B050"/>
                          <w:sz w:val="18"/>
                          <w:szCs w:val="18"/>
                          <w:u w:val="single"/>
                        </w:rPr>
                        <w:t>2. La croisade</w:t>
                      </w:r>
                    </w:p>
                    <w:p w:rsidR="009A7F7A" w:rsidRDefault="009A7F7A" w:rsidP="007A51DE">
                      <w:pPr>
                        <w:rPr>
                          <w:rFonts w:ascii="Tw Cen MT" w:hAnsi="Tw Cen MT"/>
                          <w:b/>
                          <w:sz w:val="18"/>
                          <w:szCs w:val="18"/>
                        </w:rPr>
                      </w:pPr>
                      <w:r w:rsidRPr="007A51DE">
                        <w:rPr>
                          <w:rFonts w:ascii="Tw Cen MT" w:hAnsi="Tw Cen MT"/>
                          <w:b/>
                          <w:sz w:val="18"/>
                          <w:szCs w:val="18"/>
                        </w:rPr>
                        <w:t xml:space="preserve">- L’assassinat du missionnaire, légat du Pape, Pierre de </w:t>
                      </w:r>
                      <w:proofErr w:type="spellStart"/>
                      <w:r w:rsidRPr="007A51DE">
                        <w:rPr>
                          <w:rFonts w:ascii="Tw Cen MT" w:hAnsi="Tw Cen MT"/>
                          <w:b/>
                          <w:sz w:val="18"/>
                          <w:szCs w:val="18"/>
                        </w:rPr>
                        <w:t>Castelanau</w:t>
                      </w:r>
                      <w:proofErr w:type="spellEnd"/>
                      <w:r w:rsidRPr="007A51DE">
                        <w:rPr>
                          <w:rFonts w:ascii="Tw Cen MT" w:hAnsi="Tw Cen MT"/>
                          <w:b/>
                          <w:sz w:val="18"/>
                          <w:szCs w:val="18"/>
                        </w:rPr>
                        <w:t xml:space="preserve"> (venu rencontrer l’un des comtes les plus puissants de la région, Raimond VI de Toulouse pour lui demander d'extirper de ses terres l'hérésie cathare) par un écuyer du Comte de Toulouse  est le prétexte qu’il manquait au Pape pour appeler à la croisade.</w:t>
                      </w:r>
                    </w:p>
                    <w:p w:rsidR="009A7F7A" w:rsidRPr="007A51DE" w:rsidRDefault="009A7F7A" w:rsidP="007A51DE">
                      <w:pPr>
                        <w:rPr>
                          <w:rFonts w:ascii="Tw Cen MT" w:hAnsi="Tw Cen MT"/>
                          <w:b/>
                          <w:sz w:val="18"/>
                          <w:szCs w:val="18"/>
                        </w:rPr>
                      </w:pPr>
                      <w:r w:rsidRPr="00A91383">
                        <w:rPr>
                          <w:rFonts w:ascii="Tw Cen MT" w:hAnsi="Tw Cen MT"/>
                          <w:b/>
                          <w:sz w:val="18"/>
                          <w:szCs w:val="18"/>
                          <w:u w:val="single"/>
                        </w:rPr>
                        <w:t>A savoir</w:t>
                      </w:r>
                      <w:r w:rsidRPr="00A91383">
                        <w:rPr>
                          <w:rFonts w:ascii="Tw Cen MT" w:hAnsi="Tw Cen MT"/>
                          <w:b/>
                          <w:sz w:val="18"/>
                          <w:szCs w:val="18"/>
                        </w:rPr>
                        <w:t xml:space="preserve"> : Le roi Philippe Auguste après s’être opposé à la croisade (le pape en proposant les terres du Comte aux croisés empiétait sur les droits de suzeraineté du Roi), autorisera ses puissants vassaux du Nord à y participer. </w:t>
                      </w:r>
                      <w:r w:rsidR="00B94BAD">
                        <w:rPr>
                          <w:rFonts w:ascii="Tw Cen MT" w:hAnsi="Tw Cen MT"/>
                          <w:b/>
                          <w:sz w:val="18"/>
                          <w:szCs w:val="18"/>
                        </w:rPr>
                        <w:t>S’il</w:t>
                      </w:r>
                      <w:r w:rsidRPr="00A91383">
                        <w:rPr>
                          <w:rFonts w:ascii="Tw Cen MT" w:hAnsi="Tw Cen MT"/>
                          <w:b/>
                          <w:sz w:val="18"/>
                          <w:szCs w:val="18"/>
                        </w:rPr>
                        <w:t xml:space="preserve"> </w:t>
                      </w:r>
                      <w:r w:rsidR="00F03BBC">
                        <w:rPr>
                          <w:rFonts w:ascii="Tw Cen MT" w:hAnsi="Tw Cen MT"/>
                          <w:b/>
                          <w:sz w:val="18"/>
                          <w:szCs w:val="18"/>
                        </w:rPr>
                        <w:t>ne va</w:t>
                      </w:r>
                      <w:r w:rsidRPr="00A91383">
                        <w:rPr>
                          <w:rFonts w:ascii="Tw Cen MT" w:hAnsi="Tw Cen MT"/>
                          <w:b/>
                          <w:sz w:val="18"/>
                          <w:szCs w:val="18"/>
                        </w:rPr>
                        <w:t xml:space="preserve"> pas guerroyer </w:t>
                      </w:r>
                      <w:r w:rsidR="00B94BAD">
                        <w:rPr>
                          <w:rFonts w:ascii="Tw Cen MT" w:hAnsi="Tw Cen MT"/>
                          <w:b/>
                          <w:sz w:val="18"/>
                          <w:szCs w:val="18"/>
                        </w:rPr>
                        <w:t>c’est aussi qu’il est</w:t>
                      </w:r>
                      <w:r w:rsidRPr="00A91383">
                        <w:rPr>
                          <w:rFonts w:ascii="Tw Cen MT" w:hAnsi="Tw Cen MT"/>
                          <w:b/>
                          <w:sz w:val="18"/>
                          <w:szCs w:val="18"/>
                        </w:rPr>
                        <w:t xml:space="preserve"> aux prises avec le roi d’Angleterre (Jean sans Terre) et l’Empereur germanique (Otton IV).</w:t>
                      </w:r>
                    </w:p>
                  </w:txbxContent>
                </v:textbox>
              </v:shape>
            </w:pict>
          </mc:Fallback>
        </mc:AlternateContent>
      </w:r>
    </w:p>
    <w:p w:rsidR="004E2487" w:rsidRDefault="004E2487" w:rsidP="001F1E3C">
      <w:pPr>
        <w:jc w:val="center"/>
        <w:rPr>
          <w:rFonts w:ascii="Tw Cen MT" w:hAnsi="Tw Cen MT"/>
        </w:rPr>
      </w:pPr>
    </w:p>
    <w:p w:rsidR="004E2487" w:rsidRPr="001835E1" w:rsidRDefault="004E2487" w:rsidP="001F1E3C">
      <w:pPr>
        <w:jc w:val="center"/>
        <w:rPr>
          <w:rFonts w:ascii="Tw Cen MT" w:hAnsi="Tw Cen MT"/>
        </w:rPr>
      </w:pPr>
    </w:p>
    <w:sectPr w:rsidR="004E2487" w:rsidRPr="001835E1" w:rsidSect="00930C9F">
      <w:pgSz w:w="16838" w:h="11906" w:orient="landscape"/>
      <w:pgMar w:top="142"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9B" w:rsidRDefault="00216B9B" w:rsidP="00A13C8E">
      <w:r>
        <w:separator/>
      </w:r>
    </w:p>
  </w:endnote>
  <w:endnote w:type="continuationSeparator" w:id="0">
    <w:p w:rsidR="00216B9B" w:rsidRDefault="00216B9B" w:rsidP="00A1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John Handy LET">
    <w:panose1 w:val="00000000000000000000"/>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9B" w:rsidRDefault="00216B9B" w:rsidP="00A13C8E">
      <w:r>
        <w:separator/>
      </w:r>
    </w:p>
  </w:footnote>
  <w:footnote w:type="continuationSeparator" w:id="0">
    <w:p w:rsidR="00216B9B" w:rsidRDefault="00216B9B" w:rsidP="00A13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61"/>
    <w:multiLevelType w:val="hybridMultilevel"/>
    <w:tmpl w:val="BF221BF8"/>
    <w:lvl w:ilvl="0" w:tplc="4DBEE7D4">
      <w:start w:val="2"/>
      <w:numFmt w:val="upperRoman"/>
      <w:lvlText w:val="%1."/>
      <w:lvlJc w:val="right"/>
      <w:pPr>
        <w:tabs>
          <w:tab w:val="num" w:pos="720"/>
        </w:tabs>
        <w:ind w:left="720" w:hanging="360"/>
      </w:pPr>
    </w:lvl>
    <w:lvl w:ilvl="1" w:tplc="6F4AD0CA" w:tentative="1">
      <w:start w:val="1"/>
      <w:numFmt w:val="upperRoman"/>
      <w:lvlText w:val="%2."/>
      <w:lvlJc w:val="right"/>
      <w:pPr>
        <w:tabs>
          <w:tab w:val="num" w:pos="1440"/>
        </w:tabs>
        <w:ind w:left="1440" w:hanging="360"/>
      </w:pPr>
    </w:lvl>
    <w:lvl w:ilvl="2" w:tplc="7DBE7800" w:tentative="1">
      <w:start w:val="1"/>
      <w:numFmt w:val="upperRoman"/>
      <w:lvlText w:val="%3."/>
      <w:lvlJc w:val="right"/>
      <w:pPr>
        <w:tabs>
          <w:tab w:val="num" w:pos="2160"/>
        </w:tabs>
        <w:ind w:left="2160" w:hanging="360"/>
      </w:pPr>
    </w:lvl>
    <w:lvl w:ilvl="3" w:tplc="131C9400" w:tentative="1">
      <w:start w:val="1"/>
      <w:numFmt w:val="upperRoman"/>
      <w:lvlText w:val="%4."/>
      <w:lvlJc w:val="right"/>
      <w:pPr>
        <w:tabs>
          <w:tab w:val="num" w:pos="2880"/>
        </w:tabs>
        <w:ind w:left="2880" w:hanging="360"/>
      </w:pPr>
    </w:lvl>
    <w:lvl w:ilvl="4" w:tplc="5816C080" w:tentative="1">
      <w:start w:val="1"/>
      <w:numFmt w:val="upperRoman"/>
      <w:lvlText w:val="%5."/>
      <w:lvlJc w:val="right"/>
      <w:pPr>
        <w:tabs>
          <w:tab w:val="num" w:pos="3600"/>
        </w:tabs>
        <w:ind w:left="3600" w:hanging="360"/>
      </w:pPr>
    </w:lvl>
    <w:lvl w:ilvl="5" w:tplc="6BF892A0" w:tentative="1">
      <w:start w:val="1"/>
      <w:numFmt w:val="upperRoman"/>
      <w:lvlText w:val="%6."/>
      <w:lvlJc w:val="right"/>
      <w:pPr>
        <w:tabs>
          <w:tab w:val="num" w:pos="4320"/>
        </w:tabs>
        <w:ind w:left="4320" w:hanging="360"/>
      </w:pPr>
    </w:lvl>
    <w:lvl w:ilvl="6" w:tplc="91F86BF0" w:tentative="1">
      <w:start w:val="1"/>
      <w:numFmt w:val="upperRoman"/>
      <w:lvlText w:val="%7."/>
      <w:lvlJc w:val="right"/>
      <w:pPr>
        <w:tabs>
          <w:tab w:val="num" w:pos="5040"/>
        </w:tabs>
        <w:ind w:left="5040" w:hanging="360"/>
      </w:pPr>
    </w:lvl>
    <w:lvl w:ilvl="7" w:tplc="5568FF2E" w:tentative="1">
      <w:start w:val="1"/>
      <w:numFmt w:val="upperRoman"/>
      <w:lvlText w:val="%8."/>
      <w:lvlJc w:val="right"/>
      <w:pPr>
        <w:tabs>
          <w:tab w:val="num" w:pos="5760"/>
        </w:tabs>
        <w:ind w:left="5760" w:hanging="360"/>
      </w:pPr>
    </w:lvl>
    <w:lvl w:ilvl="8" w:tplc="0E16A550" w:tentative="1">
      <w:start w:val="1"/>
      <w:numFmt w:val="upperRoman"/>
      <w:lvlText w:val="%9."/>
      <w:lvlJc w:val="right"/>
      <w:pPr>
        <w:tabs>
          <w:tab w:val="num" w:pos="6480"/>
        </w:tabs>
        <w:ind w:left="6480" w:hanging="360"/>
      </w:pPr>
    </w:lvl>
  </w:abstractNum>
  <w:abstractNum w:abstractNumId="1">
    <w:nsid w:val="79F33A27"/>
    <w:multiLevelType w:val="hybridMultilevel"/>
    <w:tmpl w:val="CA5A7D0E"/>
    <w:lvl w:ilvl="0" w:tplc="E24E7DB2">
      <w:start w:val="1"/>
      <w:numFmt w:val="upperRoman"/>
      <w:lvlText w:val="%1."/>
      <w:lvlJc w:val="right"/>
      <w:pPr>
        <w:tabs>
          <w:tab w:val="num" w:pos="720"/>
        </w:tabs>
        <w:ind w:left="720" w:hanging="360"/>
      </w:pPr>
    </w:lvl>
    <w:lvl w:ilvl="1" w:tplc="BB5422DC" w:tentative="1">
      <w:start w:val="1"/>
      <w:numFmt w:val="upperRoman"/>
      <w:lvlText w:val="%2."/>
      <w:lvlJc w:val="right"/>
      <w:pPr>
        <w:tabs>
          <w:tab w:val="num" w:pos="1440"/>
        </w:tabs>
        <w:ind w:left="1440" w:hanging="360"/>
      </w:pPr>
    </w:lvl>
    <w:lvl w:ilvl="2" w:tplc="DAA8FCC2" w:tentative="1">
      <w:start w:val="1"/>
      <w:numFmt w:val="upperRoman"/>
      <w:lvlText w:val="%3."/>
      <w:lvlJc w:val="right"/>
      <w:pPr>
        <w:tabs>
          <w:tab w:val="num" w:pos="2160"/>
        </w:tabs>
        <w:ind w:left="2160" w:hanging="360"/>
      </w:pPr>
    </w:lvl>
    <w:lvl w:ilvl="3" w:tplc="2F0C3060" w:tentative="1">
      <w:start w:val="1"/>
      <w:numFmt w:val="upperRoman"/>
      <w:lvlText w:val="%4."/>
      <w:lvlJc w:val="right"/>
      <w:pPr>
        <w:tabs>
          <w:tab w:val="num" w:pos="2880"/>
        </w:tabs>
        <w:ind w:left="2880" w:hanging="360"/>
      </w:pPr>
    </w:lvl>
    <w:lvl w:ilvl="4" w:tplc="2DF20AD0" w:tentative="1">
      <w:start w:val="1"/>
      <w:numFmt w:val="upperRoman"/>
      <w:lvlText w:val="%5."/>
      <w:lvlJc w:val="right"/>
      <w:pPr>
        <w:tabs>
          <w:tab w:val="num" w:pos="3600"/>
        </w:tabs>
        <w:ind w:left="3600" w:hanging="360"/>
      </w:pPr>
    </w:lvl>
    <w:lvl w:ilvl="5" w:tplc="2F9CC1FC" w:tentative="1">
      <w:start w:val="1"/>
      <w:numFmt w:val="upperRoman"/>
      <w:lvlText w:val="%6."/>
      <w:lvlJc w:val="right"/>
      <w:pPr>
        <w:tabs>
          <w:tab w:val="num" w:pos="4320"/>
        </w:tabs>
        <w:ind w:left="4320" w:hanging="360"/>
      </w:pPr>
    </w:lvl>
    <w:lvl w:ilvl="6" w:tplc="9A8ED256" w:tentative="1">
      <w:start w:val="1"/>
      <w:numFmt w:val="upperRoman"/>
      <w:lvlText w:val="%7."/>
      <w:lvlJc w:val="right"/>
      <w:pPr>
        <w:tabs>
          <w:tab w:val="num" w:pos="5040"/>
        </w:tabs>
        <w:ind w:left="5040" w:hanging="360"/>
      </w:pPr>
    </w:lvl>
    <w:lvl w:ilvl="7" w:tplc="EE7A6E68" w:tentative="1">
      <w:start w:val="1"/>
      <w:numFmt w:val="upperRoman"/>
      <w:lvlText w:val="%8."/>
      <w:lvlJc w:val="right"/>
      <w:pPr>
        <w:tabs>
          <w:tab w:val="num" w:pos="5760"/>
        </w:tabs>
        <w:ind w:left="5760" w:hanging="360"/>
      </w:pPr>
    </w:lvl>
    <w:lvl w:ilvl="8" w:tplc="E7B6B966"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8"/>
    <w:rsid w:val="00027B6A"/>
    <w:rsid w:val="000405EB"/>
    <w:rsid w:val="00041FEE"/>
    <w:rsid w:val="00051E00"/>
    <w:rsid w:val="00054B29"/>
    <w:rsid w:val="00072B37"/>
    <w:rsid w:val="000A258C"/>
    <w:rsid w:val="000C2082"/>
    <w:rsid w:val="000F5249"/>
    <w:rsid w:val="00102475"/>
    <w:rsid w:val="00122E82"/>
    <w:rsid w:val="00132022"/>
    <w:rsid w:val="00140590"/>
    <w:rsid w:val="001449FA"/>
    <w:rsid w:val="00153884"/>
    <w:rsid w:val="00155B8B"/>
    <w:rsid w:val="001606B8"/>
    <w:rsid w:val="001636B8"/>
    <w:rsid w:val="00174099"/>
    <w:rsid w:val="00176540"/>
    <w:rsid w:val="001835E1"/>
    <w:rsid w:val="00194C1F"/>
    <w:rsid w:val="001C1715"/>
    <w:rsid w:val="001C453B"/>
    <w:rsid w:val="001E7CE5"/>
    <w:rsid w:val="001F1E3C"/>
    <w:rsid w:val="001F5CD3"/>
    <w:rsid w:val="00216B9B"/>
    <w:rsid w:val="00277E0C"/>
    <w:rsid w:val="0028039F"/>
    <w:rsid w:val="00283F45"/>
    <w:rsid w:val="002D0FED"/>
    <w:rsid w:val="002D48C3"/>
    <w:rsid w:val="003070C1"/>
    <w:rsid w:val="00316740"/>
    <w:rsid w:val="003564EA"/>
    <w:rsid w:val="003579D8"/>
    <w:rsid w:val="00373A06"/>
    <w:rsid w:val="003A06DA"/>
    <w:rsid w:val="003A58BC"/>
    <w:rsid w:val="003B7574"/>
    <w:rsid w:val="003D186C"/>
    <w:rsid w:val="003E16E8"/>
    <w:rsid w:val="00426FFA"/>
    <w:rsid w:val="004319AB"/>
    <w:rsid w:val="00463265"/>
    <w:rsid w:val="004766D3"/>
    <w:rsid w:val="004A18A4"/>
    <w:rsid w:val="004A1C05"/>
    <w:rsid w:val="004E1125"/>
    <w:rsid w:val="004E2487"/>
    <w:rsid w:val="004F20C6"/>
    <w:rsid w:val="00501A72"/>
    <w:rsid w:val="0050370C"/>
    <w:rsid w:val="00544E1D"/>
    <w:rsid w:val="00567FCB"/>
    <w:rsid w:val="00592A22"/>
    <w:rsid w:val="005A7C17"/>
    <w:rsid w:val="005D456A"/>
    <w:rsid w:val="005F6FCE"/>
    <w:rsid w:val="006300ED"/>
    <w:rsid w:val="006424EB"/>
    <w:rsid w:val="0066496F"/>
    <w:rsid w:val="006C6AB2"/>
    <w:rsid w:val="006D43F6"/>
    <w:rsid w:val="006E0D80"/>
    <w:rsid w:val="006E38FD"/>
    <w:rsid w:val="006E4C26"/>
    <w:rsid w:val="0070152C"/>
    <w:rsid w:val="0071007D"/>
    <w:rsid w:val="007215DF"/>
    <w:rsid w:val="00734460"/>
    <w:rsid w:val="00736EE5"/>
    <w:rsid w:val="007517EE"/>
    <w:rsid w:val="007640BC"/>
    <w:rsid w:val="0077261D"/>
    <w:rsid w:val="007A51DE"/>
    <w:rsid w:val="007A5D61"/>
    <w:rsid w:val="007C706A"/>
    <w:rsid w:val="007F22A0"/>
    <w:rsid w:val="00844E34"/>
    <w:rsid w:val="0085223F"/>
    <w:rsid w:val="008C052F"/>
    <w:rsid w:val="008C1D1E"/>
    <w:rsid w:val="008C2112"/>
    <w:rsid w:val="00920230"/>
    <w:rsid w:val="00930C9F"/>
    <w:rsid w:val="00953ABC"/>
    <w:rsid w:val="009542E4"/>
    <w:rsid w:val="00966043"/>
    <w:rsid w:val="00980E5A"/>
    <w:rsid w:val="00984277"/>
    <w:rsid w:val="0098670C"/>
    <w:rsid w:val="00992A33"/>
    <w:rsid w:val="00994C17"/>
    <w:rsid w:val="009A7F7A"/>
    <w:rsid w:val="00A11547"/>
    <w:rsid w:val="00A11BCC"/>
    <w:rsid w:val="00A13C8E"/>
    <w:rsid w:val="00A179F9"/>
    <w:rsid w:val="00A44305"/>
    <w:rsid w:val="00A74915"/>
    <w:rsid w:val="00A753A8"/>
    <w:rsid w:val="00A902EE"/>
    <w:rsid w:val="00A91383"/>
    <w:rsid w:val="00A9477E"/>
    <w:rsid w:val="00A96FBC"/>
    <w:rsid w:val="00A971FD"/>
    <w:rsid w:val="00AA1061"/>
    <w:rsid w:val="00AB688A"/>
    <w:rsid w:val="00B108BE"/>
    <w:rsid w:val="00B10AAB"/>
    <w:rsid w:val="00B24714"/>
    <w:rsid w:val="00B272FA"/>
    <w:rsid w:val="00B36819"/>
    <w:rsid w:val="00B45708"/>
    <w:rsid w:val="00B52D57"/>
    <w:rsid w:val="00B637EF"/>
    <w:rsid w:val="00B73DE7"/>
    <w:rsid w:val="00B74418"/>
    <w:rsid w:val="00B94BAD"/>
    <w:rsid w:val="00BA0C1A"/>
    <w:rsid w:val="00BA5CAE"/>
    <w:rsid w:val="00BB3B60"/>
    <w:rsid w:val="00BC6624"/>
    <w:rsid w:val="00BE1503"/>
    <w:rsid w:val="00C17385"/>
    <w:rsid w:val="00C42360"/>
    <w:rsid w:val="00C44A34"/>
    <w:rsid w:val="00C735B8"/>
    <w:rsid w:val="00C86597"/>
    <w:rsid w:val="00CB3A23"/>
    <w:rsid w:val="00D357F1"/>
    <w:rsid w:val="00D37CD3"/>
    <w:rsid w:val="00D40892"/>
    <w:rsid w:val="00D5203E"/>
    <w:rsid w:val="00D5637F"/>
    <w:rsid w:val="00D758DE"/>
    <w:rsid w:val="00D862EC"/>
    <w:rsid w:val="00D87387"/>
    <w:rsid w:val="00D91B46"/>
    <w:rsid w:val="00D93CFE"/>
    <w:rsid w:val="00D94ADC"/>
    <w:rsid w:val="00DA03CA"/>
    <w:rsid w:val="00DB613D"/>
    <w:rsid w:val="00DE24B6"/>
    <w:rsid w:val="00DE2D24"/>
    <w:rsid w:val="00E146AA"/>
    <w:rsid w:val="00E51707"/>
    <w:rsid w:val="00E87FD5"/>
    <w:rsid w:val="00EB46E1"/>
    <w:rsid w:val="00EC3F2C"/>
    <w:rsid w:val="00ED0592"/>
    <w:rsid w:val="00ED1685"/>
    <w:rsid w:val="00EE6E28"/>
    <w:rsid w:val="00EF013D"/>
    <w:rsid w:val="00EF4AA8"/>
    <w:rsid w:val="00F03BBC"/>
    <w:rsid w:val="00F36F6F"/>
    <w:rsid w:val="00F77677"/>
    <w:rsid w:val="00F94B6A"/>
    <w:rsid w:val="00FA09BD"/>
    <w:rsid w:val="00FA1D8C"/>
    <w:rsid w:val="00FA5485"/>
    <w:rsid w:val="00FF2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F"/>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 w:type="character" w:styleId="Lienhypertexte">
    <w:name w:val="Hyperlink"/>
    <w:basedOn w:val="Policepardfaut"/>
    <w:uiPriority w:val="99"/>
    <w:unhideWhenUsed/>
    <w:rsid w:val="00930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6F"/>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708"/>
    <w:rPr>
      <w:rFonts w:ascii="Tahoma" w:hAnsi="Tahoma" w:cs="Tahoma"/>
      <w:sz w:val="16"/>
      <w:szCs w:val="16"/>
    </w:rPr>
  </w:style>
  <w:style w:type="character" w:customStyle="1" w:styleId="TextedebullesCar">
    <w:name w:val="Texte de bulles Car"/>
    <w:basedOn w:val="Policepardfaut"/>
    <w:link w:val="Textedebulles"/>
    <w:uiPriority w:val="99"/>
    <w:semiHidden/>
    <w:rsid w:val="00B45708"/>
    <w:rPr>
      <w:rFonts w:ascii="Tahoma" w:hAnsi="Tahoma" w:cs="Tahoma"/>
      <w:sz w:val="16"/>
      <w:szCs w:val="16"/>
    </w:rPr>
  </w:style>
  <w:style w:type="paragraph" w:styleId="NormalWeb">
    <w:name w:val="Normal (Web)"/>
    <w:basedOn w:val="Normal"/>
    <w:uiPriority w:val="99"/>
    <w:semiHidden/>
    <w:unhideWhenUsed/>
    <w:rsid w:val="00B10AAB"/>
    <w:pPr>
      <w:spacing w:before="100" w:beforeAutospacing="1" w:after="100" w:afterAutospacing="1"/>
      <w:jc w:val="left"/>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A13C8E"/>
    <w:pPr>
      <w:tabs>
        <w:tab w:val="center" w:pos="4536"/>
        <w:tab w:val="right" w:pos="9072"/>
      </w:tabs>
    </w:pPr>
  </w:style>
  <w:style w:type="character" w:customStyle="1" w:styleId="En-tteCar">
    <w:name w:val="En-tête Car"/>
    <w:basedOn w:val="Policepardfaut"/>
    <w:link w:val="En-tte"/>
    <w:uiPriority w:val="99"/>
    <w:semiHidden/>
    <w:rsid w:val="00A13C8E"/>
    <w:rPr>
      <w:rFonts w:ascii="Verdana" w:hAnsi="Verdana"/>
      <w:szCs w:val="22"/>
      <w:lang w:eastAsia="en-US"/>
    </w:rPr>
  </w:style>
  <w:style w:type="paragraph" w:styleId="Pieddepage">
    <w:name w:val="footer"/>
    <w:basedOn w:val="Normal"/>
    <w:link w:val="PieddepageCar"/>
    <w:uiPriority w:val="99"/>
    <w:semiHidden/>
    <w:unhideWhenUsed/>
    <w:rsid w:val="00A13C8E"/>
    <w:pPr>
      <w:tabs>
        <w:tab w:val="center" w:pos="4536"/>
        <w:tab w:val="right" w:pos="9072"/>
      </w:tabs>
    </w:pPr>
  </w:style>
  <w:style w:type="character" w:customStyle="1" w:styleId="PieddepageCar">
    <w:name w:val="Pied de page Car"/>
    <w:basedOn w:val="Policepardfaut"/>
    <w:link w:val="Pieddepage"/>
    <w:uiPriority w:val="99"/>
    <w:semiHidden/>
    <w:rsid w:val="00A13C8E"/>
    <w:rPr>
      <w:rFonts w:ascii="Verdana" w:hAnsi="Verdana"/>
      <w:szCs w:val="22"/>
      <w:lang w:eastAsia="en-US"/>
    </w:rPr>
  </w:style>
  <w:style w:type="character" w:styleId="Lienhypertexte">
    <w:name w:val="Hyperlink"/>
    <w:basedOn w:val="Policepardfaut"/>
    <w:uiPriority w:val="99"/>
    <w:unhideWhenUsed/>
    <w:rsid w:val="00930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2827">
      <w:bodyDiv w:val="1"/>
      <w:marLeft w:val="0"/>
      <w:marRight w:val="0"/>
      <w:marTop w:val="0"/>
      <w:marBottom w:val="0"/>
      <w:divBdr>
        <w:top w:val="none" w:sz="0" w:space="0" w:color="auto"/>
        <w:left w:val="none" w:sz="0" w:space="0" w:color="auto"/>
        <w:bottom w:val="none" w:sz="0" w:space="0" w:color="auto"/>
        <w:right w:val="none" w:sz="0" w:space="0" w:color="auto"/>
      </w:divBdr>
      <w:divsChild>
        <w:div w:id="4016597">
          <w:marLeft w:val="634"/>
          <w:marRight w:val="0"/>
          <w:marTop w:val="0"/>
          <w:marBottom w:val="0"/>
          <w:divBdr>
            <w:top w:val="none" w:sz="0" w:space="0" w:color="auto"/>
            <w:left w:val="none" w:sz="0" w:space="0" w:color="auto"/>
            <w:bottom w:val="none" w:sz="0" w:space="0" w:color="auto"/>
            <w:right w:val="none" w:sz="0" w:space="0" w:color="auto"/>
          </w:divBdr>
        </w:div>
        <w:div w:id="1165129690">
          <w:marLeft w:val="634"/>
          <w:marRight w:val="0"/>
          <w:marTop w:val="0"/>
          <w:marBottom w:val="0"/>
          <w:divBdr>
            <w:top w:val="none" w:sz="0" w:space="0" w:color="auto"/>
            <w:left w:val="none" w:sz="0" w:space="0" w:color="auto"/>
            <w:bottom w:val="none" w:sz="0" w:space="0" w:color="auto"/>
            <w:right w:val="none" w:sz="0" w:space="0" w:color="auto"/>
          </w:divBdr>
        </w:div>
      </w:divsChild>
    </w:div>
    <w:div w:id="198054095">
      <w:bodyDiv w:val="1"/>
      <w:marLeft w:val="0"/>
      <w:marRight w:val="0"/>
      <w:marTop w:val="0"/>
      <w:marBottom w:val="0"/>
      <w:divBdr>
        <w:top w:val="none" w:sz="0" w:space="0" w:color="auto"/>
        <w:left w:val="none" w:sz="0" w:space="0" w:color="auto"/>
        <w:bottom w:val="none" w:sz="0" w:space="0" w:color="auto"/>
        <w:right w:val="none" w:sz="0" w:space="0" w:color="auto"/>
      </w:divBdr>
    </w:div>
    <w:div w:id="1067722974">
      <w:bodyDiv w:val="1"/>
      <w:marLeft w:val="0"/>
      <w:marRight w:val="0"/>
      <w:marTop w:val="0"/>
      <w:marBottom w:val="0"/>
      <w:divBdr>
        <w:top w:val="none" w:sz="0" w:space="0" w:color="auto"/>
        <w:left w:val="none" w:sz="0" w:space="0" w:color="auto"/>
        <w:bottom w:val="none" w:sz="0" w:space="0" w:color="auto"/>
        <w:right w:val="none" w:sz="0" w:space="0" w:color="auto"/>
      </w:divBdr>
    </w:div>
    <w:div w:id="1204488761">
      <w:bodyDiv w:val="1"/>
      <w:marLeft w:val="0"/>
      <w:marRight w:val="0"/>
      <w:marTop w:val="0"/>
      <w:marBottom w:val="0"/>
      <w:divBdr>
        <w:top w:val="none" w:sz="0" w:space="0" w:color="auto"/>
        <w:left w:val="none" w:sz="0" w:space="0" w:color="auto"/>
        <w:bottom w:val="none" w:sz="0" w:space="0" w:color="auto"/>
        <w:right w:val="none" w:sz="0" w:space="0" w:color="auto"/>
      </w:divBdr>
    </w:div>
    <w:div w:id="1313830465">
      <w:bodyDiv w:val="1"/>
      <w:marLeft w:val="0"/>
      <w:marRight w:val="0"/>
      <w:marTop w:val="0"/>
      <w:marBottom w:val="0"/>
      <w:divBdr>
        <w:top w:val="none" w:sz="0" w:space="0" w:color="auto"/>
        <w:left w:val="none" w:sz="0" w:space="0" w:color="auto"/>
        <w:bottom w:val="none" w:sz="0" w:space="0" w:color="auto"/>
        <w:right w:val="none" w:sz="0" w:space="0" w:color="auto"/>
      </w:divBdr>
    </w:div>
    <w:div w:id="1329215105">
      <w:bodyDiv w:val="1"/>
      <w:marLeft w:val="0"/>
      <w:marRight w:val="0"/>
      <w:marTop w:val="0"/>
      <w:marBottom w:val="0"/>
      <w:divBdr>
        <w:top w:val="none" w:sz="0" w:space="0" w:color="auto"/>
        <w:left w:val="none" w:sz="0" w:space="0" w:color="auto"/>
        <w:bottom w:val="none" w:sz="0" w:space="0" w:color="auto"/>
        <w:right w:val="none" w:sz="0" w:space="0" w:color="auto"/>
      </w:divBdr>
    </w:div>
    <w:div w:id="1434590142">
      <w:bodyDiv w:val="1"/>
      <w:marLeft w:val="0"/>
      <w:marRight w:val="0"/>
      <w:marTop w:val="0"/>
      <w:marBottom w:val="0"/>
      <w:divBdr>
        <w:top w:val="none" w:sz="0" w:space="0" w:color="auto"/>
        <w:left w:val="none" w:sz="0" w:space="0" w:color="auto"/>
        <w:bottom w:val="none" w:sz="0" w:space="0" w:color="auto"/>
        <w:right w:val="none" w:sz="0" w:space="0" w:color="auto"/>
      </w:divBdr>
    </w:div>
    <w:div w:id="1442531956">
      <w:bodyDiv w:val="1"/>
      <w:marLeft w:val="0"/>
      <w:marRight w:val="0"/>
      <w:marTop w:val="0"/>
      <w:marBottom w:val="0"/>
      <w:divBdr>
        <w:top w:val="none" w:sz="0" w:space="0" w:color="auto"/>
        <w:left w:val="none" w:sz="0" w:space="0" w:color="auto"/>
        <w:bottom w:val="none" w:sz="0" w:space="0" w:color="auto"/>
        <w:right w:val="none" w:sz="0" w:space="0" w:color="auto"/>
      </w:divBdr>
    </w:div>
    <w:div w:id="1443576800">
      <w:bodyDiv w:val="1"/>
      <w:marLeft w:val="0"/>
      <w:marRight w:val="0"/>
      <w:marTop w:val="0"/>
      <w:marBottom w:val="0"/>
      <w:divBdr>
        <w:top w:val="none" w:sz="0" w:space="0" w:color="auto"/>
        <w:left w:val="none" w:sz="0" w:space="0" w:color="auto"/>
        <w:bottom w:val="none" w:sz="0" w:space="0" w:color="auto"/>
        <w:right w:val="none" w:sz="0" w:space="0" w:color="auto"/>
      </w:divBdr>
    </w:div>
    <w:div w:id="1482574881">
      <w:bodyDiv w:val="1"/>
      <w:marLeft w:val="0"/>
      <w:marRight w:val="0"/>
      <w:marTop w:val="0"/>
      <w:marBottom w:val="0"/>
      <w:divBdr>
        <w:top w:val="none" w:sz="0" w:space="0" w:color="auto"/>
        <w:left w:val="none" w:sz="0" w:space="0" w:color="auto"/>
        <w:bottom w:val="none" w:sz="0" w:space="0" w:color="auto"/>
        <w:right w:val="none" w:sz="0" w:space="0" w:color="auto"/>
      </w:divBdr>
    </w:div>
    <w:div w:id="1586182587">
      <w:bodyDiv w:val="1"/>
      <w:marLeft w:val="0"/>
      <w:marRight w:val="0"/>
      <w:marTop w:val="0"/>
      <w:marBottom w:val="0"/>
      <w:divBdr>
        <w:top w:val="none" w:sz="0" w:space="0" w:color="auto"/>
        <w:left w:val="none" w:sz="0" w:space="0" w:color="auto"/>
        <w:bottom w:val="none" w:sz="0" w:space="0" w:color="auto"/>
        <w:right w:val="none" w:sz="0" w:space="0" w:color="auto"/>
      </w:divBdr>
    </w:div>
    <w:div w:id="1623148844">
      <w:bodyDiv w:val="1"/>
      <w:marLeft w:val="0"/>
      <w:marRight w:val="0"/>
      <w:marTop w:val="0"/>
      <w:marBottom w:val="0"/>
      <w:divBdr>
        <w:top w:val="none" w:sz="0" w:space="0" w:color="auto"/>
        <w:left w:val="none" w:sz="0" w:space="0" w:color="auto"/>
        <w:bottom w:val="none" w:sz="0" w:space="0" w:color="auto"/>
        <w:right w:val="none" w:sz="0" w:space="0" w:color="auto"/>
      </w:divBdr>
    </w:div>
    <w:div w:id="1670938036">
      <w:bodyDiv w:val="1"/>
      <w:marLeft w:val="0"/>
      <w:marRight w:val="0"/>
      <w:marTop w:val="0"/>
      <w:marBottom w:val="0"/>
      <w:divBdr>
        <w:top w:val="none" w:sz="0" w:space="0" w:color="auto"/>
        <w:left w:val="none" w:sz="0" w:space="0" w:color="auto"/>
        <w:bottom w:val="none" w:sz="0" w:space="0" w:color="auto"/>
        <w:right w:val="none" w:sz="0" w:space="0" w:color="auto"/>
      </w:divBdr>
    </w:div>
    <w:div w:id="1889761172">
      <w:bodyDiv w:val="1"/>
      <w:marLeft w:val="0"/>
      <w:marRight w:val="0"/>
      <w:marTop w:val="0"/>
      <w:marBottom w:val="0"/>
      <w:divBdr>
        <w:top w:val="none" w:sz="0" w:space="0" w:color="auto"/>
        <w:left w:val="none" w:sz="0" w:space="0" w:color="auto"/>
        <w:bottom w:val="none" w:sz="0" w:space="0" w:color="auto"/>
        <w:right w:val="none" w:sz="0" w:space="0" w:color="auto"/>
      </w:divBdr>
    </w:div>
    <w:div w:id="20889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1692</Words>
  <Characters>9310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Corinne</cp:lastModifiedBy>
  <cp:revision>42</cp:revision>
  <dcterms:created xsi:type="dcterms:W3CDTF">2013-12-29T10:32:00Z</dcterms:created>
  <dcterms:modified xsi:type="dcterms:W3CDTF">2014-01-13T11:32:00Z</dcterms:modified>
</cp:coreProperties>
</file>