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24" w:rsidRPr="00B45708" w:rsidRDefault="001508AA" w:rsidP="007F7A24">
      <w:pPr>
        <w:pBdr>
          <w:bottom w:val="single" w:sz="4" w:space="1" w:color="auto"/>
        </w:pBdr>
        <w:ind w:left="9639"/>
        <w:jc w:val="right"/>
        <w:rPr>
          <w:rFonts w:ascii="Tw Cen MT" w:hAnsi="Tw Cen MT"/>
          <w:b/>
          <w:smallCaps/>
          <w:color w:val="C00000"/>
        </w:rPr>
      </w:pPr>
      <w:r>
        <w:rPr>
          <w:rFonts w:ascii="Tw Cen MT" w:hAnsi="Tw Cen MT"/>
          <w:b/>
          <w:smallCaps/>
          <w:noProof/>
          <w:color w:val="C00000"/>
          <w:lang w:eastAsia="fr-FR"/>
        </w:rPr>
        <mc:AlternateContent>
          <mc:Choice Requires="wps">
            <w:drawing>
              <wp:anchor distT="0" distB="0" distL="114300" distR="114300" simplePos="0" relativeHeight="251665920" behindDoc="0" locked="0" layoutInCell="1" allowOverlap="1">
                <wp:simplePos x="0" y="0"/>
                <wp:positionH relativeFrom="column">
                  <wp:posOffset>-102870</wp:posOffset>
                </wp:positionH>
                <wp:positionV relativeFrom="paragraph">
                  <wp:posOffset>-3810</wp:posOffset>
                </wp:positionV>
                <wp:extent cx="5981700" cy="1657350"/>
                <wp:effectExtent l="1905" t="0" r="0" b="381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CF1" w:rsidRDefault="006D3CF1">
                            <w:r w:rsidRPr="006D3CF1">
                              <w:rPr>
                                <w:noProof/>
                                <w:lang w:eastAsia="fr-FR"/>
                              </w:rPr>
                              <w:drawing>
                                <wp:inline distT="0" distB="0" distL="0" distR="0">
                                  <wp:extent cx="5724525" cy="1404000"/>
                                  <wp:effectExtent l="19050" t="0" r="9525" b="0"/>
                                  <wp:docPr id="5" name="Image 3" descr="http://www.nosweat.org.uk/files/MST_brasil.jpg"/>
                                  <wp:cNvGraphicFramePr/>
                                  <a:graphic xmlns:a="http://schemas.openxmlformats.org/drawingml/2006/main">
                                    <a:graphicData uri="http://schemas.openxmlformats.org/drawingml/2006/picture">
                                      <pic:pic xmlns:pic="http://schemas.openxmlformats.org/drawingml/2006/picture">
                                        <pic:nvPicPr>
                                          <pic:cNvPr id="26626" name="Picture 2" descr="http://www.nosweat.org.uk/files/MST_brasil.jpg"/>
                                          <pic:cNvPicPr>
                                            <a:picLocks noChangeAspect="1" noChangeArrowheads="1"/>
                                          </pic:cNvPicPr>
                                        </pic:nvPicPr>
                                        <pic:blipFill>
                                          <a:blip r:embed="rId8"/>
                                          <a:srcRect t="30829" r="5210" b="35943"/>
                                          <a:stretch>
                                            <a:fillRect/>
                                          </a:stretch>
                                        </pic:blipFill>
                                        <pic:spPr bwMode="auto">
                                          <a:xfrm>
                                            <a:off x="0" y="0"/>
                                            <a:ext cx="5724525" cy="1404000"/>
                                          </a:xfrm>
                                          <a:prstGeom prst="rect">
                                            <a:avLst/>
                                          </a:prstGeom>
                                          <a:ln w="38100" cap="sq">
                                            <a:noFill/>
                                            <a:prstDash val="solid"/>
                                            <a:miter lim="800000"/>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8.1pt;margin-top:-.3pt;width:471pt;height:1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4twIAALs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" filled="f" stroked="f">
                <v:textbox>
                  <w:txbxContent>
                    <w:p w:rsidR="006D3CF1" w:rsidRDefault="006D3CF1">
                      <w:r w:rsidRPr="006D3CF1">
                        <w:rPr>
                          <w:noProof/>
                          <w:lang w:eastAsia="fr-FR"/>
                        </w:rPr>
                        <w:drawing>
                          <wp:inline distT="0" distB="0" distL="0" distR="0">
                            <wp:extent cx="5724525" cy="1404000"/>
                            <wp:effectExtent l="19050" t="0" r="9525" b="0"/>
                            <wp:docPr id="5" name="Image 3" descr="http://www.nosweat.org.uk/files/MST_brasil.jpg"/>
                            <wp:cNvGraphicFramePr/>
                            <a:graphic xmlns:a="http://schemas.openxmlformats.org/drawingml/2006/main">
                              <a:graphicData uri="http://schemas.openxmlformats.org/drawingml/2006/picture">
                                <pic:pic xmlns:pic="http://schemas.openxmlformats.org/drawingml/2006/picture">
                                  <pic:nvPicPr>
                                    <pic:cNvPr id="26626" name="Picture 2" descr="http://www.nosweat.org.uk/files/MST_brasil.jpg"/>
                                    <pic:cNvPicPr>
                                      <a:picLocks noChangeAspect="1" noChangeArrowheads="1"/>
                                    </pic:cNvPicPr>
                                  </pic:nvPicPr>
                                  <pic:blipFill>
                                    <a:blip r:embed="rId8"/>
                                    <a:srcRect t="30829" r="5210" b="35943"/>
                                    <a:stretch>
                                      <a:fillRect/>
                                    </a:stretch>
                                  </pic:blipFill>
                                  <pic:spPr bwMode="auto">
                                    <a:xfrm>
                                      <a:off x="0" y="0"/>
                                      <a:ext cx="5724525" cy="1404000"/>
                                    </a:xfrm>
                                    <a:prstGeom prst="rect">
                                      <a:avLst/>
                                    </a:prstGeom>
                                    <a:ln w="38100" cap="sq">
                                      <a:noFill/>
                                      <a:prstDash val="solid"/>
                                      <a:miter lim="800000"/>
                                    </a:ln>
                                    <a:effectLst/>
                                  </pic:spPr>
                                </pic:pic>
                              </a:graphicData>
                            </a:graphic>
                          </wp:inline>
                        </w:drawing>
                      </w:r>
                    </w:p>
                  </w:txbxContent>
                </v:textbox>
              </v:shape>
            </w:pict>
          </mc:Fallback>
        </mc:AlternateContent>
      </w:r>
      <w:r>
        <w:rPr>
          <w:rFonts w:ascii="Tw Cen MT" w:hAnsi="Tw Cen MT"/>
          <w:b/>
          <w:smallCaps/>
          <w:noProof/>
          <w:color w:val="C00000"/>
          <w:lang w:eastAsia="fr-FR"/>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43815</wp:posOffset>
                </wp:positionV>
                <wp:extent cx="5723890" cy="1400175"/>
                <wp:effectExtent l="20955" t="15240" r="17780" b="2286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14001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pt;margin-top:3.45pt;width:450.7pt;height:11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" filled="f" strokeweight="2.25pt"/>
            </w:pict>
          </mc:Fallback>
        </mc:AlternateContent>
      </w:r>
      <w:r>
        <w:rPr>
          <w:rFonts w:ascii="Tw Cen MT" w:hAnsi="Tw Cen MT"/>
          <w:b/>
          <w:smallCaps/>
          <w:noProof/>
          <w:color w:val="C00000"/>
          <w:lang w:eastAsia="fr-FR"/>
        </w:rPr>
        <mc:AlternateContent>
          <mc:Choice Requires="wps">
            <w:drawing>
              <wp:anchor distT="0" distB="0" distL="114300" distR="114300" simplePos="0" relativeHeight="251659776" behindDoc="0" locked="0" layoutInCell="1" allowOverlap="1">
                <wp:simplePos x="0" y="0"/>
                <wp:positionH relativeFrom="column">
                  <wp:posOffset>-121920</wp:posOffset>
                </wp:positionH>
                <wp:positionV relativeFrom="paragraph">
                  <wp:posOffset>5715</wp:posOffset>
                </wp:positionV>
                <wp:extent cx="5944870" cy="1485900"/>
                <wp:effectExtent l="1905" t="0" r="0"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A24" w:rsidRDefault="007F7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9.6pt;margin-top:.45pt;width:468.1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T4uQIAAME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" filled="f" stroked="f">
                <v:textbox>
                  <w:txbxContent>
                    <w:p w:rsidR="007F7A24" w:rsidRDefault="007F7A24"/>
                  </w:txbxContent>
                </v:textbox>
              </v:shape>
            </w:pict>
          </mc:Fallback>
        </mc:AlternateContent>
      </w:r>
      <w:r w:rsidR="007F7A24">
        <w:rPr>
          <w:rFonts w:ascii="Tw Cen MT" w:hAnsi="Tw Cen MT"/>
          <w:b/>
          <w:smallCaps/>
          <w:color w:val="C00000"/>
        </w:rPr>
        <w:t>Thème 2</w:t>
      </w:r>
      <w:r w:rsidR="007F7A24" w:rsidRPr="00B45708">
        <w:rPr>
          <w:rFonts w:ascii="Tw Cen MT" w:hAnsi="Tw Cen MT"/>
          <w:b/>
          <w:smallCaps/>
          <w:color w:val="C00000"/>
        </w:rPr>
        <w:t xml:space="preserve"> : </w:t>
      </w:r>
      <w:r w:rsidR="006D3CF1">
        <w:rPr>
          <w:rFonts w:ascii="Tw Cen MT" w:hAnsi="Tw Cen MT"/>
          <w:b/>
          <w:smallCaps/>
          <w:color w:val="C00000"/>
        </w:rPr>
        <w:t>Gérer les ressources terrestres</w:t>
      </w:r>
    </w:p>
    <w:p w:rsidR="007F7A24" w:rsidRPr="007F7A24" w:rsidRDefault="00644C07" w:rsidP="007F7A24">
      <w:pPr>
        <w:pBdr>
          <w:bottom w:val="single" w:sz="4" w:space="1" w:color="auto"/>
        </w:pBdr>
        <w:ind w:left="9639"/>
        <w:jc w:val="right"/>
        <w:rPr>
          <w:rFonts w:ascii="Tw Cen MT" w:hAnsi="Tw Cen MT"/>
          <w:b/>
          <w:smallCaps/>
          <w:color w:val="C00000"/>
        </w:rPr>
      </w:pPr>
      <w:r>
        <w:rPr>
          <w:rFonts w:ascii="Tw Cen MT" w:hAnsi="Tw Cen MT"/>
          <w:b/>
          <w:smallCaps/>
          <w:color w:val="C00000"/>
        </w:rPr>
        <w:t>Chapitre 2</w:t>
      </w:r>
      <w:r w:rsidR="007F7A24" w:rsidRPr="00B45708">
        <w:rPr>
          <w:rFonts w:ascii="Tw Cen MT" w:hAnsi="Tw Cen MT"/>
          <w:b/>
          <w:smallCaps/>
          <w:color w:val="C00000"/>
        </w:rPr>
        <w:t xml:space="preserve"> : </w:t>
      </w:r>
      <w:r w:rsidR="006D3CF1">
        <w:rPr>
          <w:rFonts w:ascii="Tw Cen MT" w:hAnsi="Tw Cen MT"/>
          <w:b/>
          <w:bCs/>
          <w:smallCaps/>
          <w:color w:val="C00000"/>
        </w:rPr>
        <w:t>Nourrir les hommes</w:t>
      </w:r>
      <w:r w:rsidR="007F7A24" w:rsidRPr="007F7A24">
        <w:rPr>
          <w:rFonts w:ascii="Tw Cen MT" w:hAnsi="Tw Cen MT"/>
          <w:b/>
          <w:bCs/>
          <w:smallCaps/>
          <w:color w:val="C00000"/>
        </w:rPr>
        <w:t xml:space="preserve"> </w:t>
      </w:r>
    </w:p>
    <w:p w:rsidR="001835E1" w:rsidRDefault="001508AA" w:rsidP="00B45708">
      <w:pPr>
        <w:pBdr>
          <w:bottom w:val="single" w:sz="4" w:space="1" w:color="auto"/>
        </w:pBdr>
        <w:ind w:left="9639"/>
        <w:jc w:val="right"/>
        <w:rPr>
          <w:rFonts w:ascii="Tw Cen MT" w:hAnsi="Tw Cen MT"/>
          <w:b/>
          <w:smallCaps/>
          <w:color w:val="C00000"/>
        </w:rPr>
      </w:pPr>
      <w:r>
        <w:rPr>
          <w:rFonts w:ascii="Tw Cen MT" w:hAnsi="Tw Cen MT"/>
          <w:b/>
          <w:smallCaps/>
          <w:noProof/>
          <w:color w:val="C00000"/>
          <w:lang w:eastAsia="fr-FR"/>
        </w:rPr>
        <mc:AlternateContent>
          <mc:Choice Requires="wps">
            <w:drawing>
              <wp:anchor distT="0" distB="0" distL="114300" distR="114300" simplePos="0" relativeHeight="251658752" behindDoc="0" locked="0" layoutInCell="1" allowOverlap="1">
                <wp:simplePos x="0" y="0"/>
                <wp:positionH relativeFrom="column">
                  <wp:posOffset>5774055</wp:posOffset>
                </wp:positionH>
                <wp:positionV relativeFrom="paragraph">
                  <wp:posOffset>148590</wp:posOffset>
                </wp:positionV>
                <wp:extent cx="4343400" cy="2844165"/>
                <wp:effectExtent l="9525" t="10160" r="9525" b="222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44165"/>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B108BE" w:rsidRPr="00B8545E" w:rsidRDefault="00B108BE" w:rsidP="00B108BE">
                            <w:pPr>
                              <w:jc w:val="center"/>
                              <w:rPr>
                                <w:rFonts w:ascii="Tw Cen MT" w:hAnsi="Tw Cen MT"/>
                                <w:b/>
                                <w:bCs/>
                                <w:smallCaps/>
                                <w:sz w:val="18"/>
                                <w:szCs w:val="18"/>
                                <w:u w:val="single"/>
                              </w:rPr>
                            </w:pPr>
                            <w:r w:rsidRPr="00B8545E">
                              <w:rPr>
                                <w:rFonts w:ascii="Tw Cen MT" w:hAnsi="Tw Cen MT"/>
                                <w:b/>
                                <w:bCs/>
                                <w:smallCaps/>
                                <w:sz w:val="18"/>
                                <w:szCs w:val="18"/>
                                <w:u w:val="single"/>
                              </w:rPr>
                              <w:t>Ressources</w:t>
                            </w:r>
                          </w:p>
                          <w:p w:rsidR="0053149E" w:rsidRPr="00B8545E" w:rsidRDefault="0053149E" w:rsidP="0053149E">
                            <w:pPr>
                              <w:jc w:val="right"/>
                              <w:rPr>
                                <w:rFonts w:ascii="Tw Cen MT" w:hAnsi="Tw Cen MT"/>
                                <w:b/>
                                <w:bCs/>
                                <w:smallCaps/>
                                <w:color w:val="C00000"/>
                                <w:sz w:val="18"/>
                                <w:szCs w:val="18"/>
                                <w:u w:val="single"/>
                              </w:rPr>
                            </w:pPr>
                            <w:r w:rsidRPr="00B8545E">
                              <w:rPr>
                                <w:rFonts w:ascii="Tw Cen MT" w:hAnsi="Tw Cen MT"/>
                                <w:b/>
                                <w:bCs/>
                                <w:smallCaps/>
                                <w:color w:val="C00000"/>
                                <w:sz w:val="18"/>
                                <w:szCs w:val="18"/>
                                <w:u w:val="single"/>
                              </w:rPr>
                              <w:t xml:space="preserve">Dossier sur le Brésil : </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http://geoconfluences.ens-lyon.fr/doc/etpays/Bresil/BresilScient7.htm (Dynamiques et enjeux des agricultures familiales au Brésil)</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http://geoconfluences.ens-lyon.fr/doc/etpays/Bresil/BresilDoc9.htm (Les transformations du bassin du São Francisco)</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http://geoconfluences.ens-lyon.fr/doc/etpays/Bresil/BresilScient3.htm (Les dynamiques de l'agriculture brésilienne)</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http://geoconfluences.ens-lyon.fr/doc/etpays/Bresil/BresilScient.htm (L'agriculture brésilienne en mouvement : performances et défis)</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http://www.populationdata.net/index2.php?option=pays&amp;pid=32&amp;nom=bresil</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http://hist-geo.ac-rouen.fr/doc/ddc/brs/brs.htm</w:t>
                            </w:r>
                          </w:p>
                          <w:p w:rsidR="0053149E" w:rsidRDefault="00B8545E" w:rsidP="0053149E">
                            <w:pPr>
                              <w:jc w:val="left"/>
                              <w:rPr>
                                <w:rFonts w:ascii="Tw Cen MT" w:hAnsi="Tw Cen MT"/>
                                <w:b/>
                                <w:bCs/>
                                <w:sz w:val="18"/>
                                <w:szCs w:val="18"/>
                              </w:rPr>
                            </w:pPr>
                            <w:r w:rsidRPr="00B8545E">
                              <w:rPr>
                                <w:rFonts w:ascii="Tw Cen MT" w:hAnsi="Tw Cen MT"/>
                                <w:b/>
                                <w:bCs/>
                                <w:sz w:val="18"/>
                                <w:szCs w:val="18"/>
                              </w:rPr>
                              <w:t>http://www.ac-rennes.fr/pedagogie/hist_geo/ResPeda/AgriAmLatine/nourrir.html</w:t>
                            </w:r>
                          </w:p>
                          <w:p w:rsidR="00B8545E" w:rsidRPr="00B8545E" w:rsidRDefault="00B8545E" w:rsidP="0053149E">
                            <w:pPr>
                              <w:jc w:val="left"/>
                              <w:rPr>
                                <w:rFonts w:ascii="Tw Cen MT" w:hAnsi="Tw Cen MT"/>
                                <w:b/>
                                <w:bCs/>
                                <w:sz w:val="18"/>
                                <w:szCs w:val="18"/>
                              </w:rPr>
                            </w:pPr>
                          </w:p>
                          <w:p w:rsidR="0053149E" w:rsidRPr="00B8545E" w:rsidRDefault="0053149E" w:rsidP="0053149E">
                            <w:pPr>
                              <w:jc w:val="right"/>
                              <w:rPr>
                                <w:rFonts w:ascii="Tw Cen MT" w:hAnsi="Tw Cen MT"/>
                                <w:b/>
                                <w:bCs/>
                                <w:smallCaps/>
                                <w:color w:val="C00000"/>
                                <w:sz w:val="18"/>
                                <w:szCs w:val="18"/>
                                <w:u w:val="single"/>
                              </w:rPr>
                            </w:pPr>
                            <w:r w:rsidRPr="00B8545E">
                              <w:rPr>
                                <w:rFonts w:ascii="Tw Cen MT" w:hAnsi="Tw Cen MT"/>
                                <w:b/>
                                <w:bCs/>
                                <w:smallCaps/>
                                <w:color w:val="C00000"/>
                                <w:sz w:val="18"/>
                                <w:szCs w:val="18"/>
                                <w:u w:val="single"/>
                              </w:rPr>
                              <w:t xml:space="preserve">Reportage sur le mouvement des Sans Terre : </w:t>
                            </w:r>
                          </w:p>
                          <w:p w:rsidR="0053149E" w:rsidRPr="00B8545E" w:rsidRDefault="00B8545E" w:rsidP="0053149E">
                            <w:pPr>
                              <w:jc w:val="left"/>
                              <w:rPr>
                                <w:rFonts w:ascii="Tw Cen MT" w:hAnsi="Tw Cen MT"/>
                                <w:b/>
                                <w:bCs/>
                                <w:sz w:val="18"/>
                                <w:szCs w:val="18"/>
                              </w:rPr>
                            </w:pPr>
                            <w:r w:rsidRPr="00B8545E">
                              <w:rPr>
                                <w:rFonts w:ascii="Tw Cen MT" w:hAnsi="Tw Cen MT"/>
                                <w:b/>
                                <w:bCs/>
                                <w:sz w:val="18"/>
                                <w:szCs w:val="18"/>
                              </w:rPr>
                              <w:t>http://www.vagalume.fr/</w:t>
                            </w:r>
                          </w:p>
                          <w:p w:rsidR="00B8545E" w:rsidRPr="00B8545E" w:rsidRDefault="00B8545E" w:rsidP="00B8545E">
                            <w:pPr>
                              <w:jc w:val="left"/>
                              <w:rPr>
                                <w:rFonts w:ascii="Tw Cen MT" w:hAnsi="Tw Cen MT"/>
                                <w:b/>
                                <w:bCs/>
                                <w:sz w:val="18"/>
                                <w:szCs w:val="18"/>
                              </w:rPr>
                            </w:pPr>
                            <w:r w:rsidRPr="00B8545E">
                              <w:rPr>
                                <w:rFonts w:ascii="Tw Cen MT" w:hAnsi="Tw Cen MT"/>
                                <w:b/>
                                <w:bCs/>
                                <w:sz w:val="18"/>
                                <w:szCs w:val="18"/>
                              </w:rPr>
                              <w:t>http://www.monde-diplomatique.fr/cahier/ameriquelatine/sansterre</w:t>
                            </w:r>
                          </w:p>
                          <w:p w:rsidR="00B8545E" w:rsidRPr="00B8545E" w:rsidRDefault="00B8545E" w:rsidP="00B8545E">
                            <w:pPr>
                              <w:jc w:val="left"/>
                              <w:rPr>
                                <w:rFonts w:ascii="Tw Cen MT" w:hAnsi="Tw Cen MT"/>
                                <w:b/>
                                <w:bCs/>
                                <w:sz w:val="18"/>
                                <w:szCs w:val="18"/>
                              </w:rPr>
                            </w:pPr>
                            <w:r w:rsidRPr="00B8545E">
                              <w:rPr>
                                <w:rFonts w:ascii="Tw Cen MT" w:hAnsi="Tw Cen MT"/>
                                <w:b/>
                                <w:bCs/>
                                <w:sz w:val="18"/>
                                <w:szCs w:val="18"/>
                              </w:rPr>
                              <w:t>http://actuelmarx.u-paris10.fr/cm6/com/MI6_Histoire_Estevam.pdf</w:t>
                            </w:r>
                          </w:p>
                          <w:p w:rsidR="0053149E" w:rsidRPr="00B8545E" w:rsidRDefault="0053149E" w:rsidP="0053149E">
                            <w:pPr>
                              <w:jc w:val="right"/>
                              <w:rPr>
                                <w:rFonts w:ascii="Tw Cen MT" w:hAnsi="Tw Cen MT"/>
                                <w:b/>
                                <w:bCs/>
                                <w:smallCaps/>
                                <w:color w:val="C00000"/>
                                <w:sz w:val="18"/>
                                <w:szCs w:val="18"/>
                                <w:u w:val="single"/>
                              </w:rPr>
                            </w:pPr>
                          </w:p>
                          <w:p w:rsidR="0053149E" w:rsidRPr="00B8545E" w:rsidRDefault="0053149E" w:rsidP="0053149E">
                            <w:pPr>
                              <w:jc w:val="right"/>
                              <w:rPr>
                                <w:rFonts w:ascii="Tw Cen MT" w:hAnsi="Tw Cen MT"/>
                                <w:b/>
                                <w:bCs/>
                                <w:smallCaps/>
                                <w:color w:val="C00000"/>
                                <w:sz w:val="18"/>
                                <w:szCs w:val="18"/>
                                <w:u w:val="single"/>
                              </w:rPr>
                            </w:pPr>
                            <w:r w:rsidRPr="00B8545E">
                              <w:rPr>
                                <w:rFonts w:ascii="Tw Cen MT" w:hAnsi="Tw Cen MT"/>
                                <w:b/>
                                <w:bCs/>
                                <w:smallCaps/>
                                <w:color w:val="C00000"/>
                                <w:sz w:val="18"/>
                                <w:szCs w:val="18"/>
                                <w:u w:val="single"/>
                              </w:rPr>
                              <w:t>Sur l’Amazonie</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http://regard-sur-la-terre.over-blog.com/ (Images satellites Spot)</w:t>
                            </w:r>
                          </w:p>
                          <w:p w:rsidR="0053149E" w:rsidRPr="00B8545E" w:rsidRDefault="0053149E" w:rsidP="0053149E">
                            <w:pPr>
                              <w:jc w:val="left"/>
                              <w:rPr>
                                <w:rFonts w:ascii="Tw Cen MT" w:hAnsi="Tw Cen MT"/>
                                <w:b/>
                                <w:bCs/>
                                <w:sz w:val="18"/>
                                <w:szCs w:val="18"/>
                                <w:lang w:val="en-US"/>
                              </w:rPr>
                            </w:pPr>
                            <w:r w:rsidRPr="00B8545E">
                              <w:rPr>
                                <w:rFonts w:ascii="Tw Cen MT" w:hAnsi="Tw Cen MT"/>
                                <w:b/>
                                <w:bCs/>
                                <w:sz w:val="18"/>
                                <w:szCs w:val="18"/>
                                <w:lang w:val="en-US"/>
                              </w:rPr>
                              <w:t>http://www.fao.org/docrep/011/i0440f/i0440f03.htm (ar</w:t>
                            </w:r>
                            <w:r w:rsidRPr="00B8545E">
                              <w:rPr>
                                <w:rFonts w:ascii="Tw Cen MT" w:hAnsi="Tw Cen MT"/>
                                <w:b/>
                                <w:bCs/>
                                <w:sz w:val="18"/>
                                <w:szCs w:val="18"/>
                                <w:lang w:val="en-US"/>
                              </w:rPr>
                              <w:t>chives FAO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54.65pt;margin-top:11.7pt;width:342pt;height:22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" strokeweight="1pt">
                <v:fill color2="#fbd4b4" focus="100%" type="gradient"/>
                <v:shadow on="t" color="#974706" opacity=".5" offset="1pt"/>
                <v:textbox>
                  <w:txbxContent>
                    <w:p w:rsidR="00B108BE" w:rsidRPr="00B8545E" w:rsidRDefault="00B108BE" w:rsidP="00B108BE">
                      <w:pPr>
                        <w:jc w:val="center"/>
                        <w:rPr>
                          <w:rFonts w:ascii="Tw Cen MT" w:hAnsi="Tw Cen MT"/>
                          <w:b/>
                          <w:bCs/>
                          <w:smallCaps/>
                          <w:sz w:val="18"/>
                          <w:szCs w:val="18"/>
                          <w:u w:val="single"/>
                        </w:rPr>
                      </w:pPr>
                      <w:r w:rsidRPr="00B8545E">
                        <w:rPr>
                          <w:rFonts w:ascii="Tw Cen MT" w:hAnsi="Tw Cen MT"/>
                          <w:b/>
                          <w:bCs/>
                          <w:smallCaps/>
                          <w:sz w:val="18"/>
                          <w:szCs w:val="18"/>
                          <w:u w:val="single"/>
                        </w:rPr>
                        <w:t>Ressources</w:t>
                      </w:r>
                    </w:p>
                    <w:p w:rsidR="0053149E" w:rsidRPr="00B8545E" w:rsidRDefault="0053149E" w:rsidP="0053149E">
                      <w:pPr>
                        <w:jc w:val="right"/>
                        <w:rPr>
                          <w:rFonts w:ascii="Tw Cen MT" w:hAnsi="Tw Cen MT"/>
                          <w:b/>
                          <w:bCs/>
                          <w:smallCaps/>
                          <w:color w:val="C00000"/>
                          <w:sz w:val="18"/>
                          <w:szCs w:val="18"/>
                          <w:u w:val="single"/>
                        </w:rPr>
                      </w:pPr>
                      <w:r w:rsidRPr="00B8545E">
                        <w:rPr>
                          <w:rFonts w:ascii="Tw Cen MT" w:hAnsi="Tw Cen MT"/>
                          <w:b/>
                          <w:bCs/>
                          <w:smallCaps/>
                          <w:color w:val="C00000"/>
                          <w:sz w:val="18"/>
                          <w:szCs w:val="18"/>
                          <w:u w:val="single"/>
                        </w:rPr>
                        <w:t xml:space="preserve">Dossier sur le Brésil : </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http://geoconfluences.ens-lyon.fr/doc/etpays/Bresil/BresilScient7.htm (Dynamiques et enjeux des agricultures familiales au Brésil)</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http://geoconfluences.ens-lyon.fr/doc/etpays/Bresil/BresilDoc9.htm (Les transformations du bassin du São Francisco)</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http://geoconfluences.ens-lyon.fr/doc/etpays/Bresil/BresilScient3.htm (Les dynamiques de l'agriculture brésilienne)</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http://geoconfluences.ens-lyon.fr/doc/etpays/Bresil/BresilScient.htm (L'agriculture brésilienne en mouvement : performances et défis)</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http://www.populationdata.net/index2.php?option=pays&amp;pid=32&amp;nom=bresil</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http://hist-geo.ac-rouen.fr/doc/ddc/brs/brs.htm</w:t>
                      </w:r>
                    </w:p>
                    <w:p w:rsidR="0053149E" w:rsidRDefault="00B8545E" w:rsidP="0053149E">
                      <w:pPr>
                        <w:jc w:val="left"/>
                        <w:rPr>
                          <w:rFonts w:ascii="Tw Cen MT" w:hAnsi="Tw Cen MT"/>
                          <w:b/>
                          <w:bCs/>
                          <w:sz w:val="18"/>
                          <w:szCs w:val="18"/>
                        </w:rPr>
                      </w:pPr>
                      <w:r w:rsidRPr="00B8545E">
                        <w:rPr>
                          <w:rFonts w:ascii="Tw Cen MT" w:hAnsi="Tw Cen MT"/>
                          <w:b/>
                          <w:bCs/>
                          <w:sz w:val="18"/>
                          <w:szCs w:val="18"/>
                        </w:rPr>
                        <w:t>http://www.ac-rennes.fr/pedagogie/hist_geo/ResPeda/AgriAmLatine/nourrir.html</w:t>
                      </w:r>
                    </w:p>
                    <w:p w:rsidR="00B8545E" w:rsidRPr="00B8545E" w:rsidRDefault="00B8545E" w:rsidP="0053149E">
                      <w:pPr>
                        <w:jc w:val="left"/>
                        <w:rPr>
                          <w:rFonts w:ascii="Tw Cen MT" w:hAnsi="Tw Cen MT"/>
                          <w:b/>
                          <w:bCs/>
                          <w:sz w:val="18"/>
                          <w:szCs w:val="18"/>
                        </w:rPr>
                      </w:pPr>
                    </w:p>
                    <w:p w:rsidR="0053149E" w:rsidRPr="00B8545E" w:rsidRDefault="0053149E" w:rsidP="0053149E">
                      <w:pPr>
                        <w:jc w:val="right"/>
                        <w:rPr>
                          <w:rFonts w:ascii="Tw Cen MT" w:hAnsi="Tw Cen MT"/>
                          <w:b/>
                          <w:bCs/>
                          <w:smallCaps/>
                          <w:color w:val="C00000"/>
                          <w:sz w:val="18"/>
                          <w:szCs w:val="18"/>
                          <w:u w:val="single"/>
                        </w:rPr>
                      </w:pPr>
                      <w:r w:rsidRPr="00B8545E">
                        <w:rPr>
                          <w:rFonts w:ascii="Tw Cen MT" w:hAnsi="Tw Cen MT"/>
                          <w:b/>
                          <w:bCs/>
                          <w:smallCaps/>
                          <w:color w:val="C00000"/>
                          <w:sz w:val="18"/>
                          <w:szCs w:val="18"/>
                          <w:u w:val="single"/>
                        </w:rPr>
                        <w:t xml:space="preserve">Reportage sur le mouvement des Sans Terre : </w:t>
                      </w:r>
                    </w:p>
                    <w:p w:rsidR="0053149E" w:rsidRPr="00B8545E" w:rsidRDefault="00B8545E" w:rsidP="0053149E">
                      <w:pPr>
                        <w:jc w:val="left"/>
                        <w:rPr>
                          <w:rFonts w:ascii="Tw Cen MT" w:hAnsi="Tw Cen MT"/>
                          <w:b/>
                          <w:bCs/>
                          <w:sz w:val="18"/>
                          <w:szCs w:val="18"/>
                        </w:rPr>
                      </w:pPr>
                      <w:r w:rsidRPr="00B8545E">
                        <w:rPr>
                          <w:rFonts w:ascii="Tw Cen MT" w:hAnsi="Tw Cen MT"/>
                          <w:b/>
                          <w:bCs/>
                          <w:sz w:val="18"/>
                          <w:szCs w:val="18"/>
                        </w:rPr>
                        <w:t>http://www.vagalume.fr/</w:t>
                      </w:r>
                    </w:p>
                    <w:p w:rsidR="00B8545E" w:rsidRPr="00B8545E" w:rsidRDefault="00B8545E" w:rsidP="00B8545E">
                      <w:pPr>
                        <w:jc w:val="left"/>
                        <w:rPr>
                          <w:rFonts w:ascii="Tw Cen MT" w:hAnsi="Tw Cen MT"/>
                          <w:b/>
                          <w:bCs/>
                          <w:sz w:val="18"/>
                          <w:szCs w:val="18"/>
                        </w:rPr>
                      </w:pPr>
                      <w:r w:rsidRPr="00B8545E">
                        <w:rPr>
                          <w:rFonts w:ascii="Tw Cen MT" w:hAnsi="Tw Cen MT"/>
                          <w:b/>
                          <w:bCs/>
                          <w:sz w:val="18"/>
                          <w:szCs w:val="18"/>
                        </w:rPr>
                        <w:t>http://www.monde-diplomatique.fr/cahier/ameriquelatine/sansterre</w:t>
                      </w:r>
                    </w:p>
                    <w:p w:rsidR="00B8545E" w:rsidRPr="00B8545E" w:rsidRDefault="00B8545E" w:rsidP="00B8545E">
                      <w:pPr>
                        <w:jc w:val="left"/>
                        <w:rPr>
                          <w:rFonts w:ascii="Tw Cen MT" w:hAnsi="Tw Cen MT"/>
                          <w:b/>
                          <w:bCs/>
                          <w:sz w:val="18"/>
                          <w:szCs w:val="18"/>
                        </w:rPr>
                      </w:pPr>
                      <w:r w:rsidRPr="00B8545E">
                        <w:rPr>
                          <w:rFonts w:ascii="Tw Cen MT" w:hAnsi="Tw Cen MT"/>
                          <w:b/>
                          <w:bCs/>
                          <w:sz w:val="18"/>
                          <w:szCs w:val="18"/>
                        </w:rPr>
                        <w:t>http://actuelmarx.u-paris10.fr/cm6/com/MI6_Histoire_Estevam.pdf</w:t>
                      </w:r>
                    </w:p>
                    <w:p w:rsidR="0053149E" w:rsidRPr="00B8545E" w:rsidRDefault="0053149E" w:rsidP="0053149E">
                      <w:pPr>
                        <w:jc w:val="right"/>
                        <w:rPr>
                          <w:rFonts w:ascii="Tw Cen MT" w:hAnsi="Tw Cen MT"/>
                          <w:b/>
                          <w:bCs/>
                          <w:smallCaps/>
                          <w:color w:val="C00000"/>
                          <w:sz w:val="18"/>
                          <w:szCs w:val="18"/>
                          <w:u w:val="single"/>
                        </w:rPr>
                      </w:pPr>
                    </w:p>
                    <w:p w:rsidR="0053149E" w:rsidRPr="00B8545E" w:rsidRDefault="0053149E" w:rsidP="0053149E">
                      <w:pPr>
                        <w:jc w:val="right"/>
                        <w:rPr>
                          <w:rFonts w:ascii="Tw Cen MT" w:hAnsi="Tw Cen MT"/>
                          <w:b/>
                          <w:bCs/>
                          <w:smallCaps/>
                          <w:color w:val="C00000"/>
                          <w:sz w:val="18"/>
                          <w:szCs w:val="18"/>
                          <w:u w:val="single"/>
                        </w:rPr>
                      </w:pPr>
                      <w:r w:rsidRPr="00B8545E">
                        <w:rPr>
                          <w:rFonts w:ascii="Tw Cen MT" w:hAnsi="Tw Cen MT"/>
                          <w:b/>
                          <w:bCs/>
                          <w:smallCaps/>
                          <w:color w:val="C00000"/>
                          <w:sz w:val="18"/>
                          <w:szCs w:val="18"/>
                          <w:u w:val="single"/>
                        </w:rPr>
                        <w:t>Sur l’Amazonie</w:t>
                      </w:r>
                    </w:p>
                    <w:p w:rsidR="0053149E" w:rsidRPr="00B8545E" w:rsidRDefault="0053149E" w:rsidP="0053149E">
                      <w:pPr>
                        <w:jc w:val="left"/>
                        <w:rPr>
                          <w:rFonts w:ascii="Tw Cen MT" w:hAnsi="Tw Cen MT"/>
                          <w:b/>
                          <w:bCs/>
                          <w:sz w:val="18"/>
                          <w:szCs w:val="18"/>
                        </w:rPr>
                      </w:pPr>
                      <w:r w:rsidRPr="00B8545E">
                        <w:rPr>
                          <w:rFonts w:ascii="Tw Cen MT" w:hAnsi="Tw Cen MT"/>
                          <w:b/>
                          <w:bCs/>
                          <w:sz w:val="18"/>
                          <w:szCs w:val="18"/>
                        </w:rPr>
                        <w:t>http://regard-sur-la-terre.over-blog.com/ (Images satellites Spot)</w:t>
                      </w:r>
                    </w:p>
                    <w:p w:rsidR="0053149E" w:rsidRPr="00B8545E" w:rsidRDefault="0053149E" w:rsidP="0053149E">
                      <w:pPr>
                        <w:jc w:val="left"/>
                        <w:rPr>
                          <w:rFonts w:ascii="Tw Cen MT" w:hAnsi="Tw Cen MT"/>
                          <w:b/>
                          <w:bCs/>
                          <w:sz w:val="18"/>
                          <w:szCs w:val="18"/>
                          <w:lang w:val="en-US"/>
                        </w:rPr>
                      </w:pPr>
                      <w:r w:rsidRPr="00B8545E">
                        <w:rPr>
                          <w:rFonts w:ascii="Tw Cen MT" w:hAnsi="Tw Cen MT"/>
                          <w:b/>
                          <w:bCs/>
                          <w:sz w:val="18"/>
                          <w:szCs w:val="18"/>
                          <w:lang w:val="en-US"/>
                        </w:rPr>
                        <w:t>http://www.fao.org/docrep/011/i0440f/i0440f03.htm (ar</w:t>
                      </w:r>
                      <w:r w:rsidRPr="00B8545E">
                        <w:rPr>
                          <w:rFonts w:ascii="Tw Cen MT" w:hAnsi="Tw Cen MT"/>
                          <w:b/>
                          <w:bCs/>
                          <w:sz w:val="18"/>
                          <w:szCs w:val="18"/>
                          <w:lang w:val="en-US"/>
                        </w:rPr>
                        <w:t>chives FAO 2007)</w:t>
                      </w:r>
                    </w:p>
                  </w:txbxContent>
                </v:textbox>
              </v:shape>
            </w:pict>
          </mc:Fallback>
        </mc:AlternateContent>
      </w:r>
      <w:r w:rsidR="006D3CF1">
        <w:rPr>
          <w:rFonts w:ascii="Tw Cen MT" w:hAnsi="Tw Cen MT"/>
          <w:b/>
          <w:smallCaps/>
          <w:noProof/>
          <w:color w:val="C00000"/>
          <w:lang w:eastAsia="fr-FR"/>
        </w:rPr>
        <w:t>Etude de cas : le Brésil, ferme du monde ?</w:t>
      </w:r>
      <w:r w:rsidR="007F7A24" w:rsidRPr="007F7A24">
        <w:rPr>
          <w:rFonts w:ascii="Tw Cen MT" w:hAnsi="Tw Cen MT"/>
          <w:b/>
          <w:bCs/>
          <w:smallCaps/>
          <w:color w:val="C00000"/>
        </w:rPr>
        <w:t xml:space="preserve"> </w:t>
      </w:r>
      <w:r>
        <w:rPr>
          <w:rFonts w:ascii="Tw Cen MT" w:hAnsi="Tw Cen MT"/>
          <w:b/>
          <w:smallCaps/>
          <w:noProof/>
          <w:color w:val="C00000"/>
          <w:lang w:eastAsia="fr-FR"/>
        </w:rPr>
        <mc:AlternateContent>
          <mc:Choice Requires="wps">
            <w:drawing>
              <wp:anchor distT="0" distB="0" distL="114300" distR="114300" simplePos="0" relativeHeight="251656704" behindDoc="0" locked="0" layoutInCell="1" allowOverlap="1">
                <wp:simplePos x="0" y="0"/>
                <wp:positionH relativeFrom="column">
                  <wp:posOffset>-112395</wp:posOffset>
                </wp:positionH>
                <wp:positionV relativeFrom="paragraph">
                  <wp:posOffset>-111760</wp:posOffset>
                </wp:positionV>
                <wp:extent cx="264160" cy="245745"/>
                <wp:effectExtent l="1905" t="254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708" w:rsidRDefault="00B4570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8.85pt;margin-top:-8.8pt;width:20.8pt;height:19.3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" filled="f" stroked="f">
                <v:textbox style="mso-fit-shape-to-text:t">
                  <w:txbxContent>
                    <w:p w:rsidR="00B45708" w:rsidRDefault="00B45708"/>
                  </w:txbxContent>
                </v:textbox>
              </v:shape>
            </w:pict>
          </mc:Fallback>
        </mc:AlternateContent>
      </w: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508AA" w:rsidP="001835E1">
      <w:pPr>
        <w:rPr>
          <w:rFonts w:ascii="Tw Cen MT" w:hAnsi="Tw Cen MT"/>
        </w:rPr>
      </w:pPr>
      <w:r>
        <w:rPr>
          <w:rFonts w:ascii="Tw Cen MT" w:hAnsi="Tw Cen MT"/>
          <w:b/>
          <w:smallCaps/>
          <w:noProof/>
          <w:color w:val="C00000"/>
          <w:lang w:eastAsia="fr-FR"/>
        </w:rPr>
        <mc:AlternateContent>
          <mc:Choice Requires="wps">
            <w:drawing>
              <wp:anchor distT="0" distB="0" distL="114300" distR="114300" simplePos="0" relativeHeight="251657728" behindDoc="0" locked="0" layoutInCell="1" allowOverlap="1">
                <wp:simplePos x="0" y="0"/>
                <wp:positionH relativeFrom="column">
                  <wp:posOffset>-26670</wp:posOffset>
                </wp:positionH>
                <wp:positionV relativeFrom="paragraph">
                  <wp:posOffset>13970</wp:posOffset>
                </wp:positionV>
                <wp:extent cx="5723890" cy="1727835"/>
                <wp:effectExtent l="9525" t="15240" r="1016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727835"/>
                        </a:xfrm>
                        <a:prstGeom prst="rect">
                          <a:avLst/>
                        </a:prstGeom>
                        <a:gradFill rotWithShape="0">
                          <a:gsLst>
                            <a:gs pos="0">
                              <a:srgbClr val="FFFFFF"/>
                            </a:gs>
                            <a:gs pos="100000">
                              <a:srgbClr val="E5B8B7"/>
                            </a:gs>
                          </a:gsLst>
                          <a:lin ang="5400000" scaled="1"/>
                        </a:gradFill>
                        <a:ln w="12700">
                          <a:solidFill>
                            <a:srgbClr val="000000"/>
                          </a:solidFill>
                          <a:miter lim="800000"/>
                          <a:headEnd/>
                          <a:tailEnd/>
                        </a:ln>
                        <a:effectLst>
                          <a:outerShdw dist="28398" dir="3806097" algn="ctr" rotWithShape="0">
                            <a:srgbClr val="622423">
                              <a:alpha val="50000"/>
                            </a:srgbClr>
                          </a:outerShdw>
                        </a:effectLst>
                      </wps:spPr>
                      <wps:txbx>
                        <w:txbxContent>
                          <w:p w:rsidR="007F7A24" w:rsidRDefault="006D3CF1" w:rsidP="0053149E">
                            <w:pPr>
                              <w:tabs>
                                <w:tab w:val="left" w:pos="426"/>
                              </w:tabs>
                              <w:ind w:left="142"/>
                              <w:jc w:val="right"/>
                              <w:rPr>
                                <w:rFonts w:ascii="Tw Cen MT" w:hAnsi="Tw Cen MT"/>
                                <w:b/>
                                <w:bCs/>
                                <w:smallCaps/>
                                <w:color w:val="C00000"/>
                                <w:u w:val="single"/>
                              </w:rPr>
                            </w:pPr>
                            <w:r w:rsidRPr="006D3CF1">
                              <w:rPr>
                                <w:rFonts w:ascii="Tw Cen MT" w:hAnsi="Tw Cen MT"/>
                                <w:b/>
                                <w:bCs/>
                                <w:smallCaps/>
                                <w:color w:val="C00000"/>
                                <w:u w:val="single"/>
                              </w:rPr>
                              <w:t>Plan de l’étude de cas</w:t>
                            </w:r>
                          </w:p>
                          <w:p w:rsidR="006D3CF1" w:rsidRDefault="006D3CF1" w:rsidP="006D3CF1">
                            <w:pPr>
                              <w:tabs>
                                <w:tab w:val="left" w:pos="426"/>
                              </w:tabs>
                              <w:ind w:left="142"/>
                              <w:jc w:val="left"/>
                              <w:rPr>
                                <w:rFonts w:ascii="Tw Cen MT" w:hAnsi="Tw Cen MT"/>
                                <w:b/>
                                <w:bCs/>
                                <w:smallCaps/>
                                <w:color w:val="C00000"/>
                                <w:u w:val="single"/>
                              </w:rPr>
                            </w:pPr>
                          </w:p>
                          <w:p w:rsidR="006D3CF1" w:rsidRDefault="006D3CF1" w:rsidP="006D3CF1">
                            <w:pPr>
                              <w:tabs>
                                <w:tab w:val="left" w:pos="426"/>
                              </w:tabs>
                              <w:ind w:left="142"/>
                              <w:jc w:val="center"/>
                              <w:rPr>
                                <w:rFonts w:ascii="Tw Cen MT" w:hAnsi="Tw Cen MT"/>
                                <w:b/>
                                <w:bCs/>
                                <w:smallCaps/>
                                <w:color w:val="C00000"/>
                                <w:u w:val="single"/>
                              </w:rPr>
                            </w:pPr>
                            <w:r>
                              <w:rPr>
                                <w:rFonts w:ascii="Tw Cen MT" w:hAnsi="Tw Cen MT"/>
                                <w:b/>
                                <w:bCs/>
                                <w:smallCaps/>
                                <w:color w:val="C00000"/>
                                <w:u w:val="single"/>
                              </w:rPr>
                              <w:t>Introduction</w:t>
                            </w:r>
                          </w:p>
                          <w:p w:rsidR="006D3CF1" w:rsidRDefault="006D3CF1" w:rsidP="006D3CF1">
                            <w:pPr>
                              <w:tabs>
                                <w:tab w:val="left" w:pos="426"/>
                              </w:tabs>
                              <w:ind w:left="142"/>
                              <w:jc w:val="left"/>
                              <w:rPr>
                                <w:rFonts w:ascii="Tw Cen MT" w:hAnsi="Tw Cen MT"/>
                                <w:b/>
                                <w:bCs/>
                                <w:smallCaps/>
                                <w:color w:val="C00000"/>
                                <w:u w:val="single"/>
                              </w:rPr>
                            </w:pPr>
                          </w:p>
                          <w:p w:rsidR="006D3CF1" w:rsidRDefault="006D3CF1" w:rsidP="009A6899">
                            <w:pPr>
                              <w:tabs>
                                <w:tab w:val="left" w:pos="426"/>
                              </w:tabs>
                              <w:ind w:left="142"/>
                              <w:jc w:val="center"/>
                              <w:rPr>
                                <w:rFonts w:ascii="Tw Cen MT" w:hAnsi="Tw Cen MT"/>
                                <w:b/>
                                <w:bCs/>
                                <w:smallCaps/>
                                <w:color w:val="C00000"/>
                                <w:u w:val="single"/>
                              </w:rPr>
                            </w:pPr>
                            <w:r w:rsidRPr="006D3CF1">
                              <w:rPr>
                                <w:rFonts w:ascii="Tw Cen MT" w:hAnsi="Tw Cen MT"/>
                                <w:b/>
                                <w:bCs/>
                                <w:smallCaps/>
                                <w:color w:val="C00000"/>
                                <w:u w:val="single"/>
                              </w:rPr>
                              <w:t>I.   Des productions massives mais insuffisantes pour nourrir les brésiliens</w:t>
                            </w:r>
                          </w:p>
                          <w:p w:rsidR="006D3CF1" w:rsidRPr="006D3CF1" w:rsidRDefault="006D3CF1" w:rsidP="009A6899">
                            <w:pPr>
                              <w:tabs>
                                <w:tab w:val="left" w:pos="426"/>
                              </w:tabs>
                              <w:ind w:left="142"/>
                              <w:jc w:val="center"/>
                              <w:rPr>
                                <w:rFonts w:ascii="Tw Cen MT" w:hAnsi="Tw Cen MT"/>
                                <w:smallCaps/>
                                <w:color w:val="C00000"/>
                              </w:rPr>
                            </w:pPr>
                          </w:p>
                          <w:p w:rsidR="006D3CF1" w:rsidRDefault="006D3CF1" w:rsidP="009A6899">
                            <w:pPr>
                              <w:tabs>
                                <w:tab w:val="left" w:pos="426"/>
                              </w:tabs>
                              <w:ind w:left="142"/>
                              <w:jc w:val="center"/>
                              <w:rPr>
                                <w:rFonts w:ascii="Tw Cen MT" w:hAnsi="Tw Cen MT"/>
                                <w:b/>
                                <w:bCs/>
                                <w:smallCaps/>
                                <w:color w:val="C00000"/>
                                <w:u w:val="single"/>
                              </w:rPr>
                            </w:pPr>
                            <w:r w:rsidRPr="006D3CF1">
                              <w:rPr>
                                <w:rFonts w:ascii="Tw Cen MT" w:hAnsi="Tw Cen MT"/>
                                <w:b/>
                                <w:bCs/>
                                <w:smallCaps/>
                                <w:color w:val="C00000"/>
                                <w:u w:val="single"/>
                              </w:rPr>
                              <w:t>II.  Deux systèmes agricoles qui s’opposent</w:t>
                            </w:r>
                          </w:p>
                          <w:p w:rsidR="006D3CF1" w:rsidRPr="006D3CF1" w:rsidRDefault="006D3CF1" w:rsidP="009A6899">
                            <w:pPr>
                              <w:tabs>
                                <w:tab w:val="left" w:pos="426"/>
                              </w:tabs>
                              <w:ind w:left="142"/>
                              <w:jc w:val="center"/>
                              <w:rPr>
                                <w:rFonts w:ascii="Tw Cen MT" w:hAnsi="Tw Cen MT"/>
                                <w:smallCaps/>
                                <w:color w:val="C00000"/>
                              </w:rPr>
                            </w:pPr>
                          </w:p>
                          <w:p w:rsidR="006D3CF1" w:rsidRDefault="006D3CF1" w:rsidP="009A6899">
                            <w:pPr>
                              <w:tabs>
                                <w:tab w:val="left" w:pos="426"/>
                              </w:tabs>
                              <w:ind w:left="142"/>
                              <w:jc w:val="center"/>
                              <w:rPr>
                                <w:rFonts w:ascii="Tw Cen MT" w:hAnsi="Tw Cen MT"/>
                                <w:b/>
                                <w:bCs/>
                                <w:smallCaps/>
                                <w:color w:val="C00000"/>
                                <w:u w:val="single"/>
                              </w:rPr>
                            </w:pPr>
                            <w:r w:rsidRPr="006D3CF1">
                              <w:rPr>
                                <w:rFonts w:ascii="Tw Cen MT" w:hAnsi="Tw Cen MT"/>
                                <w:b/>
                                <w:bCs/>
                                <w:smallCaps/>
                                <w:color w:val="C00000"/>
                                <w:u w:val="single"/>
                              </w:rPr>
                              <w:t>III. L’agriculture brésilienne : entre efforts de protection et dégradation de l’environnement</w:t>
                            </w:r>
                          </w:p>
                          <w:p w:rsidR="006D3CF1" w:rsidRDefault="006D3CF1" w:rsidP="006D3CF1">
                            <w:pPr>
                              <w:tabs>
                                <w:tab w:val="left" w:pos="426"/>
                              </w:tabs>
                              <w:ind w:left="142"/>
                              <w:jc w:val="left"/>
                              <w:rPr>
                                <w:rFonts w:ascii="Tw Cen MT" w:hAnsi="Tw Cen MT"/>
                                <w:b/>
                                <w:bCs/>
                                <w:smallCaps/>
                                <w:color w:val="C00000"/>
                                <w:u w:val="single"/>
                              </w:rPr>
                            </w:pPr>
                          </w:p>
                          <w:p w:rsidR="006D3CF1" w:rsidRDefault="006D3CF1" w:rsidP="006D3CF1">
                            <w:pPr>
                              <w:tabs>
                                <w:tab w:val="left" w:pos="426"/>
                              </w:tabs>
                              <w:ind w:left="142"/>
                              <w:jc w:val="center"/>
                              <w:rPr>
                                <w:rFonts w:ascii="Tw Cen MT" w:hAnsi="Tw Cen MT"/>
                                <w:b/>
                                <w:bCs/>
                                <w:smallCaps/>
                                <w:color w:val="C00000"/>
                                <w:u w:val="single"/>
                              </w:rPr>
                            </w:pPr>
                            <w:r>
                              <w:rPr>
                                <w:rFonts w:ascii="Tw Cen MT" w:hAnsi="Tw Cen MT"/>
                                <w:b/>
                                <w:bCs/>
                                <w:smallCaps/>
                                <w:color w:val="C00000"/>
                                <w:u w:val="single"/>
                              </w:rPr>
                              <w:t>Conclusion</w:t>
                            </w:r>
                          </w:p>
                          <w:p w:rsidR="006D3CF1" w:rsidRPr="006D3CF1" w:rsidRDefault="006D3CF1" w:rsidP="006D3CF1">
                            <w:pPr>
                              <w:tabs>
                                <w:tab w:val="left" w:pos="426"/>
                              </w:tabs>
                              <w:ind w:left="142"/>
                              <w:jc w:val="center"/>
                              <w:rPr>
                                <w:rFonts w:ascii="Tw Cen MT" w:hAnsi="Tw Cen MT"/>
                                <w:smallCaps/>
                                <w:color w:val="C00000"/>
                              </w:rPr>
                            </w:pPr>
                          </w:p>
                          <w:p w:rsidR="006D3CF1" w:rsidRPr="006D3CF1" w:rsidRDefault="006D3CF1" w:rsidP="006D3CF1">
                            <w:pPr>
                              <w:tabs>
                                <w:tab w:val="left" w:pos="426"/>
                              </w:tabs>
                              <w:ind w:left="142"/>
                              <w:jc w:val="center"/>
                              <w:rPr>
                                <w:rFonts w:ascii="Tw Cen MT" w:hAnsi="Tw Cen MT"/>
                                <w:color w:val="C00000"/>
                              </w:rPr>
                            </w:pPr>
                          </w:p>
                          <w:p w:rsidR="00B45708" w:rsidRPr="007F7A24" w:rsidRDefault="00B45708" w:rsidP="00B45708">
                            <w:pPr>
                              <w:rPr>
                                <w:rFonts w:ascii="Tw Cen MT" w:hAnsi="Tw Cen MT"/>
                              </w:rPr>
                            </w:pPr>
                          </w:p>
                          <w:p w:rsidR="00B45708" w:rsidRPr="007F7A24" w:rsidRDefault="00B45708">
                            <w:pPr>
                              <w:rPr>
                                <w:rFonts w:ascii="Tw Cen MT" w:hAnsi="Tw Cen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2.1pt;margin-top:1.1pt;width:450.7pt;height:1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" strokeweight="1pt">
                <v:fill color2="#e5b8b7" focus="100%" type="gradient"/>
                <v:shadow on="t" color="#622423" opacity=".5" offset="1pt"/>
                <v:textbox>
                  <w:txbxContent>
                    <w:p w:rsidR="007F7A24" w:rsidRDefault="006D3CF1" w:rsidP="0053149E">
                      <w:pPr>
                        <w:tabs>
                          <w:tab w:val="left" w:pos="426"/>
                        </w:tabs>
                        <w:ind w:left="142"/>
                        <w:jc w:val="right"/>
                        <w:rPr>
                          <w:rFonts w:ascii="Tw Cen MT" w:hAnsi="Tw Cen MT"/>
                          <w:b/>
                          <w:bCs/>
                          <w:smallCaps/>
                          <w:color w:val="C00000"/>
                          <w:u w:val="single"/>
                        </w:rPr>
                      </w:pPr>
                      <w:r w:rsidRPr="006D3CF1">
                        <w:rPr>
                          <w:rFonts w:ascii="Tw Cen MT" w:hAnsi="Tw Cen MT"/>
                          <w:b/>
                          <w:bCs/>
                          <w:smallCaps/>
                          <w:color w:val="C00000"/>
                          <w:u w:val="single"/>
                        </w:rPr>
                        <w:t>Plan de l’étude de cas</w:t>
                      </w:r>
                    </w:p>
                    <w:p w:rsidR="006D3CF1" w:rsidRDefault="006D3CF1" w:rsidP="006D3CF1">
                      <w:pPr>
                        <w:tabs>
                          <w:tab w:val="left" w:pos="426"/>
                        </w:tabs>
                        <w:ind w:left="142"/>
                        <w:jc w:val="left"/>
                        <w:rPr>
                          <w:rFonts w:ascii="Tw Cen MT" w:hAnsi="Tw Cen MT"/>
                          <w:b/>
                          <w:bCs/>
                          <w:smallCaps/>
                          <w:color w:val="C00000"/>
                          <w:u w:val="single"/>
                        </w:rPr>
                      </w:pPr>
                    </w:p>
                    <w:p w:rsidR="006D3CF1" w:rsidRDefault="006D3CF1" w:rsidP="006D3CF1">
                      <w:pPr>
                        <w:tabs>
                          <w:tab w:val="left" w:pos="426"/>
                        </w:tabs>
                        <w:ind w:left="142"/>
                        <w:jc w:val="center"/>
                        <w:rPr>
                          <w:rFonts w:ascii="Tw Cen MT" w:hAnsi="Tw Cen MT"/>
                          <w:b/>
                          <w:bCs/>
                          <w:smallCaps/>
                          <w:color w:val="C00000"/>
                          <w:u w:val="single"/>
                        </w:rPr>
                      </w:pPr>
                      <w:r>
                        <w:rPr>
                          <w:rFonts w:ascii="Tw Cen MT" w:hAnsi="Tw Cen MT"/>
                          <w:b/>
                          <w:bCs/>
                          <w:smallCaps/>
                          <w:color w:val="C00000"/>
                          <w:u w:val="single"/>
                        </w:rPr>
                        <w:t>Introduction</w:t>
                      </w:r>
                    </w:p>
                    <w:p w:rsidR="006D3CF1" w:rsidRDefault="006D3CF1" w:rsidP="006D3CF1">
                      <w:pPr>
                        <w:tabs>
                          <w:tab w:val="left" w:pos="426"/>
                        </w:tabs>
                        <w:ind w:left="142"/>
                        <w:jc w:val="left"/>
                        <w:rPr>
                          <w:rFonts w:ascii="Tw Cen MT" w:hAnsi="Tw Cen MT"/>
                          <w:b/>
                          <w:bCs/>
                          <w:smallCaps/>
                          <w:color w:val="C00000"/>
                          <w:u w:val="single"/>
                        </w:rPr>
                      </w:pPr>
                    </w:p>
                    <w:p w:rsidR="006D3CF1" w:rsidRDefault="006D3CF1" w:rsidP="009A6899">
                      <w:pPr>
                        <w:tabs>
                          <w:tab w:val="left" w:pos="426"/>
                        </w:tabs>
                        <w:ind w:left="142"/>
                        <w:jc w:val="center"/>
                        <w:rPr>
                          <w:rFonts w:ascii="Tw Cen MT" w:hAnsi="Tw Cen MT"/>
                          <w:b/>
                          <w:bCs/>
                          <w:smallCaps/>
                          <w:color w:val="C00000"/>
                          <w:u w:val="single"/>
                        </w:rPr>
                      </w:pPr>
                      <w:r w:rsidRPr="006D3CF1">
                        <w:rPr>
                          <w:rFonts w:ascii="Tw Cen MT" w:hAnsi="Tw Cen MT"/>
                          <w:b/>
                          <w:bCs/>
                          <w:smallCaps/>
                          <w:color w:val="C00000"/>
                          <w:u w:val="single"/>
                        </w:rPr>
                        <w:t>I.   Des productions massives mais insuffisantes pour nourrir les brésiliens</w:t>
                      </w:r>
                    </w:p>
                    <w:p w:rsidR="006D3CF1" w:rsidRPr="006D3CF1" w:rsidRDefault="006D3CF1" w:rsidP="009A6899">
                      <w:pPr>
                        <w:tabs>
                          <w:tab w:val="left" w:pos="426"/>
                        </w:tabs>
                        <w:ind w:left="142"/>
                        <w:jc w:val="center"/>
                        <w:rPr>
                          <w:rFonts w:ascii="Tw Cen MT" w:hAnsi="Tw Cen MT"/>
                          <w:smallCaps/>
                          <w:color w:val="C00000"/>
                        </w:rPr>
                      </w:pPr>
                    </w:p>
                    <w:p w:rsidR="006D3CF1" w:rsidRDefault="006D3CF1" w:rsidP="009A6899">
                      <w:pPr>
                        <w:tabs>
                          <w:tab w:val="left" w:pos="426"/>
                        </w:tabs>
                        <w:ind w:left="142"/>
                        <w:jc w:val="center"/>
                        <w:rPr>
                          <w:rFonts w:ascii="Tw Cen MT" w:hAnsi="Tw Cen MT"/>
                          <w:b/>
                          <w:bCs/>
                          <w:smallCaps/>
                          <w:color w:val="C00000"/>
                          <w:u w:val="single"/>
                        </w:rPr>
                      </w:pPr>
                      <w:r w:rsidRPr="006D3CF1">
                        <w:rPr>
                          <w:rFonts w:ascii="Tw Cen MT" w:hAnsi="Tw Cen MT"/>
                          <w:b/>
                          <w:bCs/>
                          <w:smallCaps/>
                          <w:color w:val="C00000"/>
                          <w:u w:val="single"/>
                        </w:rPr>
                        <w:t>II.  Deux systèmes agricoles qui s’opposent</w:t>
                      </w:r>
                    </w:p>
                    <w:p w:rsidR="006D3CF1" w:rsidRPr="006D3CF1" w:rsidRDefault="006D3CF1" w:rsidP="009A6899">
                      <w:pPr>
                        <w:tabs>
                          <w:tab w:val="left" w:pos="426"/>
                        </w:tabs>
                        <w:ind w:left="142"/>
                        <w:jc w:val="center"/>
                        <w:rPr>
                          <w:rFonts w:ascii="Tw Cen MT" w:hAnsi="Tw Cen MT"/>
                          <w:smallCaps/>
                          <w:color w:val="C00000"/>
                        </w:rPr>
                      </w:pPr>
                    </w:p>
                    <w:p w:rsidR="006D3CF1" w:rsidRDefault="006D3CF1" w:rsidP="009A6899">
                      <w:pPr>
                        <w:tabs>
                          <w:tab w:val="left" w:pos="426"/>
                        </w:tabs>
                        <w:ind w:left="142"/>
                        <w:jc w:val="center"/>
                        <w:rPr>
                          <w:rFonts w:ascii="Tw Cen MT" w:hAnsi="Tw Cen MT"/>
                          <w:b/>
                          <w:bCs/>
                          <w:smallCaps/>
                          <w:color w:val="C00000"/>
                          <w:u w:val="single"/>
                        </w:rPr>
                      </w:pPr>
                      <w:r w:rsidRPr="006D3CF1">
                        <w:rPr>
                          <w:rFonts w:ascii="Tw Cen MT" w:hAnsi="Tw Cen MT"/>
                          <w:b/>
                          <w:bCs/>
                          <w:smallCaps/>
                          <w:color w:val="C00000"/>
                          <w:u w:val="single"/>
                        </w:rPr>
                        <w:t>III. L’agriculture brésilienne : entre efforts de protection et dégradation de l’environnement</w:t>
                      </w:r>
                    </w:p>
                    <w:p w:rsidR="006D3CF1" w:rsidRDefault="006D3CF1" w:rsidP="006D3CF1">
                      <w:pPr>
                        <w:tabs>
                          <w:tab w:val="left" w:pos="426"/>
                        </w:tabs>
                        <w:ind w:left="142"/>
                        <w:jc w:val="left"/>
                        <w:rPr>
                          <w:rFonts w:ascii="Tw Cen MT" w:hAnsi="Tw Cen MT"/>
                          <w:b/>
                          <w:bCs/>
                          <w:smallCaps/>
                          <w:color w:val="C00000"/>
                          <w:u w:val="single"/>
                        </w:rPr>
                      </w:pPr>
                    </w:p>
                    <w:p w:rsidR="006D3CF1" w:rsidRDefault="006D3CF1" w:rsidP="006D3CF1">
                      <w:pPr>
                        <w:tabs>
                          <w:tab w:val="left" w:pos="426"/>
                        </w:tabs>
                        <w:ind w:left="142"/>
                        <w:jc w:val="center"/>
                        <w:rPr>
                          <w:rFonts w:ascii="Tw Cen MT" w:hAnsi="Tw Cen MT"/>
                          <w:b/>
                          <w:bCs/>
                          <w:smallCaps/>
                          <w:color w:val="C00000"/>
                          <w:u w:val="single"/>
                        </w:rPr>
                      </w:pPr>
                      <w:r>
                        <w:rPr>
                          <w:rFonts w:ascii="Tw Cen MT" w:hAnsi="Tw Cen MT"/>
                          <w:b/>
                          <w:bCs/>
                          <w:smallCaps/>
                          <w:color w:val="C00000"/>
                          <w:u w:val="single"/>
                        </w:rPr>
                        <w:t>Conclusion</w:t>
                      </w:r>
                    </w:p>
                    <w:p w:rsidR="006D3CF1" w:rsidRPr="006D3CF1" w:rsidRDefault="006D3CF1" w:rsidP="006D3CF1">
                      <w:pPr>
                        <w:tabs>
                          <w:tab w:val="left" w:pos="426"/>
                        </w:tabs>
                        <w:ind w:left="142"/>
                        <w:jc w:val="center"/>
                        <w:rPr>
                          <w:rFonts w:ascii="Tw Cen MT" w:hAnsi="Tw Cen MT"/>
                          <w:smallCaps/>
                          <w:color w:val="C00000"/>
                        </w:rPr>
                      </w:pPr>
                    </w:p>
                    <w:p w:rsidR="006D3CF1" w:rsidRPr="006D3CF1" w:rsidRDefault="006D3CF1" w:rsidP="006D3CF1">
                      <w:pPr>
                        <w:tabs>
                          <w:tab w:val="left" w:pos="426"/>
                        </w:tabs>
                        <w:ind w:left="142"/>
                        <w:jc w:val="center"/>
                        <w:rPr>
                          <w:rFonts w:ascii="Tw Cen MT" w:hAnsi="Tw Cen MT"/>
                          <w:color w:val="C00000"/>
                        </w:rPr>
                      </w:pPr>
                    </w:p>
                    <w:p w:rsidR="00B45708" w:rsidRPr="007F7A24" w:rsidRDefault="00B45708" w:rsidP="00B45708">
                      <w:pPr>
                        <w:rPr>
                          <w:rFonts w:ascii="Tw Cen MT" w:hAnsi="Tw Cen MT"/>
                        </w:rPr>
                      </w:pPr>
                    </w:p>
                    <w:p w:rsidR="00B45708" w:rsidRPr="007F7A24" w:rsidRDefault="00B45708">
                      <w:pPr>
                        <w:rPr>
                          <w:rFonts w:ascii="Tw Cen MT" w:hAnsi="Tw Cen MT"/>
                        </w:rPr>
                      </w:pPr>
                    </w:p>
                  </w:txbxContent>
                </v:textbox>
              </v:shape>
            </w:pict>
          </mc:Fallback>
        </mc:AlternateContent>
      </w: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Default="001835E1" w:rsidP="001835E1">
      <w:pPr>
        <w:rPr>
          <w:rFonts w:ascii="Tw Cen MT" w:hAnsi="Tw Cen MT"/>
        </w:rPr>
      </w:pPr>
    </w:p>
    <w:p w:rsidR="00EE6E28" w:rsidRPr="001835E1" w:rsidRDefault="00EE6E28" w:rsidP="001835E1">
      <w:pPr>
        <w:rPr>
          <w:rFonts w:ascii="Tw Cen MT" w:hAnsi="Tw Cen MT"/>
        </w:rPr>
      </w:pPr>
    </w:p>
    <w:p w:rsidR="001835E1" w:rsidRDefault="007F7A24" w:rsidP="007F7A24">
      <w:pPr>
        <w:tabs>
          <w:tab w:val="left" w:pos="9030"/>
        </w:tabs>
        <w:rPr>
          <w:rFonts w:ascii="Tw Cen MT" w:hAnsi="Tw Cen MT"/>
          <w:sz w:val="16"/>
          <w:szCs w:val="16"/>
        </w:rPr>
      </w:pPr>
      <w:r>
        <w:rPr>
          <w:rFonts w:ascii="Tw Cen MT" w:hAnsi="Tw Cen MT"/>
          <w:sz w:val="16"/>
          <w:szCs w:val="16"/>
        </w:rPr>
        <w:tab/>
      </w:r>
    </w:p>
    <w:p w:rsidR="007F7A24" w:rsidRDefault="007F7A24" w:rsidP="007F7A24">
      <w:pPr>
        <w:tabs>
          <w:tab w:val="left" w:pos="9030"/>
        </w:tabs>
        <w:rPr>
          <w:rFonts w:ascii="Tw Cen MT" w:hAnsi="Tw Cen MT"/>
          <w:sz w:val="16"/>
          <w:szCs w:val="16"/>
        </w:rPr>
      </w:pPr>
    </w:p>
    <w:p w:rsidR="009234A9" w:rsidRDefault="009234A9" w:rsidP="009234A9">
      <w:pPr>
        <w:tabs>
          <w:tab w:val="left" w:pos="4305"/>
        </w:tabs>
        <w:rPr>
          <w:rFonts w:ascii="Tw Cen MT" w:hAnsi="Tw Cen MT"/>
          <w:sz w:val="16"/>
          <w:szCs w:val="16"/>
        </w:rPr>
      </w:pPr>
    </w:p>
    <w:p w:rsidR="009234A9" w:rsidRPr="00102475" w:rsidRDefault="009234A9" w:rsidP="009234A9">
      <w:pPr>
        <w:tabs>
          <w:tab w:val="left" w:pos="4305"/>
        </w:tabs>
        <w:rPr>
          <w:rFonts w:ascii="Tw Cen MT" w:hAnsi="Tw Cen MT"/>
          <w:sz w:val="16"/>
          <w:szCs w:val="16"/>
        </w:rPr>
      </w:pPr>
    </w:p>
    <w:tbl>
      <w:tblPr>
        <w:tblpPr w:leftFromText="141" w:rightFromText="141" w:vertAnchor="text" w:tblpY="1"/>
        <w:tblOverlap w:val="never"/>
        <w:tblW w:w="15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
        <w:gridCol w:w="2128"/>
        <w:gridCol w:w="2432"/>
        <w:gridCol w:w="1770"/>
        <w:gridCol w:w="4587"/>
        <w:gridCol w:w="1984"/>
        <w:gridCol w:w="142"/>
        <w:gridCol w:w="2628"/>
      </w:tblGrid>
      <w:tr w:rsidR="001835E1" w:rsidRPr="00FB4323" w:rsidTr="009A6899">
        <w:tc>
          <w:tcPr>
            <w:tcW w:w="15953" w:type="dxa"/>
            <w:gridSpan w:val="8"/>
            <w:shd w:val="clear" w:color="auto" w:fill="C00000"/>
          </w:tcPr>
          <w:p w:rsidR="001835E1" w:rsidRPr="00C03A6A" w:rsidRDefault="001835E1" w:rsidP="008C1D1E">
            <w:pPr>
              <w:jc w:val="center"/>
              <w:rPr>
                <w:rFonts w:ascii="Tw Cen MT" w:hAnsi="Tw Cen MT"/>
                <w:b/>
                <w:smallCaps/>
                <w:sz w:val="28"/>
                <w:szCs w:val="28"/>
              </w:rPr>
            </w:pPr>
            <w:r w:rsidRPr="00C03A6A">
              <w:rPr>
                <w:rFonts w:ascii="Tw Cen MT" w:hAnsi="Tw Cen MT"/>
                <w:b/>
                <w:smallCaps/>
                <w:sz w:val="28"/>
                <w:szCs w:val="28"/>
              </w:rPr>
              <w:t>Démarche pédagogique</w:t>
            </w:r>
          </w:p>
        </w:tc>
      </w:tr>
      <w:tr w:rsidR="001835E1" w:rsidRPr="00FB4323" w:rsidTr="009A6899">
        <w:tc>
          <w:tcPr>
            <w:tcW w:w="282" w:type="dxa"/>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H</w:t>
            </w:r>
          </w:p>
        </w:tc>
        <w:tc>
          <w:tcPr>
            <w:tcW w:w="2128" w:type="dxa"/>
            <w:shd w:val="clear" w:color="auto" w:fill="CCC0D9"/>
          </w:tcPr>
          <w:p w:rsidR="001835E1" w:rsidRPr="00FB4323" w:rsidRDefault="001835E1" w:rsidP="002B2295">
            <w:pPr>
              <w:jc w:val="center"/>
              <w:rPr>
                <w:rFonts w:ascii="Tw Cen MT" w:hAnsi="Tw Cen MT"/>
                <w:b/>
                <w:smallCaps/>
                <w:sz w:val="18"/>
                <w:szCs w:val="18"/>
              </w:rPr>
            </w:pPr>
            <w:r w:rsidRPr="00FB4323">
              <w:rPr>
                <w:rFonts w:ascii="Tw Cen MT" w:hAnsi="Tw Cen MT"/>
                <w:b/>
                <w:smallCaps/>
                <w:sz w:val="18"/>
                <w:szCs w:val="18"/>
              </w:rPr>
              <w:t>Plan</w:t>
            </w:r>
            <w:r w:rsidR="002B2295">
              <w:rPr>
                <w:rFonts w:ascii="Tw Cen MT" w:hAnsi="Tw Cen MT"/>
                <w:b/>
                <w:smallCaps/>
                <w:sz w:val="18"/>
                <w:szCs w:val="18"/>
              </w:rPr>
              <w:t>/diapos/fiches</w:t>
            </w:r>
            <w:r w:rsidRPr="00FB4323">
              <w:rPr>
                <w:rFonts w:ascii="Tw Cen MT" w:hAnsi="Tw Cen MT"/>
                <w:b/>
                <w:smallCaps/>
                <w:sz w:val="18"/>
                <w:szCs w:val="18"/>
              </w:rPr>
              <w:t xml:space="preserve"> </w:t>
            </w:r>
          </w:p>
        </w:tc>
        <w:tc>
          <w:tcPr>
            <w:tcW w:w="2432" w:type="dxa"/>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Conduite du cours</w:t>
            </w:r>
          </w:p>
        </w:tc>
        <w:tc>
          <w:tcPr>
            <w:tcW w:w="1770" w:type="dxa"/>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Questionnement</w:t>
            </w:r>
          </w:p>
        </w:tc>
        <w:tc>
          <w:tcPr>
            <w:tcW w:w="4587" w:type="dxa"/>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Idées clés</w:t>
            </w:r>
          </w:p>
        </w:tc>
        <w:tc>
          <w:tcPr>
            <w:tcW w:w="1984" w:type="dxa"/>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Documents proposes</w:t>
            </w:r>
          </w:p>
        </w:tc>
        <w:tc>
          <w:tcPr>
            <w:tcW w:w="2770" w:type="dxa"/>
            <w:gridSpan w:val="2"/>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Activité des élèves</w:t>
            </w:r>
          </w:p>
        </w:tc>
      </w:tr>
      <w:tr w:rsidR="001835E1" w:rsidRPr="00FB4323" w:rsidTr="009A6899">
        <w:trPr>
          <w:cantSplit/>
          <w:trHeight w:val="1134"/>
        </w:trPr>
        <w:tc>
          <w:tcPr>
            <w:tcW w:w="282" w:type="dxa"/>
            <w:shd w:val="clear" w:color="auto" w:fill="FFFF00"/>
            <w:textDirection w:val="btLr"/>
            <w:vAlign w:val="center"/>
          </w:tcPr>
          <w:p w:rsidR="001835E1" w:rsidRPr="00FB4323" w:rsidRDefault="00490640" w:rsidP="008C1D1E">
            <w:pPr>
              <w:ind w:left="113" w:right="113"/>
              <w:jc w:val="center"/>
              <w:rPr>
                <w:rFonts w:ascii="Tw Cen MT" w:hAnsi="Tw Cen MT"/>
                <w:b/>
                <w:bCs/>
                <w:sz w:val="18"/>
                <w:szCs w:val="18"/>
              </w:rPr>
            </w:pPr>
            <w:r>
              <w:rPr>
                <w:rFonts w:ascii="Tw Cen MT" w:hAnsi="Tw Cen MT"/>
                <w:b/>
                <w:bCs/>
                <w:sz w:val="18"/>
                <w:szCs w:val="18"/>
              </w:rPr>
              <w:t xml:space="preserve">10 </w:t>
            </w:r>
            <w:r w:rsidR="00AE3B6E">
              <w:rPr>
                <w:rFonts w:ascii="Tw Cen MT" w:hAnsi="Tw Cen MT"/>
                <w:b/>
                <w:bCs/>
                <w:sz w:val="18"/>
                <w:szCs w:val="18"/>
              </w:rPr>
              <w:t>mn</w:t>
            </w:r>
          </w:p>
        </w:tc>
        <w:tc>
          <w:tcPr>
            <w:tcW w:w="2128" w:type="dxa"/>
            <w:vAlign w:val="center"/>
          </w:tcPr>
          <w:p w:rsidR="00AE3B6E" w:rsidRPr="00BC0D62" w:rsidRDefault="00AE3B6E" w:rsidP="003E4A97">
            <w:pPr>
              <w:ind w:left="34"/>
              <w:jc w:val="center"/>
              <w:rPr>
                <w:rFonts w:ascii="Tw Cen MT" w:hAnsi="Tw Cen MT"/>
                <w:b/>
                <w:bCs/>
                <w:color w:val="C00000"/>
                <w:szCs w:val="20"/>
                <w:u w:val="single"/>
              </w:rPr>
            </w:pPr>
            <w:r w:rsidRPr="00BC0D62">
              <w:rPr>
                <w:rFonts w:ascii="Tw Cen MT" w:hAnsi="Tw Cen MT"/>
                <w:b/>
                <w:bCs/>
                <w:color w:val="C00000"/>
                <w:szCs w:val="20"/>
                <w:u w:val="single"/>
              </w:rPr>
              <w:t>Images inaugurales</w:t>
            </w:r>
          </w:p>
          <w:p w:rsidR="00AE3B6E" w:rsidRPr="00BC0D62" w:rsidRDefault="00AE3B6E" w:rsidP="003E4A97">
            <w:pPr>
              <w:ind w:left="34"/>
              <w:jc w:val="center"/>
              <w:rPr>
                <w:rFonts w:ascii="Tw Cen MT" w:hAnsi="Tw Cen MT"/>
                <w:b/>
                <w:bCs/>
                <w:color w:val="C00000"/>
                <w:szCs w:val="20"/>
                <w:u w:val="single"/>
              </w:rPr>
            </w:pPr>
          </w:p>
          <w:p w:rsidR="00A74915" w:rsidRDefault="00AE3B6E" w:rsidP="003E4A97">
            <w:pPr>
              <w:ind w:left="34"/>
              <w:jc w:val="center"/>
              <w:rPr>
                <w:rFonts w:ascii="Tw Cen MT" w:hAnsi="Tw Cen MT"/>
                <w:b/>
                <w:bCs/>
                <w:color w:val="C00000"/>
                <w:szCs w:val="20"/>
                <w:u w:val="single"/>
              </w:rPr>
            </w:pPr>
            <w:r w:rsidRPr="00BC0D62">
              <w:rPr>
                <w:rFonts w:ascii="Tw Cen MT" w:hAnsi="Tw Cen MT"/>
                <w:b/>
                <w:bCs/>
                <w:color w:val="C00000"/>
                <w:szCs w:val="20"/>
                <w:u w:val="single"/>
              </w:rPr>
              <w:t>Introduction</w:t>
            </w:r>
          </w:p>
          <w:p w:rsidR="009A6899" w:rsidRDefault="009A6899" w:rsidP="003E4A97">
            <w:pPr>
              <w:ind w:left="34"/>
              <w:jc w:val="center"/>
              <w:rPr>
                <w:rFonts w:ascii="Tw Cen MT" w:hAnsi="Tw Cen MT"/>
                <w:b/>
                <w:bCs/>
                <w:color w:val="C00000"/>
                <w:szCs w:val="20"/>
                <w:u w:val="single"/>
              </w:rPr>
            </w:pPr>
          </w:p>
          <w:p w:rsidR="009A6899" w:rsidRPr="009A6899" w:rsidRDefault="009A6899" w:rsidP="003E4A97">
            <w:pPr>
              <w:ind w:left="34"/>
              <w:jc w:val="center"/>
              <w:rPr>
                <w:rFonts w:ascii="Tw Cen MT" w:hAnsi="Tw Cen MT"/>
                <w:b/>
                <w:bCs/>
                <w:smallCaps/>
                <w:color w:val="0070C0"/>
                <w:szCs w:val="20"/>
                <w:u w:val="single"/>
              </w:rPr>
            </w:pPr>
            <w:r w:rsidRPr="009A6899">
              <w:rPr>
                <w:rFonts w:ascii="Tw Cen MT" w:hAnsi="Tw Cen MT"/>
                <w:b/>
                <w:bCs/>
                <w:smallCaps/>
                <w:color w:val="0070C0"/>
                <w:szCs w:val="20"/>
                <w:u w:val="single"/>
              </w:rPr>
              <w:t>Diapos 1 à 3</w:t>
            </w:r>
          </w:p>
        </w:tc>
        <w:tc>
          <w:tcPr>
            <w:tcW w:w="2432" w:type="dxa"/>
            <w:vAlign w:val="center"/>
          </w:tcPr>
          <w:p w:rsidR="00A74915" w:rsidRPr="00BC0D62" w:rsidRDefault="00AE3B6E" w:rsidP="00AE3B6E">
            <w:pPr>
              <w:ind w:left="-108" w:right="-108"/>
              <w:jc w:val="center"/>
              <w:rPr>
                <w:rFonts w:ascii="Tw Cen MT" w:hAnsi="Tw Cen MT"/>
                <w:b/>
                <w:szCs w:val="20"/>
              </w:rPr>
            </w:pPr>
            <w:r w:rsidRPr="00BC0D62">
              <w:rPr>
                <w:rFonts w:ascii="Tw Cen MT" w:hAnsi="Tw Cen MT"/>
                <w:b/>
                <w:szCs w:val="20"/>
              </w:rPr>
              <w:t>Cours dialogué : Reprise des éléments concernant le Brésil (cours sur le développement durable). A l’aide des images inaugurales, l’enseignant explique les deux visages de l’agriculture brésilienne</w:t>
            </w:r>
            <w:r w:rsidR="00534B80">
              <w:rPr>
                <w:rFonts w:ascii="Tw Cen MT" w:hAnsi="Tw Cen MT"/>
                <w:b/>
                <w:szCs w:val="20"/>
              </w:rPr>
              <w:t>. Chaque photographie illustre un aspect ou un enjeu de l’agriculture au Brésil. Les photographies sont légendées (en bas du PPT)</w:t>
            </w:r>
          </w:p>
        </w:tc>
        <w:tc>
          <w:tcPr>
            <w:tcW w:w="1770" w:type="dxa"/>
            <w:vAlign w:val="center"/>
          </w:tcPr>
          <w:p w:rsidR="001835E1" w:rsidRPr="00BC0D62" w:rsidRDefault="00AE3B6E" w:rsidP="00922EA6">
            <w:pPr>
              <w:ind w:left="-108" w:right="-17"/>
              <w:jc w:val="center"/>
              <w:rPr>
                <w:rFonts w:ascii="Tw Cen MT" w:hAnsi="Tw Cen MT"/>
                <w:b/>
                <w:szCs w:val="20"/>
              </w:rPr>
            </w:pPr>
            <w:r w:rsidRPr="00BC0D62">
              <w:rPr>
                <w:rFonts w:ascii="Tw Cen MT" w:hAnsi="Tw Cen MT"/>
                <w:b/>
                <w:szCs w:val="20"/>
              </w:rPr>
              <w:t xml:space="preserve">Quels sont les contradictions de l’agriculture Brésilienne ? Ce pays </w:t>
            </w:r>
            <w:r w:rsidR="00534B80" w:rsidRPr="00BC0D62">
              <w:rPr>
                <w:rFonts w:ascii="Tw Cen MT" w:hAnsi="Tw Cen MT"/>
                <w:b/>
                <w:szCs w:val="20"/>
              </w:rPr>
              <w:t>peut-il</w:t>
            </w:r>
            <w:r w:rsidRPr="00BC0D62">
              <w:rPr>
                <w:rFonts w:ascii="Tw Cen MT" w:hAnsi="Tw Cen MT"/>
                <w:b/>
                <w:szCs w:val="20"/>
              </w:rPr>
              <w:t xml:space="preserve"> être considéré comme la ferme du monde ? </w:t>
            </w:r>
          </w:p>
        </w:tc>
        <w:tc>
          <w:tcPr>
            <w:tcW w:w="4587" w:type="dxa"/>
            <w:vAlign w:val="center"/>
          </w:tcPr>
          <w:p w:rsidR="00922EA6" w:rsidRPr="00BC0D62" w:rsidRDefault="00AE3B6E" w:rsidP="003E4A97">
            <w:pPr>
              <w:ind w:left="-61"/>
              <w:rPr>
                <w:rFonts w:ascii="Tw Cen MT" w:hAnsi="Tw Cen MT"/>
                <w:b/>
                <w:color w:val="00B050"/>
                <w:szCs w:val="20"/>
              </w:rPr>
            </w:pPr>
            <w:r w:rsidRPr="00BC0D62">
              <w:rPr>
                <w:rFonts w:ascii="Tw Cen MT" w:hAnsi="Tw Cen MT"/>
                <w:b/>
                <w:color w:val="00B050"/>
                <w:szCs w:val="20"/>
              </w:rPr>
              <w:t>L’étude de cas est placée avant le cours. Dans la leçon précédente portant sur le développement, les élèves ont déjà travaillé sur le Brésil pour montrer qu’il était un territoire très inégalement développé.</w:t>
            </w:r>
          </w:p>
          <w:p w:rsidR="00490640" w:rsidRPr="00BC0D62" w:rsidRDefault="00AE3B6E" w:rsidP="009A6899">
            <w:pPr>
              <w:ind w:left="-61"/>
              <w:rPr>
                <w:rFonts w:ascii="Tw Cen MT" w:hAnsi="Tw Cen MT"/>
                <w:b/>
                <w:szCs w:val="20"/>
              </w:rPr>
            </w:pPr>
            <w:r w:rsidRPr="00BC0D62">
              <w:rPr>
                <w:rFonts w:ascii="Tw Cen MT" w:hAnsi="Tw Cen MT"/>
                <w:b/>
                <w:szCs w:val="20"/>
              </w:rPr>
              <w:t>Mise en évidence des paradoxes de l’agriculture brésilienne</w:t>
            </w:r>
            <w:r w:rsidR="00254B61" w:rsidRPr="00BC0D62">
              <w:rPr>
                <w:rFonts w:ascii="Tw Cen MT" w:hAnsi="Tw Cen MT"/>
                <w:b/>
                <w:szCs w:val="20"/>
              </w:rPr>
              <w:t> :</w:t>
            </w:r>
            <w:r w:rsidRPr="00BC0D62">
              <w:rPr>
                <w:rFonts w:ascii="Tw Cen MT" w:hAnsi="Tw Cen MT"/>
                <w:b/>
                <w:szCs w:val="20"/>
              </w:rPr>
              <w:t xml:space="preserve"> </w:t>
            </w:r>
            <w:r w:rsidR="00254B61" w:rsidRPr="00BC0D62">
              <w:rPr>
                <w:rFonts w:ascii="Tw Cen MT" w:hAnsi="Tw Cen MT"/>
                <w:b/>
                <w:szCs w:val="20"/>
              </w:rPr>
              <w:t>grande puissance exportatrice</w:t>
            </w:r>
            <w:r w:rsidRPr="00BC0D62">
              <w:rPr>
                <w:rFonts w:ascii="Tw Cen MT" w:hAnsi="Tw Cen MT"/>
                <w:b/>
                <w:szCs w:val="20"/>
              </w:rPr>
              <w:t xml:space="preserve"> de produits </w:t>
            </w:r>
            <w:r w:rsidR="00254B61" w:rsidRPr="00BC0D62">
              <w:rPr>
                <w:rFonts w:ascii="Tw Cen MT" w:hAnsi="Tw Cen MT"/>
                <w:b/>
                <w:szCs w:val="20"/>
              </w:rPr>
              <w:t>agro-alimentaires</w:t>
            </w:r>
            <w:r w:rsidRPr="00BC0D62">
              <w:rPr>
                <w:rFonts w:ascii="Tw Cen MT" w:hAnsi="Tw Cen MT"/>
                <w:b/>
                <w:szCs w:val="20"/>
              </w:rPr>
              <w:t xml:space="preserve">, une partie de la population </w:t>
            </w:r>
            <w:r w:rsidR="00254B61" w:rsidRPr="00BC0D62">
              <w:rPr>
                <w:rFonts w:ascii="Tw Cen MT" w:hAnsi="Tw Cen MT"/>
                <w:b/>
                <w:szCs w:val="20"/>
              </w:rPr>
              <w:t xml:space="preserve">brésilienne </w:t>
            </w:r>
            <w:r w:rsidRPr="00BC0D62">
              <w:rPr>
                <w:rFonts w:ascii="Tw Cen MT" w:hAnsi="Tw Cen MT"/>
                <w:b/>
                <w:szCs w:val="20"/>
              </w:rPr>
              <w:t xml:space="preserve"> souffre encore de sous-alimentation ou de malnutrition. Grandes exploitations modernes et petites exploitations vivrières coexistent. Le Brésil est </w:t>
            </w:r>
            <w:r w:rsidR="00254B61" w:rsidRPr="00BC0D62">
              <w:rPr>
                <w:rFonts w:ascii="Tw Cen MT" w:hAnsi="Tw Cen MT"/>
                <w:b/>
                <w:szCs w:val="20"/>
              </w:rPr>
              <w:t>également</w:t>
            </w:r>
            <w:r w:rsidRPr="00BC0D62">
              <w:rPr>
                <w:rFonts w:ascii="Tw Cen MT" w:hAnsi="Tw Cen MT"/>
                <w:b/>
                <w:szCs w:val="20"/>
              </w:rPr>
              <w:t xml:space="preserve"> un pays où les défrichements agricoles se poursuivent.</w:t>
            </w:r>
          </w:p>
        </w:tc>
        <w:tc>
          <w:tcPr>
            <w:tcW w:w="1984" w:type="dxa"/>
            <w:vAlign w:val="center"/>
          </w:tcPr>
          <w:p w:rsidR="00534B80" w:rsidRDefault="00534B80" w:rsidP="00534B80">
            <w:pPr>
              <w:ind w:right="-108"/>
              <w:jc w:val="center"/>
              <w:rPr>
                <w:rFonts w:ascii="Tw Cen MT" w:hAnsi="Tw Cen MT"/>
                <w:b/>
                <w:szCs w:val="20"/>
              </w:rPr>
            </w:pPr>
            <w:r>
              <w:rPr>
                <w:rFonts w:ascii="Tw Cen MT" w:hAnsi="Tw Cen MT"/>
                <w:b/>
                <w:szCs w:val="20"/>
              </w:rPr>
              <w:t>Image satellite du Brésil qui montre  l’importance de l’Amazonie</w:t>
            </w:r>
          </w:p>
          <w:p w:rsidR="00534B80" w:rsidRPr="00BC0D62" w:rsidRDefault="00534B80" w:rsidP="00534B80">
            <w:pPr>
              <w:ind w:right="-108"/>
              <w:jc w:val="left"/>
              <w:rPr>
                <w:rFonts w:ascii="Tw Cen MT" w:hAnsi="Tw Cen MT"/>
                <w:b/>
                <w:szCs w:val="20"/>
              </w:rPr>
            </w:pPr>
          </w:p>
          <w:p w:rsidR="00D37CD3" w:rsidRPr="00BC0D62" w:rsidRDefault="00534B80" w:rsidP="00534B80">
            <w:pPr>
              <w:ind w:right="-108"/>
              <w:jc w:val="center"/>
              <w:rPr>
                <w:rFonts w:ascii="Tw Cen MT" w:hAnsi="Tw Cen MT"/>
                <w:b/>
                <w:szCs w:val="20"/>
              </w:rPr>
            </w:pPr>
            <w:r>
              <w:rPr>
                <w:rFonts w:ascii="Tw Cen MT" w:hAnsi="Tw Cen MT"/>
                <w:b/>
                <w:szCs w:val="20"/>
              </w:rPr>
              <w:t xml:space="preserve">+ </w:t>
            </w:r>
            <w:r w:rsidR="00AE3B6E" w:rsidRPr="00BC0D62">
              <w:rPr>
                <w:rFonts w:ascii="Tw Cen MT" w:hAnsi="Tw Cen MT"/>
                <w:b/>
                <w:szCs w:val="20"/>
              </w:rPr>
              <w:t>Photographies :</w:t>
            </w:r>
          </w:p>
          <w:p w:rsidR="00AE3B6E" w:rsidRDefault="00AE3B6E" w:rsidP="00534B80">
            <w:pPr>
              <w:ind w:right="-108"/>
              <w:jc w:val="center"/>
              <w:rPr>
                <w:rFonts w:ascii="Tw Cen MT" w:hAnsi="Tw Cen MT"/>
                <w:b/>
                <w:szCs w:val="20"/>
              </w:rPr>
            </w:pPr>
            <w:r w:rsidRPr="00BC0D62">
              <w:rPr>
                <w:rFonts w:ascii="Tw Cen MT" w:hAnsi="Tw Cen MT"/>
                <w:b/>
                <w:szCs w:val="20"/>
              </w:rPr>
              <w:t>- Agriculture productiviste</w:t>
            </w:r>
          </w:p>
          <w:p w:rsidR="00534B80" w:rsidRPr="00BC0D62" w:rsidRDefault="00534B80" w:rsidP="00534B80">
            <w:pPr>
              <w:ind w:right="-108"/>
              <w:jc w:val="center"/>
              <w:rPr>
                <w:rFonts w:ascii="Tw Cen MT" w:hAnsi="Tw Cen MT"/>
                <w:b/>
                <w:szCs w:val="20"/>
              </w:rPr>
            </w:pPr>
            <w:r>
              <w:rPr>
                <w:rFonts w:ascii="Tw Cen MT" w:hAnsi="Tw Cen MT"/>
                <w:b/>
                <w:szCs w:val="20"/>
              </w:rPr>
              <w:t>- enfant des rues</w:t>
            </w:r>
          </w:p>
          <w:p w:rsidR="00AE3B6E" w:rsidRPr="00BC0D62" w:rsidRDefault="00AE3B6E" w:rsidP="00534B80">
            <w:pPr>
              <w:ind w:right="-108"/>
              <w:jc w:val="center"/>
              <w:rPr>
                <w:rFonts w:ascii="Tw Cen MT" w:hAnsi="Tw Cen MT"/>
                <w:b/>
                <w:szCs w:val="20"/>
              </w:rPr>
            </w:pPr>
            <w:r w:rsidRPr="00BC0D62">
              <w:rPr>
                <w:rFonts w:ascii="Tw Cen MT" w:hAnsi="Tw Cen MT"/>
                <w:b/>
                <w:szCs w:val="20"/>
              </w:rPr>
              <w:t xml:space="preserve">- </w:t>
            </w:r>
            <w:r w:rsidR="00534B80">
              <w:rPr>
                <w:rFonts w:ascii="Tw Cen MT" w:hAnsi="Tw Cen MT"/>
                <w:b/>
                <w:szCs w:val="20"/>
              </w:rPr>
              <w:t>Agriculture familiale</w:t>
            </w:r>
          </w:p>
          <w:p w:rsidR="00534B80" w:rsidRDefault="00AE3B6E" w:rsidP="00534B80">
            <w:pPr>
              <w:ind w:right="-108"/>
              <w:jc w:val="center"/>
              <w:rPr>
                <w:rFonts w:ascii="Tw Cen MT" w:hAnsi="Tw Cen MT"/>
                <w:b/>
                <w:szCs w:val="20"/>
              </w:rPr>
            </w:pPr>
            <w:r w:rsidRPr="00BC0D62">
              <w:rPr>
                <w:rFonts w:ascii="Tw Cen MT" w:hAnsi="Tw Cen MT"/>
                <w:b/>
                <w:szCs w:val="20"/>
              </w:rPr>
              <w:t xml:space="preserve">- </w:t>
            </w:r>
            <w:r w:rsidR="00534B80">
              <w:rPr>
                <w:rFonts w:ascii="Tw Cen MT" w:hAnsi="Tw Cen MT"/>
                <w:b/>
                <w:szCs w:val="20"/>
              </w:rPr>
              <w:t>Déforestation</w:t>
            </w:r>
          </w:p>
          <w:p w:rsidR="00AE3B6E" w:rsidRPr="00BC0D62" w:rsidRDefault="00534B80" w:rsidP="00534B80">
            <w:pPr>
              <w:ind w:right="-108"/>
              <w:jc w:val="center"/>
              <w:rPr>
                <w:rFonts w:ascii="Tw Cen MT" w:hAnsi="Tw Cen MT"/>
                <w:b/>
                <w:szCs w:val="20"/>
              </w:rPr>
            </w:pPr>
            <w:r>
              <w:rPr>
                <w:rFonts w:ascii="Tw Cen MT" w:hAnsi="Tw Cen MT"/>
                <w:b/>
                <w:szCs w:val="20"/>
              </w:rPr>
              <w:t>- Elevage</w:t>
            </w:r>
          </w:p>
        </w:tc>
        <w:tc>
          <w:tcPr>
            <w:tcW w:w="2770" w:type="dxa"/>
            <w:gridSpan w:val="2"/>
            <w:vAlign w:val="center"/>
          </w:tcPr>
          <w:p w:rsidR="003E4A97" w:rsidRPr="00BC0D62" w:rsidRDefault="00254B61" w:rsidP="003E4A97">
            <w:pPr>
              <w:ind w:right="-31"/>
              <w:jc w:val="center"/>
              <w:rPr>
                <w:rFonts w:ascii="Tw Cen MT" w:hAnsi="Tw Cen MT"/>
                <w:b/>
                <w:i/>
                <w:color w:val="C00000"/>
                <w:szCs w:val="20"/>
              </w:rPr>
            </w:pPr>
            <w:r w:rsidRPr="00BC0D62">
              <w:rPr>
                <w:rFonts w:ascii="Tw Cen MT" w:hAnsi="Tw Cen MT"/>
                <w:b/>
                <w:i/>
                <w:color w:val="C00000"/>
                <w:szCs w:val="20"/>
              </w:rPr>
              <w:t>En amont : faire p</w:t>
            </w:r>
            <w:r w:rsidR="00AE3B6E" w:rsidRPr="00BC0D62">
              <w:rPr>
                <w:rFonts w:ascii="Tw Cen MT" w:hAnsi="Tw Cen MT"/>
                <w:b/>
                <w:i/>
                <w:color w:val="C00000"/>
                <w:szCs w:val="20"/>
              </w:rPr>
              <w:t>répare</w:t>
            </w:r>
            <w:r w:rsidRPr="00BC0D62">
              <w:rPr>
                <w:rFonts w:ascii="Tw Cen MT" w:hAnsi="Tw Cen MT"/>
                <w:b/>
                <w:i/>
                <w:color w:val="C00000"/>
                <w:szCs w:val="20"/>
              </w:rPr>
              <w:t>r les questions</w:t>
            </w:r>
            <w:r w:rsidR="00AE3B6E" w:rsidRPr="00BC0D62">
              <w:rPr>
                <w:rFonts w:ascii="Tw Cen MT" w:hAnsi="Tw Cen MT"/>
                <w:b/>
                <w:i/>
                <w:color w:val="C00000"/>
                <w:szCs w:val="20"/>
              </w:rPr>
              <w:t xml:space="preserve"> </w:t>
            </w:r>
            <w:r w:rsidRPr="00BC0D62">
              <w:rPr>
                <w:rFonts w:ascii="Tw Cen MT" w:hAnsi="Tw Cen MT"/>
                <w:b/>
                <w:i/>
                <w:color w:val="C00000"/>
                <w:szCs w:val="20"/>
              </w:rPr>
              <w:t xml:space="preserve">sur </w:t>
            </w:r>
            <w:r w:rsidR="00AE3B6E" w:rsidRPr="00BC0D62">
              <w:rPr>
                <w:rFonts w:ascii="Tw Cen MT" w:hAnsi="Tw Cen MT"/>
                <w:b/>
                <w:i/>
                <w:color w:val="C00000"/>
                <w:szCs w:val="20"/>
              </w:rPr>
              <w:t xml:space="preserve">le texte </w:t>
            </w:r>
            <w:r w:rsidRPr="00BC0D62">
              <w:rPr>
                <w:rFonts w:ascii="Tw Cen MT" w:hAnsi="Tw Cen MT"/>
                <w:b/>
                <w:i/>
                <w:color w:val="C00000"/>
                <w:szCs w:val="20"/>
              </w:rPr>
              <w:t>portant sur</w:t>
            </w:r>
            <w:r w:rsidR="00AE3B6E" w:rsidRPr="00BC0D62">
              <w:rPr>
                <w:rFonts w:ascii="Tw Cen MT" w:hAnsi="Tw Cen MT"/>
                <w:b/>
                <w:i/>
                <w:color w:val="C00000"/>
                <w:szCs w:val="20"/>
              </w:rPr>
              <w:t xml:space="preserve"> le programme « Faim zéro »</w:t>
            </w:r>
          </w:p>
          <w:p w:rsidR="00F4090A" w:rsidRPr="00BC0D62" w:rsidRDefault="00F4090A" w:rsidP="003E4A97">
            <w:pPr>
              <w:ind w:right="-31"/>
              <w:jc w:val="center"/>
              <w:rPr>
                <w:rFonts w:ascii="Tw Cen MT" w:hAnsi="Tw Cen MT"/>
                <w:b/>
                <w:i/>
                <w:color w:val="C00000"/>
                <w:szCs w:val="20"/>
              </w:rPr>
            </w:pPr>
          </w:p>
          <w:p w:rsidR="00A74915" w:rsidRPr="00BC0D62" w:rsidRDefault="00476830" w:rsidP="00D37CD3">
            <w:pPr>
              <w:ind w:left="-108" w:right="-108"/>
              <w:jc w:val="center"/>
              <w:rPr>
                <w:rFonts w:ascii="Tw Cen MT" w:hAnsi="Tw Cen MT"/>
                <w:b/>
                <w:i/>
                <w:szCs w:val="20"/>
              </w:rPr>
            </w:pPr>
            <w:r w:rsidRPr="00BC0D62">
              <w:rPr>
                <w:rFonts w:ascii="Tw Cen MT" w:hAnsi="Tw Cen MT"/>
                <w:b/>
                <w:i/>
                <w:szCs w:val="20"/>
              </w:rPr>
              <w:t>Elaboration de l’introduction conjointement</w:t>
            </w:r>
          </w:p>
        </w:tc>
      </w:tr>
      <w:tr w:rsidR="001835E1" w:rsidRPr="00FB4323" w:rsidTr="009A6899">
        <w:trPr>
          <w:cantSplit/>
          <w:trHeight w:val="1305"/>
        </w:trPr>
        <w:tc>
          <w:tcPr>
            <w:tcW w:w="282" w:type="dxa"/>
            <w:shd w:val="clear" w:color="auto" w:fill="FFFF00"/>
            <w:textDirection w:val="btLr"/>
            <w:vAlign w:val="center"/>
          </w:tcPr>
          <w:p w:rsidR="001835E1" w:rsidRPr="0042695D" w:rsidRDefault="00476830" w:rsidP="008C1D1E">
            <w:pPr>
              <w:ind w:left="113" w:right="113"/>
              <w:jc w:val="center"/>
              <w:rPr>
                <w:rFonts w:ascii="Tw Cen MT" w:hAnsi="Tw Cen MT"/>
                <w:b/>
                <w:bCs/>
                <w:sz w:val="18"/>
                <w:szCs w:val="18"/>
              </w:rPr>
            </w:pPr>
            <w:r>
              <w:rPr>
                <w:rFonts w:ascii="Tw Cen MT" w:hAnsi="Tw Cen MT"/>
                <w:b/>
                <w:bCs/>
                <w:sz w:val="18"/>
                <w:szCs w:val="18"/>
              </w:rPr>
              <w:t>20 mn</w:t>
            </w:r>
          </w:p>
        </w:tc>
        <w:tc>
          <w:tcPr>
            <w:tcW w:w="2128" w:type="dxa"/>
            <w:vAlign w:val="center"/>
          </w:tcPr>
          <w:p w:rsidR="00AE3B6E" w:rsidRPr="00BC0D62" w:rsidRDefault="00AE3B6E" w:rsidP="00AE3B6E">
            <w:pPr>
              <w:tabs>
                <w:tab w:val="left" w:pos="426"/>
              </w:tabs>
              <w:ind w:left="142"/>
              <w:jc w:val="center"/>
              <w:rPr>
                <w:rFonts w:ascii="Tw Cen MT" w:hAnsi="Tw Cen MT"/>
                <w:b/>
                <w:bCs/>
                <w:smallCaps/>
                <w:color w:val="C00000"/>
                <w:szCs w:val="20"/>
                <w:u w:val="single"/>
              </w:rPr>
            </w:pPr>
            <w:r w:rsidRPr="00BC0D62">
              <w:rPr>
                <w:rFonts w:ascii="Tw Cen MT" w:hAnsi="Tw Cen MT"/>
                <w:b/>
                <w:bCs/>
                <w:smallCaps/>
                <w:color w:val="C00000"/>
                <w:szCs w:val="20"/>
                <w:u w:val="single"/>
              </w:rPr>
              <w:t>I.   Des productions massives mais insuffisantes pour nourrir les brésiliens</w:t>
            </w:r>
          </w:p>
          <w:p w:rsidR="00476830" w:rsidRPr="00BC0D62" w:rsidRDefault="00476830" w:rsidP="00AE3B6E">
            <w:pPr>
              <w:tabs>
                <w:tab w:val="left" w:pos="426"/>
              </w:tabs>
              <w:ind w:left="142"/>
              <w:jc w:val="center"/>
              <w:rPr>
                <w:rFonts w:ascii="Tw Cen MT" w:hAnsi="Tw Cen MT"/>
                <w:b/>
                <w:bCs/>
                <w:smallCaps/>
                <w:color w:val="C00000"/>
                <w:szCs w:val="20"/>
                <w:u w:val="single"/>
              </w:rPr>
            </w:pPr>
          </w:p>
          <w:p w:rsidR="00476830" w:rsidRDefault="00476830" w:rsidP="00AE3B6E">
            <w:pPr>
              <w:tabs>
                <w:tab w:val="left" w:pos="426"/>
              </w:tabs>
              <w:ind w:left="142"/>
              <w:jc w:val="center"/>
              <w:rPr>
                <w:rFonts w:ascii="Tw Cen MT" w:hAnsi="Tw Cen MT"/>
                <w:b/>
                <w:bCs/>
                <w:i/>
                <w:color w:val="C00000"/>
                <w:szCs w:val="20"/>
                <w:u w:val="single"/>
              </w:rPr>
            </w:pPr>
            <w:r w:rsidRPr="00BC0D62">
              <w:rPr>
                <w:rFonts w:ascii="Tw Cen MT" w:hAnsi="Tw Cen MT"/>
                <w:b/>
                <w:bCs/>
                <w:i/>
                <w:color w:val="C00000"/>
                <w:szCs w:val="20"/>
                <w:u w:val="single"/>
              </w:rPr>
              <w:t>Etude de paysage</w:t>
            </w:r>
          </w:p>
          <w:p w:rsidR="009A6899" w:rsidRDefault="009A6899" w:rsidP="00AE3B6E">
            <w:pPr>
              <w:tabs>
                <w:tab w:val="left" w:pos="426"/>
              </w:tabs>
              <w:ind w:left="142"/>
              <w:jc w:val="center"/>
              <w:rPr>
                <w:rFonts w:ascii="Tw Cen MT" w:hAnsi="Tw Cen MT"/>
                <w:b/>
                <w:bCs/>
                <w:i/>
                <w:color w:val="C00000"/>
                <w:szCs w:val="20"/>
                <w:u w:val="single"/>
              </w:rPr>
            </w:pPr>
          </w:p>
          <w:p w:rsidR="009A6899" w:rsidRDefault="009A6899" w:rsidP="00AE3B6E">
            <w:pPr>
              <w:tabs>
                <w:tab w:val="left" w:pos="426"/>
              </w:tabs>
              <w:ind w:left="142"/>
              <w:jc w:val="center"/>
              <w:rPr>
                <w:rFonts w:ascii="Tw Cen MT" w:hAnsi="Tw Cen MT"/>
                <w:b/>
                <w:bCs/>
                <w:smallCaps/>
                <w:color w:val="0070C0"/>
                <w:szCs w:val="20"/>
                <w:u w:val="single"/>
              </w:rPr>
            </w:pPr>
            <w:r w:rsidRPr="009A6899">
              <w:rPr>
                <w:rFonts w:ascii="Tw Cen MT" w:hAnsi="Tw Cen MT"/>
                <w:b/>
                <w:bCs/>
                <w:smallCaps/>
                <w:color w:val="0070C0"/>
                <w:szCs w:val="20"/>
                <w:u w:val="single"/>
              </w:rPr>
              <w:t>Diapo</w:t>
            </w:r>
            <w:r>
              <w:rPr>
                <w:rFonts w:ascii="Tw Cen MT" w:hAnsi="Tw Cen MT"/>
                <w:b/>
                <w:bCs/>
                <w:smallCaps/>
                <w:color w:val="0070C0"/>
                <w:szCs w:val="20"/>
                <w:u w:val="single"/>
              </w:rPr>
              <w:t xml:space="preserve"> 4</w:t>
            </w:r>
          </w:p>
          <w:p w:rsidR="009A6899" w:rsidRDefault="009A6899" w:rsidP="00AE3B6E">
            <w:pPr>
              <w:tabs>
                <w:tab w:val="left" w:pos="426"/>
              </w:tabs>
              <w:ind w:left="142"/>
              <w:jc w:val="center"/>
              <w:rPr>
                <w:rFonts w:ascii="Tw Cen MT" w:hAnsi="Tw Cen MT"/>
                <w:b/>
                <w:bCs/>
                <w:i/>
                <w:color w:val="C00000"/>
                <w:szCs w:val="20"/>
                <w:u w:val="single"/>
              </w:rPr>
            </w:pPr>
            <w:r>
              <w:rPr>
                <w:rFonts w:ascii="Tw Cen MT" w:hAnsi="Tw Cen MT"/>
                <w:b/>
                <w:bCs/>
                <w:smallCaps/>
                <w:color w:val="0070C0"/>
                <w:szCs w:val="20"/>
                <w:u w:val="single"/>
              </w:rPr>
              <w:t>Fiche 1</w:t>
            </w:r>
          </w:p>
          <w:p w:rsidR="009A6899" w:rsidRPr="00BC0D62" w:rsidRDefault="009A6899" w:rsidP="00AE3B6E">
            <w:pPr>
              <w:tabs>
                <w:tab w:val="left" w:pos="426"/>
              </w:tabs>
              <w:ind w:left="142"/>
              <w:jc w:val="center"/>
              <w:rPr>
                <w:rFonts w:ascii="Tw Cen MT" w:hAnsi="Tw Cen MT"/>
                <w:b/>
                <w:bCs/>
                <w:i/>
                <w:color w:val="C00000"/>
                <w:szCs w:val="20"/>
                <w:u w:val="single"/>
              </w:rPr>
            </w:pPr>
          </w:p>
          <w:p w:rsidR="001835E1" w:rsidRPr="00BC0D62" w:rsidRDefault="001835E1" w:rsidP="008C1D1E">
            <w:pPr>
              <w:ind w:left="34"/>
              <w:jc w:val="center"/>
              <w:rPr>
                <w:rFonts w:ascii="Tw Cen MT" w:hAnsi="Tw Cen MT"/>
                <w:b/>
                <w:bCs/>
                <w:color w:val="C00000"/>
                <w:szCs w:val="20"/>
                <w:u w:val="single"/>
              </w:rPr>
            </w:pPr>
          </w:p>
        </w:tc>
        <w:tc>
          <w:tcPr>
            <w:tcW w:w="2432" w:type="dxa"/>
            <w:vAlign w:val="center"/>
          </w:tcPr>
          <w:p w:rsidR="009234A9" w:rsidRPr="00534B80" w:rsidRDefault="0049648F" w:rsidP="00534B80">
            <w:pPr>
              <w:jc w:val="center"/>
              <w:rPr>
                <w:rFonts w:ascii="Tw Cen MT" w:hAnsi="Tw Cen MT"/>
                <w:b/>
                <w:sz w:val="19"/>
                <w:szCs w:val="19"/>
              </w:rPr>
            </w:pPr>
            <w:r w:rsidRPr="00534B80">
              <w:rPr>
                <w:rFonts w:ascii="Tw Cen MT" w:hAnsi="Tw Cen MT"/>
                <w:b/>
                <w:sz w:val="19"/>
                <w:szCs w:val="19"/>
              </w:rPr>
              <w:t>L’enseignant introduit un point méthodologique sur l’étude de paysage (prise de vue, nature du paysage, élément central de la photographie)</w:t>
            </w:r>
            <w:r w:rsidR="00BC0D62" w:rsidRPr="00534B80">
              <w:rPr>
                <w:rFonts w:ascii="Tw Cen MT" w:hAnsi="Tw Cen MT"/>
                <w:b/>
                <w:sz w:val="19"/>
                <w:szCs w:val="19"/>
              </w:rPr>
              <w:t>. Il supervise le travail des élèves qui rencontrent des difficultés</w:t>
            </w:r>
            <w:r w:rsidR="00534B80" w:rsidRPr="00534B80">
              <w:rPr>
                <w:rFonts w:ascii="Tw Cen MT" w:hAnsi="Tw Cen MT"/>
                <w:b/>
                <w:sz w:val="19"/>
                <w:szCs w:val="19"/>
              </w:rPr>
              <w:t>. Une fois, l’étude terminée, une correction interactive est réalisée.</w:t>
            </w:r>
          </w:p>
        </w:tc>
        <w:tc>
          <w:tcPr>
            <w:tcW w:w="1770" w:type="dxa"/>
            <w:vAlign w:val="center"/>
          </w:tcPr>
          <w:p w:rsidR="003E4A97" w:rsidRPr="00BC0D62" w:rsidRDefault="00BC0D62" w:rsidP="008C1D1E">
            <w:pPr>
              <w:ind w:left="-108" w:right="-108"/>
              <w:jc w:val="center"/>
              <w:rPr>
                <w:rFonts w:ascii="Tw Cen MT" w:hAnsi="Tw Cen MT"/>
                <w:b/>
                <w:szCs w:val="20"/>
              </w:rPr>
            </w:pPr>
            <w:r w:rsidRPr="00BC0D62">
              <w:rPr>
                <w:rFonts w:ascii="Tw Cen MT" w:hAnsi="Tw Cen MT"/>
                <w:b/>
                <w:szCs w:val="20"/>
              </w:rPr>
              <w:t>Quel type d’agriculture est représenté sur le paysage à étudier</w:t>
            </w:r>
            <w:r>
              <w:rPr>
                <w:rFonts w:ascii="Tw Cen MT" w:hAnsi="Tw Cen MT"/>
                <w:b/>
                <w:szCs w:val="20"/>
              </w:rPr>
              <w:t> ?</w:t>
            </w:r>
            <w:r w:rsidRPr="00BC0D62">
              <w:rPr>
                <w:rFonts w:ascii="Tw Cen MT" w:hAnsi="Tw Cen MT"/>
                <w:b/>
                <w:szCs w:val="20"/>
              </w:rPr>
              <w:t xml:space="preserve"> </w:t>
            </w:r>
          </w:p>
        </w:tc>
        <w:tc>
          <w:tcPr>
            <w:tcW w:w="4587" w:type="dxa"/>
            <w:vAlign w:val="center"/>
          </w:tcPr>
          <w:p w:rsidR="00534B80" w:rsidRPr="00534B80" w:rsidRDefault="00534B80" w:rsidP="003104B3">
            <w:pPr>
              <w:ind w:left="-61"/>
              <w:rPr>
                <w:rFonts w:ascii="Tw Cen MT" w:hAnsi="Tw Cen MT"/>
                <w:b/>
                <w:bCs/>
                <w:color w:val="C00000"/>
                <w:sz w:val="16"/>
                <w:szCs w:val="16"/>
              </w:rPr>
            </w:pPr>
            <w:r w:rsidRPr="00534B80">
              <w:rPr>
                <w:rFonts w:ascii="Tw Cen MT" w:hAnsi="Tw Cen MT"/>
                <w:b/>
                <w:bCs/>
                <w:color w:val="C00000"/>
                <w:sz w:val="16"/>
                <w:szCs w:val="16"/>
                <w:u w:val="single"/>
              </w:rPr>
              <w:t xml:space="preserve">Manipulation du </w:t>
            </w:r>
            <w:proofErr w:type="spellStart"/>
            <w:r w:rsidRPr="00534B80">
              <w:rPr>
                <w:rFonts w:ascii="Tw Cen MT" w:hAnsi="Tw Cen MT"/>
                <w:b/>
                <w:bCs/>
                <w:color w:val="C00000"/>
                <w:sz w:val="16"/>
                <w:szCs w:val="16"/>
                <w:u w:val="single"/>
              </w:rPr>
              <w:t>ppt</w:t>
            </w:r>
            <w:proofErr w:type="spellEnd"/>
            <w:r w:rsidRPr="00534B80">
              <w:rPr>
                <w:rFonts w:ascii="Tw Cen MT" w:hAnsi="Tw Cen MT"/>
                <w:b/>
                <w:bCs/>
                <w:color w:val="C00000"/>
                <w:sz w:val="16"/>
                <w:szCs w:val="16"/>
              </w:rPr>
              <w:t xml:space="preserve"> : il s’agit d’une étude interactive que le professeur manipule en fonction des réponses des élèves. Pour </w:t>
            </w:r>
            <w:r>
              <w:rPr>
                <w:rFonts w:ascii="Tw Cen MT" w:hAnsi="Tw Cen MT"/>
                <w:b/>
                <w:bCs/>
                <w:color w:val="C00000"/>
                <w:sz w:val="16"/>
                <w:szCs w:val="16"/>
              </w:rPr>
              <w:t>qu’</w:t>
            </w:r>
            <w:r w:rsidRPr="00534B80">
              <w:rPr>
                <w:rFonts w:ascii="Tw Cen MT" w:hAnsi="Tw Cen MT"/>
                <w:b/>
                <w:bCs/>
                <w:color w:val="C00000"/>
                <w:sz w:val="16"/>
                <w:szCs w:val="16"/>
              </w:rPr>
              <w:t>apparai</w:t>
            </w:r>
            <w:r>
              <w:rPr>
                <w:rFonts w:ascii="Tw Cen MT" w:hAnsi="Tw Cen MT"/>
                <w:b/>
                <w:bCs/>
                <w:color w:val="C00000"/>
                <w:sz w:val="16"/>
                <w:szCs w:val="16"/>
              </w:rPr>
              <w:t>sse</w:t>
            </w:r>
            <w:r w:rsidRPr="00534B80">
              <w:rPr>
                <w:rFonts w:ascii="Tw Cen MT" w:hAnsi="Tw Cen MT"/>
                <w:b/>
                <w:bCs/>
                <w:color w:val="C00000"/>
                <w:sz w:val="16"/>
                <w:szCs w:val="16"/>
              </w:rPr>
              <w:t xml:space="preserve"> l’espace </w:t>
            </w:r>
            <w:r>
              <w:rPr>
                <w:rFonts w:ascii="Tw Cen MT" w:hAnsi="Tw Cen MT"/>
                <w:b/>
                <w:bCs/>
                <w:color w:val="C00000"/>
                <w:sz w:val="16"/>
                <w:szCs w:val="16"/>
              </w:rPr>
              <w:t>étudié (ex : champs de soja ou champs circulaires…), cliquez sur la photographie (le coloriage apparait). Dans la légende, cliquez une première fois sur le figuré pour qu’il soit colorié, une seconde fois pour qu’apparaisse sa signification.</w:t>
            </w:r>
          </w:p>
          <w:p w:rsidR="001835E1" w:rsidRPr="00534B80" w:rsidRDefault="00BC0D62" w:rsidP="003104B3">
            <w:pPr>
              <w:ind w:left="-61"/>
              <w:rPr>
                <w:rFonts w:ascii="Tw Cen MT" w:hAnsi="Tw Cen MT"/>
                <w:b/>
                <w:bCs/>
                <w:sz w:val="16"/>
                <w:szCs w:val="16"/>
              </w:rPr>
            </w:pPr>
            <w:r w:rsidRPr="00534B80">
              <w:rPr>
                <w:rFonts w:ascii="Tw Cen MT" w:hAnsi="Tw Cen MT"/>
                <w:b/>
                <w:bCs/>
                <w:sz w:val="16"/>
                <w:szCs w:val="16"/>
              </w:rPr>
              <w:t>- L’étude de paysage montre une agriculture intensive, productiviste, destinée au commerce et à l’exportation. Mécanisée, elle emploie peu d’agriculteurs et permet des rendements (quantité produite par unité de surface) élevés.</w:t>
            </w:r>
          </w:p>
          <w:p w:rsidR="00490640" w:rsidRPr="00BC0D62" w:rsidRDefault="00BC0D62" w:rsidP="00534B80">
            <w:pPr>
              <w:ind w:left="-61"/>
              <w:rPr>
                <w:rFonts w:ascii="Tw Cen MT" w:hAnsi="Tw Cen MT"/>
                <w:b/>
                <w:bCs/>
                <w:szCs w:val="20"/>
              </w:rPr>
            </w:pPr>
            <w:r w:rsidRPr="00534B80">
              <w:rPr>
                <w:rFonts w:ascii="Tw Cen MT" w:hAnsi="Tw Cen MT"/>
                <w:b/>
                <w:bCs/>
                <w:sz w:val="16"/>
                <w:szCs w:val="16"/>
              </w:rPr>
              <w:t>- L’</w:t>
            </w:r>
            <w:r w:rsidR="00534B80" w:rsidRPr="00534B80">
              <w:rPr>
                <w:rFonts w:ascii="Tw Cen MT" w:hAnsi="Tw Cen MT"/>
                <w:b/>
                <w:bCs/>
                <w:sz w:val="16"/>
                <w:szCs w:val="16"/>
              </w:rPr>
              <w:t>arrière-plan</w:t>
            </w:r>
            <w:r w:rsidRPr="00534B80">
              <w:rPr>
                <w:rFonts w:ascii="Tw Cen MT" w:hAnsi="Tw Cen MT"/>
                <w:b/>
                <w:bCs/>
                <w:sz w:val="16"/>
                <w:szCs w:val="16"/>
              </w:rPr>
              <w:t xml:space="preserve"> montre l’espace dévolu à l’élevage : rappeler que cette filière agricole (viande, cuir) est particulièrement développée au Brésil, qu’elle génère d’énormes profits</w:t>
            </w:r>
            <w:r w:rsidR="009234A9" w:rsidRPr="00534B80">
              <w:rPr>
                <w:rFonts w:ascii="Tw Cen MT" w:hAnsi="Tw Cen MT"/>
                <w:b/>
                <w:bCs/>
                <w:sz w:val="16"/>
                <w:szCs w:val="16"/>
              </w:rPr>
              <w:t xml:space="preserve"> (subventionnée par le gouvernement)</w:t>
            </w:r>
          </w:p>
        </w:tc>
        <w:tc>
          <w:tcPr>
            <w:tcW w:w="1984" w:type="dxa"/>
            <w:vAlign w:val="center"/>
          </w:tcPr>
          <w:p w:rsidR="001835E1" w:rsidRPr="00BC0D62" w:rsidRDefault="0049648F" w:rsidP="00534B80">
            <w:pPr>
              <w:jc w:val="center"/>
              <w:rPr>
                <w:rFonts w:ascii="Tw Cen MT" w:hAnsi="Tw Cen MT"/>
                <w:b/>
                <w:bCs/>
                <w:szCs w:val="20"/>
              </w:rPr>
            </w:pPr>
            <w:r w:rsidRPr="00BC0D62">
              <w:rPr>
                <w:rFonts w:ascii="Tw Cen MT" w:hAnsi="Tw Cen MT"/>
                <w:b/>
                <w:bCs/>
                <w:szCs w:val="20"/>
              </w:rPr>
              <w:t>Photographie et texte explicatif</w:t>
            </w:r>
            <w:r w:rsidR="00BC0D62" w:rsidRPr="00BC0D62">
              <w:rPr>
                <w:rFonts w:ascii="Tw Cen MT" w:hAnsi="Tw Cen MT"/>
                <w:b/>
                <w:bCs/>
                <w:szCs w:val="20"/>
              </w:rPr>
              <w:t> : CHAMPS IRRIGUES SOUS RAMPE A PIVOT A CRISTALINA (GOIAS) EN 2006.</w:t>
            </w:r>
          </w:p>
        </w:tc>
        <w:tc>
          <w:tcPr>
            <w:tcW w:w="2770" w:type="dxa"/>
            <w:gridSpan w:val="2"/>
            <w:vAlign w:val="center"/>
          </w:tcPr>
          <w:p w:rsidR="00B92767" w:rsidRPr="00BC0D62" w:rsidRDefault="00BC0D62" w:rsidP="00BC0D62">
            <w:pPr>
              <w:ind w:right="-31"/>
              <w:jc w:val="center"/>
              <w:rPr>
                <w:rFonts w:ascii="Tw Cen MT" w:hAnsi="Tw Cen MT"/>
                <w:b/>
                <w:i/>
                <w:color w:val="C00000"/>
                <w:szCs w:val="20"/>
              </w:rPr>
            </w:pPr>
            <w:r w:rsidRPr="00BC0D62">
              <w:rPr>
                <w:rFonts w:ascii="Tw Cen MT" w:hAnsi="Tw Cen MT"/>
                <w:b/>
                <w:szCs w:val="20"/>
                <w:u w:val="single"/>
              </w:rPr>
              <w:t>Travail en autonomie</w:t>
            </w:r>
            <w:r>
              <w:rPr>
                <w:rFonts w:ascii="Tw Cen MT" w:hAnsi="Tw Cen MT"/>
                <w:b/>
                <w:szCs w:val="20"/>
              </w:rPr>
              <w:t xml:space="preserve"> : </w:t>
            </w:r>
            <w:r w:rsidRPr="00BC0D62">
              <w:rPr>
                <w:rFonts w:ascii="Tw Cen MT" w:hAnsi="Tw Cen MT"/>
                <w:b/>
                <w:szCs w:val="20"/>
              </w:rPr>
              <w:t>A l’aide des renseignements contenus dans le texte explicatif, les élèves doivent élaborer une légende simple pour identifier les différentes techniques et productions agricoles de cette région du Brésil</w:t>
            </w:r>
          </w:p>
        </w:tc>
      </w:tr>
      <w:tr w:rsidR="009234A9" w:rsidRPr="00FB4323" w:rsidTr="009A6899">
        <w:trPr>
          <w:cantSplit/>
          <w:trHeight w:val="279"/>
        </w:trPr>
        <w:tc>
          <w:tcPr>
            <w:tcW w:w="15953" w:type="dxa"/>
            <w:gridSpan w:val="8"/>
            <w:shd w:val="clear" w:color="auto" w:fill="C00000"/>
            <w:vAlign w:val="center"/>
          </w:tcPr>
          <w:p w:rsidR="009234A9" w:rsidRPr="0060538C" w:rsidRDefault="009234A9" w:rsidP="00C00403">
            <w:pPr>
              <w:ind w:left="-108" w:right="-108"/>
              <w:jc w:val="center"/>
              <w:rPr>
                <w:rFonts w:ascii="Tw Cen MT" w:hAnsi="Tw Cen MT"/>
                <w:b/>
                <w:smallCaps/>
                <w:color w:val="FFFFFF"/>
                <w:sz w:val="28"/>
                <w:szCs w:val="28"/>
              </w:rPr>
            </w:pPr>
            <w:r w:rsidRPr="0060538C">
              <w:rPr>
                <w:rFonts w:ascii="Tw Cen MT" w:hAnsi="Tw Cen MT"/>
                <w:b/>
                <w:smallCaps/>
                <w:color w:val="FFFFFF"/>
                <w:sz w:val="28"/>
                <w:szCs w:val="28"/>
              </w:rPr>
              <w:lastRenderedPageBreak/>
              <w:t>Démarche pédagogique</w:t>
            </w:r>
          </w:p>
        </w:tc>
      </w:tr>
      <w:tr w:rsidR="009234A9" w:rsidRPr="00FB4323" w:rsidTr="009A6899">
        <w:trPr>
          <w:cantSplit/>
          <w:trHeight w:val="279"/>
        </w:trPr>
        <w:tc>
          <w:tcPr>
            <w:tcW w:w="282" w:type="dxa"/>
            <w:shd w:val="clear" w:color="auto" w:fill="B2A1C7" w:themeFill="accent4" w:themeFillTint="99"/>
            <w:vAlign w:val="center"/>
          </w:tcPr>
          <w:p w:rsidR="009234A9" w:rsidRPr="0042695D" w:rsidRDefault="009234A9" w:rsidP="00C00403">
            <w:pPr>
              <w:jc w:val="center"/>
              <w:rPr>
                <w:rFonts w:ascii="Tw Cen MT" w:hAnsi="Tw Cen MT"/>
                <w:b/>
                <w:sz w:val="18"/>
                <w:szCs w:val="18"/>
              </w:rPr>
            </w:pPr>
            <w:r w:rsidRPr="0042695D">
              <w:rPr>
                <w:rFonts w:ascii="Tw Cen MT" w:hAnsi="Tw Cen MT"/>
                <w:b/>
                <w:sz w:val="18"/>
                <w:szCs w:val="18"/>
              </w:rPr>
              <w:t>H</w:t>
            </w:r>
          </w:p>
        </w:tc>
        <w:tc>
          <w:tcPr>
            <w:tcW w:w="2128" w:type="dxa"/>
            <w:shd w:val="clear" w:color="auto" w:fill="B2A1C7" w:themeFill="accent4" w:themeFillTint="99"/>
            <w:vAlign w:val="center"/>
          </w:tcPr>
          <w:p w:rsidR="009234A9" w:rsidRPr="00FB4323" w:rsidRDefault="002B2295" w:rsidP="002B2295">
            <w:pPr>
              <w:jc w:val="center"/>
              <w:rPr>
                <w:rFonts w:ascii="Tw Cen MT" w:hAnsi="Tw Cen MT"/>
                <w:b/>
                <w:smallCaps/>
                <w:sz w:val="18"/>
                <w:szCs w:val="18"/>
              </w:rPr>
            </w:pPr>
            <w:r>
              <w:rPr>
                <w:rFonts w:ascii="Tw Cen MT" w:hAnsi="Tw Cen MT"/>
                <w:b/>
                <w:smallCaps/>
                <w:sz w:val="18"/>
                <w:szCs w:val="18"/>
              </w:rPr>
              <w:t>Plan/diapos/fiches</w:t>
            </w:r>
          </w:p>
        </w:tc>
        <w:tc>
          <w:tcPr>
            <w:tcW w:w="2432" w:type="dxa"/>
            <w:shd w:val="clear" w:color="auto" w:fill="B2A1C7" w:themeFill="accent4" w:themeFillTint="99"/>
            <w:vAlign w:val="center"/>
          </w:tcPr>
          <w:p w:rsidR="009234A9" w:rsidRPr="00FB4323" w:rsidRDefault="009234A9" w:rsidP="00C00403">
            <w:pPr>
              <w:jc w:val="center"/>
              <w:rPr>
                <w:rFonts w:ascii="Tw Cen MT" w:hAnsi="Tw Cen MT"/>
                <w:b/>
                <w:smallCaps/>
                <w:sz w:val="18"/>
                <w:szCs w:val="18"/>
              </w:rPr>
            </w:pPr>
            <w:r w:rsidRPr="00FB4323">
              <w:rPr>
                <w:rFonts w:ascii="Tw Cen MT" w:hAnsi="Tw Cen MT"/>
                <w:b/>
                <w:smallCaps/>
                <w:sz w:val="18"/>
                <w:szCs w:val="18"/>
              </w:rPr>
              <w:t>Conduite du cours</w:t>
            </w:r>
          </w:p>
        </w:tc>
        <w:tc>
          <w:tcPr>
            <w:tcW w:w="1770" w:type="dxa"/>
            <w:shd w:val="clear" w:color="auto" w:fill="B2A1C7" w:themeFill="accent4" w:themeFillTint="99"/>
            <w:vAlign w:val="center"/>
          </w:tcPr>
          <w:p w:rsidR="009234A9" w:rsidRPr="00FB4323" w:rsidRDefault="009234A9" w:rsidP="00C00403">
            <w:pPr>
              <w:jc w:val="center"/>
              <w:rPr>
                <w:rFonts w:ascii="Tw Cen MT" w:hAnsi="Tw Cen MT"/>
                <w:b/>
                <w:smallCaps/>
                <w:sz w:val="18"/>
                <w:szCs w:val="18"/>
              </w:rPr>
            </w:pPr>
            <w:r w:rsidRPr="00FB4323">
              <w:rPr>
                <w:rFonts w:ascii="Tw Cen MT" w:hAnsi="Tw Cen MT"/>
                <w:b/>
                <w:smallCaps/>
                <w:sz w:val="18"/>
                <w:szCs w:val="18"/>
              </w:rPr>
              <w:t>Questionnement</w:t>
            </w:r>
          </w:p>
        </w:tc>
        <w:tc>
          <w:tcPr>
            <w:tcW w:w="4587" w:type="dxa"/>
            <w:shd w:val="clear" w:color="auto" w:fill="B2A1C7" w:themeFill="accent4" w:themeFillTint="99"/>
            <w:vAlign w:val="center"/>
          </w:tcPr>
          <w:p w:rsidR="009234A9" w:rsidRPr="00FB4323" w:rsidRDefault="009234A9" w:rsidP="00C00403">
            <w:pPr>
              <w:jc w:val="center"/>
              <w:rPr>
                <w:rFonts w:ascii="Tw Cen MT" w:hAnsi="Tw Cen MT"/>
                <w:b/>
                <w:smallCaps/>
                <w:sz w:val="18"/>
                <w:szCs w:val="18"/>
              </w:rPr>
            </w:pPr>
            <w:r w:rsidRPr="00FB4323">
              <w:rPr>
                <w:rFonts w:ascii="Tw Cen MT" w:hAnsi="Tw Cen MT"/>
                <w:b/>
                <w:smallCaps/>
                <w:sz w:val="18"/>
                <w:szCs w:val="18"/>
              </w:rPr>
              <w:t>Idées clés</w:t>
            </w:r>
          </w:p>
        </w:tc>
        <w:tc>
          <w:tcPr>
            <w:tcW w:w="2126" w:type="dxa"/>
            <w:gridSpan w:val="2"/>
            <w:shd w:val="clear" w:color="auto" w:fill="B2A1C7" w:themeFill="accent4" w:themeFillTint="99"/>
            <w:vAlign w:val="center"/>
          </w:tcPr>
          <w:p w:rsidR="009234A9" w:rsidRPr="00FB4323" w:rsidRDefault="009234A9" w:rsidP="00C00403">
            <w:pPr>
              <w:jc w:val="center"/>
              <w:rPr>
                <w:rFonts w:ascii="Tw Cen MT" w:hAnsi="Tw Cen MT"/>
                <w:b/>
                <w:smallCaps/>
                <w:sz w:val="18"/>
                <w:szCs w:val="18"/>
              </w:rPr>
            </w:pPr>
            <w:r w:rsidRPr="00FB4323">
              <w:rPr>
                <w:rFonts w:ascii="Tw Cen MT" w:hAnsi="Tw Cen MT"/>
                <w:b/>
                <w:smallCaps/>
                <w:sz w:val="18"/>
                <w:szCs w:val="18"/>
              </w:rPr>
              <w:t>Documents proposes</w:t>
            </w:r>
          </w:p>
        </w:tc>
        <w:tc>
          <w:tcPr>
            <w:tcW w:w="2628" w:type="dxa"/>
            <w:shd w:val="clear" w:color="auto" w:fill="B2A1C7" w:themeFill="accent4" w:themeFillTint="99"/>
            <w:vAlign w:val="center"/>
          </w:tcPr>
          <w:p w:rsidR="009234A9" w:rsidRPr="00FB4323" w:rsidRDefault="009234A9" w:rsidP="00C00403">
            <w:pPr>
              <w:jc w:val="center"/>
              <w:rPr>
                <w:rFonts w:ascii="Tw Cen MT" w:hAnsi="Tw Cen MT"/>
                <w:b/>
                <w:smallCaps/>
                <w:sz w:val="18"/>
                <w:szCs w:val="18"/>
              </w:rPr>
            </w:pPr>
            <w:r w:rsidRPr="00FB4323">
              <w:rPr>
                <w:rFonts w:ascii="Tw Cen MT" w:hAnsi="Tw Cen MT"/>
                <w:b/>
                <w:smallCaps/>
                <w:sz w:val="18"/>
                <w:szCs w:val="18"/>
              </w:rPr>
              <w:t>Activité des élèves</w:t>
            </w:r>
          </w:p>
        </w:tc>
      </w:tr>
      <w:tr w:rsidR="009234A9" w:rsidRPr="00FB4323" w:rsidTr="002B2295">
        <w:trPr>
          <w:cantSplit/>
          <w:trHeight w:val="3068"/>
        </w:trPr>
        <w:tc>
          <w:tcPr>
            <w:tcW w:w="282" w:type="dxa"/>
            <w:tcBorders>
              <w:bottom w:val="single" w:sz="6" w:space="0" w:color="auto"/>
            </w:tcBorders>
            <w:shd w:val="clear" w:color="auto" w:fill="FFFF00"/>
            <w:textDirection w:val="btLr"/>
            <w:vAlign w:val="center"/>
          </w:tcPr>
          <w:p w:rsidR="009234A9" w:rsidRDefault="009234A9" w:rsidP="008C1D1E">
            <w:pPr>
              <w:ind w:left="113" w:right="113"/>
              <w:jc w:val="center"/>
              <w:rPr>
                <w:rFonts w:ascii="Tw Cen MT" w:hAnsi="Tw Cen MT"/>
                <w:b/>
                <w:sz w:val="18"/>
                <w:szCs w:val="18"/>
              </w:rPr>
            </w:pPr>
          </w:p>
          <w:p w:rsidR="009234A9" w:rsidRDefault="009234A9" w:rsidP="008C1D1E">
            <w:pPr>
              <w:ind w:left="113" w:right="113"/>
              <w:jc w:val="center"/>
              <w:rPr>
                <w:rFonts w:ascii="Tw Cen MT" w:hAnsi="Tw Cen MT"/>
                <w:b/>
                <w:sz w:val="18"/>
                <w:szCs w:val="18"/>
              </w:rPr>
            </w:pPr>
            <w:r>
              <w:rPr>
                <w:rFonts w:ascii="Tw Cen MT" w:hAnsi="Tw Cen MT"/>
                <w:b/>
                <w:sz w:val="18"/>
                <w:szCs w:val="18"/>
              </w:rPr>
              <w:t>20 mn</w:t>
            </w:r>
          </w:p>
          <w:p w:rsidR="009234A9" w:rsidRPr="0042695D" w:rsidRDefault="009234A9" w:rsidP="008C1D1E">
            <w:pPr>
              <w:ind w:left="113" w:right="113"/>
              <w:jc w:val="center"/>
              <w:rPr>
                <w:rFonts w:ascii="Tw Cen MT" w:hAnsi="Tw Cen MT"/>
                <w:b/>
                <w:sz w:val="18"/>
                <w:szCs w:val="18"/>
              </w:rPr>
            </w:pPr>
          </w:p>
        </w:tc>
        <w:tc>
          <w:tcPr>
            <w:tcW w:w="2128" w:type="dxa"/>
            <w:tcBorders>
              <w:bottom w:val="single" w:sz="6" w:space="0" w:color="auto"/>
            </w:tcBorders>
            <w:vAlign w:val="center"/>
          </w:tcPr>
          <w:p w:rsidR="009234A9" w:rsidRDefault="009234A9" w:rsidP="003104B3">
            <w:pPr>
              <w:ind w:left="142"/>
              <w:jc w:val="center"/>
              <w:rPr>
                <w:rFonts w:ascii="Tw Cen MT" w:hAnsi="Tw Cen MT"/>
                <w:color w:val="C00000"/>
              </w:rPr>
            </w:pPr>
          </w:p>
          <w:p w:rsidR="009234A9" w:rsidRDefault="009234A9" w:rsidP="003104B3">
            <w:pPr>
              <w:ind w:left="142"/>
              <w:jc w:val="center"/>
              <w:rPr>
                <w:rFonts w:ascii="Tw Cen MT" w:hAnsi="Tw Cen MT"/>
                <w:color w:val="C00000"/>
              </w:rPr>
            </w:pPr>
          </w:p>
          <w:p w:rsidR="009234A9" w:rsidRDefault="009234A9" w:rsidP="003104B3">
            <w:pPr>
              <w:ind w:left="142"/>
              <w:jc w:val="center"/>
              <w:rPr>
                <w:rFonts w:ascii="Tw Cen MT" w:hAnsi="Tw Cen MT"/>
                <w:color w:val="C00000"/>
              </w:rPr>
            </w:pPr>
          </w:p>
          <w:p w:rsidR="009234A9" w:rsidRDefault="009234A9" w:rsidP="003104B3">
            <w:pPr>
              <w:ind w:left="142"/>
              <w:jc w:val="center"/>
              <w:rPr>
                <w:rFonts w:ascii="Tw Cen MT" w:hAnsi="Tw Cen MT"/>
                <w:b/>
                <w:i/>
                <w:color w:val="C00000"/>
              </w:rPr>
            </w:pPr>
            <w:r w:rsidRPr="001569CC">
              <w:rPr>
                <w:rFonts w:ascii="Tw Cen MT" w:hAnsi="Tw Cen MT"/>
                <w:b/>
                <w:i/>
                <w:color w:val="C00000"/>
                <w:u w:val="single"/>
              </w:rPr>
              <w:t>Etude de texte</w:t>
            </w:r>
            <w:r w:rsidRPr="00BC0D62">
              <w:rPr>
                <w:rFonts w:ascii="Tw Cen MT" w:hAnsi="Tw Cen MT"/>
                <w:b/>
                <w:i/>
                <w:color w:val="C00000"/>
              </w:rPr>
              <w:t> : le programme fin zéro mis en place par Lula dès sa première investiture.</w:t>
            </w:r>
          </w:p>
          <w:p w:rsidR="009A6899" w:rsidRDefault="009A6899" w:rsidP="003104B3">
            <w:pPr>
              <w:ind w:left="142"/>
              <w:jc w:val="center"/>
              <w:rPr>
                <w:rFonts w:ascii="Tw Cen MT" w:hAnsi="Tw Cen MT"/>
                <w:b/>
                <w:i/>
                <w:color w:val="C00000"/>
              </w:rPr>
            </w:pPr>
          </w:p>
          <w:p w:rsidR="009A6899" w:rsidRDefault="009A6899" w:rsidP="009A6899">
            <w:pPr>
              <w:tabs>
                <w:tab w:val="left" w:pos="426"/>
              </w:tabs>
              <w:ind w:left="142"/>
              <w:jc w:val="center"/>
              <w:rPr>
                <w:rFonts w:ascii="Tw Cen MT" w:hAnsi="Tw Cen MT"/>
                <w:b/>
                <w:bCs/>
                <w:smallCaps/>
                <w:color w:val="0070C0"/>
                <w:szCs w:val="20"/>
                <w:u w:val="single"/>
              </w:rPr>
            </w:pPr>
            <w:r w:rsidRPr="009A6899">
              <w:rPr>
                <w:rFonts w:ascii="Tw Cen MT" w:hAnsi="Tw Cen MT"/>
                <w:b/>
                <w:bCs/>
                <w:smallCaps/>
                <w:color w:val="0070C0"/>
                <w:szCs w:val="20"/>
                <w:u w:val="single"/>
              </w:rPr>
              <w:t>Diapo</w:t>
            </w:r>
            <w:r>
              <w:rPr>
                <w:rFonts w:ascii="Tw Cen MT" w:hAnsi="Tw Cen MT"/>
                <w:b/>
                <w:bCs/>
                <w:smallCaps/>
                <w:color w:val="0070C0"/>
                <w:szCs w:val="20"/>
                <w:u w:val="single"/>
              </w:rPr>
              <w:t xml:space="preserve"> </w:t>
            </w:r>
            <w:r>
              <w:rPr>
                <w:rFonts w:ascii="Tw Cen MT" w:hAnsi="Tw Cen MT"/>
                <w:b/>
                <w:bCs/>
                <w:smallCaps/>
                <w:color w:val="0070C0"/>
                <w:szCs w:val="20"/>
                <w:u w:val="single"/>
              </w:rPr>
              <w:t>5</w:t>
            </w:r>
          </w:p>
          <w:p w:rsidR="009A6899" w:rsidRDefault="009A6899" w:rsidP="009A6899">
            <w:pPr>
              <w:tabs>
                <w:tab w:val="left" w:pos="426"/>
              </w:tabs>
              <w:ind w:left="142"/>
              <w:jc w:val="center"/>
              <w:rPr>
                <w:rFonts w:ascii="Tw Cen MT" w:hAnsi="Tw Cen MT"/>
                <w:b/>
                <w:bCs/>
                <w:i/>
                <w:color w:val="C00000"/>
                <w:szCs w:val="20"/>
                <w:u w:val="single"/>
              </w:rPr>
            </w:pPr>
            <w:r>
              <w:rPr>
                <w:rFonts w:ascii="Tw Cen MT" w:hAnsi="Tw Cen MT"/>
                <w:b/>
                <w:bCs/>
                <w:smallCaps/>
                <w:color w:val="0070C0"/>
                <w:szCs w:val="20"/>
                <w:u w:val="single"/>
              </w:rPr>
              <w:t>Fiche 1</w:t>
            </w:r>
          </w:p>
          <w:p w:rsidR="009A6899" w:rsidRPr="00BC0D62" w:rsidRDefault="009A6899" w:rsidP="003104B3">
            <w:pPr>
              <w:ind w:left="142"/>
              <w:jc w:val="center"/>
              <w:rPr>
                <w:rFonts w:ascii="Tw Cen MT" w:hAnsi="Tw Cen MT"/>
                <w:b/>
                <w:i/>
                <w:color w:val="C00000"/>
              </w:rPr>
            </w:pPr>
          </w:p>
          <w:p w:rsidR="009234A9" w:rsidRDefault="009234A9" w:rsidP="003104B3">
            <w:pPr>
              <w:ind w:left="142"/>
              <w:jc w:val="center"/>
              <w:rPr>
                <w:rFonts w:ascii="Tw Cen MT" w:hAnsi="Tw Cen MT"/>
                <w:color w:val="C00000"/>
              </w:rPr>
            </w:pPr>
          </w:p>
          <w:p w:rsidR="009234A9" w:rsidRDefault="009234A9" w:rsidP="003104B3">
            <w:pPr>
              <w:ind w:left="142"/>
              <w:jc w:val="center"/>
              <w:rPr>
                <w:rFonts w:ascii="Tw Cen MT" w:hAnsi="Tw Cen MT"/>
                <w:color w:val="C00000"/>
              </w:rPr>
            </w:pPr>
          </w:p>
          <w:p w:rsidR="009234A9" w:rsidRDefault="009234A9" w:rsidP="003104B3">
            <w:pPr>
              <w:ind w:left="142"/>
              <w:jc w:val="center"/>
              <w:rPr>
                <w:rFonts w:ascii="Tw Cen MT" w:hAnsi="Tw Cen MT"/>
                <w:color w:val="C00000"/>
              </w:rPr>
            </w:pPr>
          </w:p>
          <w:p w:rsidR="009234A9" w:rsidRPr="00B92767" w:rsidRDefault="009234A9" w:rsidP="003104B3">
            <w:pPr>
              <w:ind w:left="142"/>
              <w:jc w:val="center"/>
              <w:rPr>
                <w:rFonts w:ascii="Tw Cen MT" w:hAnsi="Tw Cen MT"/>
                <w:color w:val="C00000"/>
              </w:rPr>
            </w:pPr>
          </w:p>
        </w:tc>
        <w:tc>
          <w:tcPr>
            <w:tcW w:w="2432" w:type="dxa"/>
            <w:tcBorders>
              <w:bottom w:val="single" w:sz="6" w:space="0" w:color="auto"/>
            </w:tcBorders>
            <w:vAlign w:val="center"/>
          </w:tcPr>
          <w:p w:rsidR="009234A9" w:rsidRPr="00A94890" w:rsidRDefault="009234A9" w:rsidP="00446B5A">
            <w:pPr>
              <w:ind w:left="-108" w:right="-108"/>
              <w:jc w:val="center"/>
              <w:rPr>
                <w:rFonts w:ascii="Tw Cen MT" w:hAnsi="Tw Cen MT"/>
                <w:b/>
                <w:szCs w:val="20"/>
              </w:rPr>
            </w:pPr>
            <w:r w:rsidRPr="00A94890">
              <w:rPr>
                <w:rFonts w:ascii="Tw Cen MT" w:hAnsi="Tw Cen MT"/>
                <w:b/>
                <w:szCs w:val="20"/>
              </w:rPr>
              <w:t>Correction des questions distribuées au cours précédent.</w:t>
            </w:r>
          </w:p>
          <w:p w:rsidR="009234A9" w:rsidRPr="00FB4323" w:rsidRDefault="009234A9" w:rsidP="00446B5A">
            <w:pPr>
              <w:ind w:left="-108" w:right="-108"/>
              <w:jc w:val="center"/>
              <w:rPr>
                <w:rFonts w:ascii="Tw Cen MT" w:hAnsi="Tw Cen MT"/>
                <w:b/>
                <w:sz w:val="18"/>
                <w:szCs w:val="18"/>
              </w:rPr>
            </w:pPr>
            <w:r w:rsidRPr="00A94890">
              <w:rPr>
                <w:rFonts w:ascii="Tw Cen MT" w:hAnsi="Tw Cen MT"/>
                <w:b/>
                <w:szCs w:val="20"/>
              </w:rPr>
              <w:t>L’enseignant reprend un point méthodologique abordé lors de la leçon précédente (souligner les informations du document qui permettent de construire les réponses)</w:t>
            </w:r>
          </w:p>
        </w:tc>
        <w:tc>
          <w:tcPr>
            <w:tcW w:w="1770" w:type="dxa"/>
            <w:tcBorders>
              <w:bottom w:val="single" w:sz="6" w:space="0" w:color="auto"/>
            </w:tcBorders>
            <w:vAlign w:val="center"/>
          </w:tcPr>
          <w:p w:rsidR="009234A9" w:rsidRPr="00CE245E" w:rsidRDefault="009234A9" w:rsidP="009234A9">
            <w:pPr>
              <w:jc w:val="center"/>
              <w:rPr>
                <w:rFonts w:ascii="Tw Cen MT" w:hAnsi="Tw Cen MT"/>
                <w:b/>
              </w:rPr>
            </w:pPr>
            <w:r w:rsidRPr="00CE245E">
              <w:rPr>
                <w:rFonts w:ascii="Tw Cen MT" w:hAnsi="Tw Cen MT"/>
                <w:b/>
              </w:rPr>
              <w:t>En quoi consiste le programme « faim zéro » ?</w:t>
            </w:r>
          </w:p>
          <w:p w:rsidR="009234A9" w:rsidRPr="00CE245E" w:rsidRDefault="009234A9" w:rsidP="009234A9">
            <w:pPr>
              <w:jc w:val="center"/>
              <w:rPr>
                <w:rFonts w:ascii="Tw Cen MT" w:hAnsi="Tw Cen MT"/>
                <w:b/>
              </w:rPr>
            </w:pPr>
            <w:r w:rsidRPr="00CE245E">
              <w:rPr>
                <w:rFonts w:ascii="Tw Cen MT" w:hAnsi="Tw Cen MT"/>
                <w:b/>
              </w:rPr>
              <w:t xml:space="preserve">Quels sont ses résultats ? </w:t>
            </w:r>
          </w:p>
          <w:p w:rsidR="009234A9" w:rsidRPr="00CE245E" w:rsidRDefault="009234A9" w:rsidP="009234A9">
            <w:pPr>
              <w:jc w:val="center"/>
              <w:rPr>
                <w:rFonts w:ascii="Tw Cen MT" w:hAnsi="Tw Cen MT"/>
                <w:b/>
              </w:rPr>
            </w:pPr>
            <w:r w:rsidRPr="00CE245E">
              <w:rPr>
                <w:rFonts w:ascii="Tw Cen MT" w:hAnsi="Tw Cen MT"/>
                <w:b/>
              </w:rPr>
              <w:t>Quels problèmes subsistent cependant au niveau de l’alimentation ? Pourquoi ?</w:t>
            </w:r>
          </w:p>
          <w:p w:rsidR="009234A9" w:rsidRPr="00FB4323" w:rsidRDefault="009234A9" w:rsidP="00B20B71">
            <w:pPr>
              <w:ind w:left="-108" w:right="-17"/>
              <w:jc w:val="center"/>
              <w:rPr>
                <w:rFonts w:ascii="Tw Cen MT" w:hAnsi="Tw Cen MT"/>
                <w:b/>
                <w:sz w:val="18"/>
                <w:szCs w:val="18"/>
              </w:rPr>
            </w:pPr>
          </w:p>
        </w:tc>
        <w:tc>
          <w:tcPr>
            <w:tcW w:w="4587" w:type="dxa"/>
            <w:tcBorders>
              <w:bottom w:val="single" w:sz="6" w:space="0" w:color="auto"/>
            </w:tcBorders>
            <w:vAlign w:val="center"/>
          </w:tcPr>
          <w:p w:rsidR="009234A9" w:rsidRPr="00A94890" w:rsidRDefault="009234A9" w:rsidP="009234A9">
            <w:pPr>
              <w:ind w:left="-61" w:right="-5"/>
              <w:rPr>
                <w:rFonts w:ascii="Tw Cen MT" w:hAnsi="Tw Cen MT"/>
                <w:b/>
                <w:szCs w:val="20"/>
              </w:rPr>
            </w:pPr>
            <w:r w:rsidRPr="00A94890">
              <w:rPr>
                <w:rFonts w:ascii="Tw Cen MT" w:hAnsi="Tw Cen MT"/>
                <w:b/>
                <w:szCs w:val="20"/>
              </w:rPr>
              <w:t xml:space="preserve">Le programme « faim zéro » au Brésil est une politique mise en place par le gouvernement Lula en 2003. Il est composé d’un ensemble de mesures sociales (construction de citernes d’eau potable, allocations aux familles qui envoient leurs enfants à l’école…) et a pour but de faire reculer la pauvreté dans le pays </w:t>
            </w:r>
          </w:p>
          <w:p w:rsidR="009234A9" w:rsidRPr="00A94890" w:rsidRDefault="009234A9" w:rsidP="009234A9">
            <w:pPr>
              <w:ind w:left="-61" w:right="-5"/>
              <w:rPr>
                <w:rFonts w:ascii="Tw Cen MT" w:hAnsi="Tw Cen MT"/>
                <w:b/>
                <w:szCs w:val="20"/>
              </w:rPr>
            </w:pPr>
            <w:r w:rsidRPr="00A94890">
              <w:rPr>
                <w:rFonts w:ascii="Tw Cen MT" w:hAnsi="Tw Cen MT"/>
                <w:b/>
                <w:szCs w:val="20"/>
              </w:rPr>
              <w:t xml:space="preserve">Cette politique a permis un recul de la pauvreté qui passe de 28 à 16% en 2008. Presque 20 millions de brésiliens sont sortis de la pauvreté depuis la mise en place de ces mesures. </w:t>
            </w:r>
          </w:p>
          <w:p w:rsidR="009234A9" w:rsidRPr="00FB4323" w:rsidRDefault="009234A9" w:rsidP="009234A9">
            <w:pPr>
              <w:ind w:left="-61" w:right="-5"/>
              <w:rPr>
                <w:rFonts w:ascii="Tw Cen MT" w:hAnsi="Tw Cen MT"/>
                <w:b/>
                <w:sz w:val="18"/>
                <w:szCs w:val="18"/>
              </w:rPr>
            </w:pPr>
            <w:r w:rsidRPr="00A94890">
              <w:rPr>
                <w:rFonts w:ascii="Tw Cen MT" w:hAnsi="Tw Cen MT"/>
                <w:b/>
                <w:szCs w:val="20"/>
              </w:rPr>
              <w:t>Leader mondial de la production alimentaire, le Brésil n’a pourtant pas éradiqué le problème de la faim. Les terres cultivables sont concentrées entre les mains d’un petit nombre de riches propriétaires qui préfèrent fournir les marchés internationaux plutôt que de nourrir la population nationale.</w:t>
            </w:r>
          </w:p>
        </w:tc>
        <w:tc>
          <w:tcPr>
            <w:tcW w:w="2126" w:type="dxa"/>
            <w:gridSpan w:val="2"/>
            <w:tcBorders>
              <w:bottom w:val="single" w:sz="6" w:space="0" w:color="auto"/>
            </w:tcBorders>
            <w:vAlign w:val="center"/>
          </w:tcPr>
          <w:p w:rsidR="009234A9" w:rsidRPr="00A94890" w:rsidRDefault="009234A9" w:rsidP="009234A9">
            <w:pPr>
              <w:ind w:right="-50"/>
              <w:jc w:val="center"/>
              <w:rPr>
                <w:rFonts w:ascii="Tw Cen MT" w:hAnsi="Tw Cen MT"/>
                <w:b/>
                <w:szCs w:val="20"/>
              </w:rPr>
            </w:pPr>
            <w:r w:rsidRPr="00A94890">
              <w:rPr>
                <w:rFonts w:ascii="Tw Cen MT" w:hAnsi="Tw Cen MT"/>
                <w:b/>
                <w:szCs w:val="20"/>
              </w:rPr>
              <w:t>Article tiré du site</w:t>
            </w:r>
          </w:p>
          <w:p w:rsidR="009234A9" w:rsidRPr="00A94890" w:rsidRDefault="009234A9" w:rsidP="009234A9">
            <w:pPr>
              <w:ind w:right="-50"/>
              <w:jc w:val="center"/>
              <w:rPr>
                <w:rFonts w:ascii="Tw Cen MT" w:hAnsi="Tw Cen MT"/>
                <w:b/>
                <w:szCs w:val="20"/>
              </w:rPr>
            </w:pPr>
            <w:r w:rsidRPr="00A94890">
              <w:rPr>
                <w:rFonts w:ascii="Tw Cen MT" w:hAnsi="Tw Cen MT"/>
                <w:b/>
                <w:szCs w:val="20"/>
              </w:rPr>
              <w:t>cyber presse (2009)</w:t>
            </w:r>
          </w:p>
        </w:tc>
        <w:tc>
          <w:tcPr>
            <w:tcW w:w="2628" w:type="dxa"/>
            <w:tcBorders>
              <w:bottom w:val="single" w:sz="6" w:space="0" w:color="auto"/>
            </w:tcBorders>
            <w:vAlign w:val="center"/>
          </w:tcPr>
          <w:p w:rsidR="009234A9" w:rsidRPr="00A94890" w:rsidRDefault="009234A9" w:rsidP="008C2112">
            <w:pPr>
              <w:ind w:left="-21" w:right="-31"/>
              <w:jc w:val="center"/>
              <w:rPr>
                <w:rFonts w:ascii="Tw Cen MT" w:hAnsi="Tw Cen MT"/>
                <w:b/>
                <w:szCs w:val="20"/>
              </w:rPr>
            </w:pPr>
            <w:r w:rsidRPr="00A94890">
              <w:rPr>
                <w:rFonts w:ascii="Tw Cen MT" w:hAnsi="Tw Cen MT"/>
                <w:b/>
                <w:szCs w:val="20"/>
              </w:rPr>
              <w:t>Mise en commun et correction des questions du texte portant sur le programme « faim zéro » mise en place sous la première mandature de Lula.</w:t>
            </w:r>
          </w:p>
          <w:p w:rsidR="002B441E" w:rsidRPr="00A94890" w:rsidRDefault="002B441E" w:rsidP="008C2112">
            <w:pPr>
              <w:ind w:left="-21" w:right="-31"/>
              <w:jc w:val="center"/>
              <w:rPr>
                <w:rFonts w:ascii="Tw Cen MT" w:hAnsi="Tw Cen MT"/>
                <w:b/>
                <w:szCs w:val="20"/>
              </w:rPr>
            </w:pPr>
          </w:p>
          <w:p w:rsidR="009234A9" w:rsidRPr="002B2295" w:rsidRDefault="002B441E" w:rsidP="002B2295">
            <w:pPr>
              <w:ind w:left="-21" w:right="-31"/>
              <w:jc w:val="center"/>
              <w:rPr>
                <w:rFonts w:ascii="Tw Cen MT" w:hAnsi="Tw Cen MT"/>
                <w:b/>
                <w:i/>
                <w:color w:val="C00000"/>
                <w:szCs w:val="20"/>
              </w:rPr>
            </w:pPr>
            <w:r w:rsidRPr="00A94890">
              <w:rPr>
                <w:rFonts w:ascii="Tw Cen MT" w:hAnsi="Tw Cen MT"/>
                <w:b/>
                <w:i/>
                <w:color w:val="C00000"/>
                <w:szCs w:val="20"/>
              </w:rPr>
              <w:t>Lire plusieurs fois les questions portant sur le documentaire qui sera visionné lors de la séance suivante</w:t>
            </w:r>
          </w:p>
          <w:p w:rsidR="009234A9" w:rsidRPr="00A94890" w:rsidRDefault="009234A9" w:rsidP="008C2112">
            <w:pPr>
              <w:ind w:left="-21" w:right="-31"/>
              <w:jc w:val="center"/>
              <w:rPr>
                <w:rFonts w:ascii="Tw Cen MT" w:hAnsi="Tw Cen MT"/>
                <w:b/>
                <w:i/>
                <w:color w:val="C00000"/>
                <w:szCs w:val="20"/>
              </w:rPr>
            </w:pPr>
            <w:r w:rsidRPr="00A94890">
              <w:rPr>
                <w:rFonts w:ascii="Tw Cen MT" w:hAnsi="Tw Cen MT"/>
                <w:b/>
                <w:i/>
                <w:color w:val="C00000"/>
                <w:szCs w:val="20"/>
              </w:rPr>
              <w:t xml:space="preserve">Préparer le texte sur les contrastes de l’agriculture au Brésil (« contexte agricole au </w:t>
            </w:r>
            <w:r w:rsidR="002B2295">
              <w:rPr>
                <w:rFonts w:ascii="Tw Cen MT" w:hAnsi="Tw Cen MT"/>
                <w:b/>
                <w:i/>
                <w:color w:val="C00000"/>
                <w:szCs w:val="20"/>
              </w:rPr>
              <w:t>Brésil »). Compléter le tableau + répondre à la question</w:t>
            </w:r>
          </w:p>
        </w:tc>
      </w:tr>
      <w:tr w:rsidR="009A6899" w:rsidRPr="002B441E" w:rsidTr="00E47BBF">
        <w:trPr>
          <w:cantSplit/>
          <w:trHeight w:val="1134"/>
        </w:trPr>
        <w:tc>
          <w:tcPr>
            <w:tcW w:w="282" w:type="dxa"/>
            <w:tcBorders>
              <w:top w:val="single" w:sz="6" w:space="0" w:color="auto"/>
              <w:left w:val="single" w:sz="6" w:space="0" w:color="auto"/>
              <w:bottom w:val="single" w:sz="2" w:space="0" w:color="auto"/>
              <w:right w:val="single" w:sz="6" w:space="0" w:color="auto"/>
            </w:tcBorders>
            <w:shd w:val="clear" w:color="auto" w:fill="FFFF00"/>
            <w:textDirection w:val="btLr"/>
            <w:vAlign w:val="center"/>
          </w:tcPr>
          <w:p w:rsidR="009A6899" w:rsidRPr="002B441E" w:rsidRDefault="009A6899" w:rsidP="001F38C9">
            <w:pPr>
              <w:ind w:left="113" w:right="113"/>
              <w:jc w:val="center"/>
              <w:rPr>
                <w:rFonts w:ascii="Tw Cen MT" w:hAnsi="Tw Cen MT"/>
                <w:b/>
                <w:szCs w:val="20"/>
              </w:rPr>
            </w:pPr>
            <w:r>
              <w:rPr>
                <w:rFonts w:ascii="Tw Cen MT" w:hAnsi="Tw Cen MT"/>
                <w:b/>
                <w:szCs w:val="20"/>
              </w:rPr>
              <w:t>25 mn</w:t>
            </w:r>
          </w:p>
        </w:tc>
        <w:tc>
          <w:tcPr>
            <w:tcW w:w="2128" w:type="dxa"/>
            <w:tcBorders>
              <w:top w:val="single" w:sz="6" w:space="0" w:color="auto"/>
              <w:left w:val="single" w:sz="6" w:space="0" w:color="auto"/>
              <w:bottom w:val="single" w:sz="2" w:space="0" w:color="auto"/>
              <w:right w:val="single" w:sz="6" w:space="0" w:color="auto"/>
            </w:tcBorders>
            <w:shd w:val="clear" w:color="auto" w:fill="FFFFFF"/>
            <w:vAlign w:val="center"/>
          </w:tcPr>
          <w:p w:rsidR="009A6899" w:rsidRDefault="009A6899" w:rsidP="009A6899">
            <w:pPr>
              <w:tabs>
                <w:tab w:val="left" w:pos="426"/>
              </w:tabs>
              <w:ind w:left="142"/>
              <w:jc w:val="center"/>
              <w:rPr>
                <w:rFonts w:ascii="Tw Cen MT" w:hAnsi="Tw Cen MT"/>
                <w:b/>
                <w:bCs/>
                <w:smallCaps/>
                <w:color w:val="C00000"/>
                <w:u w:val="single"/>
              </w:rPr>
            </w:pPr>
            <w:r w:rsidRPr="006D3CF1">
              <w:rPr>
                <w:rFonts w:ascii="Tw Cen MT" w:hAnsi="Tw Cen MT"/>
                <w:b/>
                <w:bCs/>
                <w:smallCaps/>
                <w:color w:val="C00000"/>
                <w:u w:val="single"/>
              </w:rPr>
              <w:t>II.  Deux systèmes agricoles qui s’opposent</w:t>
            </w:r>
          </w:p>
          <w:p w:rsidR="009A6899" w:rsidRDefault="009A6899" w:rsidP="001F38C9">
            <w:pPr>
              <w:tabs>
                <w:tab w:val="left" w:pos="426"/>
              </w:tabs>
              <w:ind w:left="142"/>
              <w:jc w:val="center"/>
              <w:rPr>
                <w:rFonts w:ascii="Tw Cen MT" w:hAnsi="Tw Cen MT"/>
                <w:b/>
                <w:bCs/>
                <w:smallCaps/>
                <w:color w:val="C00000"/>
                <w:u w:val="single"/>
              </w:rPr>
            </w:pPr>
          </w:p>
          <w:p w:rsidR="009A6899" w:rsidRDefault="009A6899" w:rsidP="001F38C9">
            <w:pPr>
              <w:tabs>
                <w:tab w:val="left" w:pos="426"/>
              </w:tabs>
              <w:ind w:left="142"/>
              <w:jc w:val="center"/>
              <w:rPr>
                <w:rFonts w:ascii="Tw Cen MT" w:hAnsi="Tw Cen MT"/>
                <w:b/>
                <w:bCs/>
                <w:i/>
                <w:color w:val="C00000"/>
                <w:u w:val="single"/>
              </w:rPr>
            </w:pPr>
            <w:r>
              <w:rPr>
                <w:rFonts w:ascii="Tw Cen MT" w:hAnsi="Tw Cen MT"/>
                <w:b/>
                <w:bCs/>
                <w:i/>
                <w:color w:val="C00000"/>
                <w:u w:val="single"/>
              </w:rPr>
              <w:t>T</w:t>
            </w:r>
            <w:r w:rsidRPr="002B441E">
              <w:rPr>
                <w:rFonts w:ascii="Tw Cen MT" w:hAnsi="Tw Cen MT"/>
                <w:b/>
                <w:bCs/>
                <w:i/>
                <w:color w:val="C00000"/>
                <w:u w:val="single"/>
              </w:rPr>
              <w:t>ravail sur un extrait de documentaire</w:t>
            </w:r>
          </w:p>
          <w:p w:rsidR="009A6899" w:rsidRDefault="009A6899" w:rsidP="001F38C9">
            <w:pPr>
              <w:tabs>
                <w:tab w:val="left" w:pos="426"/>
              </w:tabs>
              <w:ind w:left="142"/>
              <w:jc w:val="center"/>
              <w:rPr>
                <w:rFonts w:ascii="Tw Cen MT" w:hAnsi="Tw Cen MT"/>
                <w:b/>
                <w:bCs/>
                <w:i/>
                <w:color w:val="C00000"/>
                <w:u w:val="single"/>
              </w:rPr>
            </w:pPr>
          </w:p>
          <w:p w:rsidR="009A6899" w:rsidRPr="002B441E" w:rsidRDefault="009A6899" w:rsidP="001F38C9">
            <w:pPr>
              <w:tabs>
                <w:tab w:val="left" w:pos="426"/>
              </w:tabs>
              <w:ind w:left="142"/>
              <w:jc w:val="center"/>
              <w:rPr>
                <w:rFonts w:ascii="Tw Cen MT" w:hAnsi="Tw Cen MT"/>
                <w:b/>
                <w:bCs/>
                <w:i/>
                <w:color w:val="7030A0"/>
                <w:u w:val="single"/>
              </w:rPr>
            </w:pPr>
            <w:r w:rsidRPr="002B441E">
              <w:rPr>
                <w:rFonts w:ascii="Tw Cen MT" w:hAnsi="Tw Cen MT"/>
                <w:b/>
                <w:bCs/>
                <w:i/>
                <w:color w:val="7030A0"/>
                <w:u w:val="single"/>
              </w:rPr>
              <w:t>Lien :</w:t>
            </w:r>
          </w:p>
          <w:p w:rsidR="009A6899" w:rsidRDefault="002B2295" w:rsidP="001F38C9">
            <w:pPr>
              <w:tabs>
                <w:tab w:val="left" w:pos="426"/>
              </w:tabs>
              <w:ind w:left="142"/>
              <w:jc w:val="center"/>
              <w:rPr>
                <w:rFonts w:ascii="Tw Cen MT" w:hAnsi="Tw Cen MT"/>
                <w:b/>
                <w:bCs/>
                <w:i/>
                <w:color w:val="7030A0"/>
                <w:u w:val="single"/>
              </w:rPr>
            </w:pPr>
            <w:hyperlink r:id="rId9" w:history="1">
              <w:r w:rsidRPr="002E5BD0">
                <w:rPr>
                  <w:rStyle w:val="Lienhypertexte"/>
                  <w:rFonts w:ascii="Tw Cen MT" w:hAnsi="Tw Cen MT"/>
                  <w:b/>
                  <w:bCs/>
                  <w:i/>
                </w:rPr>
                <w:t>http://www.dailymotion.com/video/x543uf_bage-bresil-pour-une-veritable-refo_news</w:t>
              </w:r>
            </w:hyperlink>
          </w:p>
          <w:p w:rsidR="002B2295" w:rsidRDefault="002B2295" w:rsidP="001F38C9">
            <w:pPr>
              <w:tabs>
                <w:tab w:val="left" w:pos="426"/>
              </w:tabs>
              <w:ind w:left="142"/>
              <w:jc w:val="center"/>
              <w:rPr>
                <w:rFonts w:ascii="Tw Cen MT" w:hAnsi="Tw Cen MT"/>
                <w:b/>
                <w:bCs/>
                <w:i/>
                <w:color w:val="7030A0"/>
                <w:u w:val="single"/>
              </w:rPr>
            </w:pPr>
          </w:p>
          <w:p w:rsidR="002B2295" w:rsidRDefault="002B2295" w:rsidP="002B2295">
            <w:pPr>
              <w:tabs>
                <w:tab w:val="left" w:pos="426"/>
              </w:tabs>
              <w:ind w:left="142"/>
              <w:jc w:val="center"/>
              <w:rPr>
                <w:rFonts w:ascii="Tw Cen MT" w:hAnsi="Tw Cen MT"/>
                <w:b/>
                <w:bCs/>
                <w:smallCaps/>
                <w:color w:val="0070C0"/>
                <w:szCs w:val="20"/>
                <w:u w:val="single"/>
              </w:rPr>
            </w:pPr>
            <w:r w:rsidRPr="009A6899">
              <w:rPr>
                <w:rFonts w:ascii="Tw Cen MT" w:hAnsi="Tw Cen MT"/>
                <w:b/>
                <w:bCs/>
                <w:smallCaps/>
                <w:color w:val="0070C0"/>
                <w:szCs w:val="20"/>
                <w:u w:val="single"/>
              </w:rPr>
              <w:t>Diapo</w:t>
            </w:r>
            <w:r>
              <w:rPr>
                <w:rFonts w:ascii="Tw Cen MT" w:hAnsi="Tw Cen MT"/>
                <w:b/>
                <w:bCs/>
                <w:smallCaps/>
                <w:color w:val="0070C0"/>
                <w:szCs w:val="20"/>
                <w:u w:val="single"/>
              </w:rPr>
              <w:t xml:space="preserve"> </w:t>
            </w:r>
            <w:r>
              <w:rPr>
                <w:rFonts w:ascii="Tw Cen MT" w:hAnsi="Tw Cen MT"/>
                <w:b/>
                <w:bCs/>
                <w:smallCaps/>
                <w:color w:val="0070C0"/>
                <w:szCs w:val="20"/>
                <w:u w:val="single"/>
              </w:rPr>
              <w:t>6</w:t>
            </w:r>
          </w:p>
          <w:p w:rsidR="002B2295" w:rsidRDefault="002B2295" w:rsidP="002B2295">
            <w:pPr>
              <w:tabs>
                <w:tab w:val="left" w:pos="426"/>
              </w:tabs>
              <w:ind w:left="142"/>
              <w:jc w:val="center"/>
              <w:rPr>
                <w:rFonts w:ascii="Tw Cen MT" w:hAnsi="Tw Cen MT"/>
                <w:b/>
                <w:bCs/>
                <w:i/>
                <w:color w:val="C00000"/>
                <w:szCs w:val="20"/>
                <w:u w:val="single"/>
              </w:rPr>
            </w:pPr>
            <w:r>
              <w:rPr>
                <w:rFonts w:ascii="Tw Cen MT" w:hAnsi="Tw Cen MT"/>
                <w:b/>
                <w:bCs/>
                <w:smallCaps/>
                <w:color w:val="0070C0"/>
                <w:szCs w:val="20"/>
                <w:u w:val="single"/>
              </w:rPr>
              <w:t xml:space="preserve">Fiche </w:t>
            </w:r>
            <w:r>
              <w:rPr>
                <w:rFonts w:ascii="Tw Cen MT" w:hAnsi="Tw Cen MT"/>
                <w:b/>
                <w:bCs/>
                <w:smallCaps/>
                <w:color w:val="0070C0"/>
                <w:szCs w:val="20"/>
                <w:u w:val="single"/>
              </w:rPr>
              <w:t>2</w:t>
            </w:r>
          </w:p>
          <w:p w:rsidR="002B2295" w:rsidRPr="002B441E" w:rsidRDefault="002B2295" w:rsidP="001F38C9">
            <w:pPr>
              <w:tabs>
                <w:tab w:val="left" w:pos="426"/>
              </w:tabs>
              <w:ind w:left="142"/>
              <w:jc w:val="center"/>
              <w:rPr>
                <w:rFonts w:ascii="Tw Cen MT" w:hAnsi="Tw Cen MT"/>
                <w:b/>
                <w:bCs/>
                <w:i/>
                <w:color w:val="7030A0"/>
                <w:u w:val="single"/>
              </w:rPr>
            </w:pPr>
          </w:p>
          <w:p w:rsidR="009A6899" w:rsidRPr="002B441E" w:rsidRDefault="009A6899" w:rsidP="001F38C9">
            <w:pPr>
              <w:ind w:left="142"/>
              <w:jc w:val="center"/>
              <w:rPr>
                <w:rFonts w:ascii="Tw Cen MT" w:hAnsi="Tw Cen MT"/>
                <w:color w:val="C00000"/>
                <w:szCs w:val="20"/>
              </w:rPr>
            </w:pPr>
          </w:p>
        </w:tc>
        <w:tc>
          <w:tcPr>
            <w:tcW w:w="2432" w:type="dxa"/>
            <w:tcBorders>
              <w:top w:val="single" w:sz="6" w:space="0" w:color="auto"/>
              <w:left w:val="single" w:sz="6" w:space="0" w:color="auto"/>
              <w:bottom w:val="single" w:sz="2" w:space="0" w:color="auto"/>
              <w:right w:val="single" w:sz="6" w:space="0" w:color="auto"/>
            </w:tcBorders>
            <w:shd w:val="clear" w:color="auto" w:fill="FFFFFF"/>
            <w:vAlign w:val="center"/>
          </w:tcPr>
          <w:p w:rsidR="009A6899" w:rsidRPr="009A6899" w:rsidRDefault="009A6899" w:rsidP="001F38C9">
            <w:pPr>
              <w:ind w:left="34"/>
              <w:jc w:val="center"/>
              <w:rPr>
                <w:rFonts w:ascii="Tw Cen MT" w:hAnsi="Tw Cen MT"/>
                <w:b/>
                <w:sz w:val="19"/>
                <w:szCs w:val="19"/>
              </w:rPr>
            </w:pPr>
            <w:r w:rsidRPr="009A6899">
              <w:rPr>
                <w:rFonts w:ascii="Tw Cen MT" w:hAnsi="Tw Cen MT"/>
                <w:b/>
                <w:sz w:val="19"/>
                <w:szCs w:val="19"/>
              </w:rPr>
              <w:t xml:space="preserve">A travers l’étude du texte qu’ils ont préparé à la maison, les élèves ont </w:t>
            </w:r>
            <w:r w:rsidRPr="009A6899">
              <w:rPr>
                <w:rFonts w:ascii="Tw Cen MT" w:hAnsi="Tw Cen MT"/>
                <w:b/>
                <w:sz w:val="19"/>
                <w:szCs w:val="19"/>
              </w:rPr>
              <w:t>dû</w:t>
            </w:r>
            <w:r w:rsidRPr="009A6899">
              <w:rPr>
                <w:rFonts w:ascii="Tw Cen MT" w:hAnsi="Tw Cen MT"/>
                <w:b/>
                <w:sz w:val="19"/>
                <w:szCs w:val="19"/>
              </w:rPr>
              <w:t xml:space="preserve"> percevoir le dualisme de l’agriculture au Brésil. Les difficultés des petits agriculteurs restent réelles et vont être étudiées à travers le prisme d’un mouvement social qui a largement dépassé les frontières du Brésil : le « MST ». L’exemple de </w:t>
            </w:r>
            <w:proofErr w:type="spellStart"/>
            <w:r w:rsidRPr="009A6899">
              <w:rPr>
                <w:rFonts w:ascii="Tw Cen MT" w:hAnsi="Tw Cen MT"/>
                <w:b/>
                <w:sz w:val="19"/>
                <w:szCs w:val="19"/>
              </w:rPr>
              <w:t>Bagé</w:t>
            </w:r>
            <w:proofErr w:type="spellEnd"/>
            <w:r w:rsidRPr="009A6899">
              <w:rPr>
                <w:rFonts w:ascii="Tw Cen MT" w:hAnsi="Tw Cen MT"/>
                <w:b/>
                <w:sz w:val="19"/>
                <w:szCs w:val="19"/>
              </w:rPr>
              <w:t>, localité du Sud Brésil est assez représentatif des mouvements de contestation qui gagnent le sous-continent américain face au problème de la concentration foncière</w:t>
            </w:r>
          </w:p>
        </w:tc>
        <w:tc>
          <w:tcPr>
            <w:tcW w:w="1770" w:type="dxa"/>
            <w:tcBorders>
              <w:top w:val="single" w:sz="6" w:space="0" w:color="auto"/>
              <w:left w:val="single" w:sz="6" w:space="0" w:color="auto"/>
              <w:bottom w:val="single" w:sz="2" w:space="0" w:color="auto"/>
              <w:right w:val="single" w:sz="6" w:space="0" w:color="auto"/>
            </w:tcBorders>
            <w:shd w:val="clear" w:color="auto" w:fill="FFFFFF"/>
            <w:vAlign w:val="center"/>
          </w:tcPr>
          <w:p w:rsidR="009A6899" w:rsidRPr="002B441E" w:rsidRDefault="009A6899" w:rsidP="001F38C9">
            <w:pPr>
              <w:ind w:right="-16"/>
              <w:jc w:val="center"/>
              <w:rPr>
                <w:rFonts w:ascii="Tw Cen MT" w:hAnsi="Tw Cen MT"/>
                <w:b/>
                <w:szCs w:val="20"/>
              </w:rPr>
            </w:pPr>
            <w:r w:rsidRPr="002B441E">
              <w:rPr>
                <w:rFonts w:ascii="Tw Cen MT" w:hAnsi="Tw Cen MT"/>
                <w:b/>
                <w:szCs w:val="20"/>
              </w:rPr>
              <w:t>Quel est le problème majeur évoqué dans l’extrait du documentaire ?</w:t>
            </w:r>
          </w:p>
          <w:p w:rsidR="009A6899" w:rsidRPr="002B441E" w:rsidRDefault="009A6899" w:rsidP="001F38C9">
            <w:pPr>
              <w:ind w:right="-16"/>
              <w:jc w:val="center"/>
              <w:rPr>
                <w:rFonts w:ascii="Tw Cen MT" w:hAnsi="Tw Cen MT"/>
                <w:b/>
                <w:szCs w:val="20"/>
              </w:rPr>
            </w:pPr>
            <w:r w:rsidRPr="002B441E">
              <w:rPr>
                <w:rFonts w:ascii="Tw Cen MT" w:hAnsi="Tw Cen MT"/>
                <w:b/>
                <w:szCs w:val="20"/>
              </w:rPr>
              <w:t xml:space="preserve">Quelle action mène MST ? </w:t>
            </w:r>
          </w:p>
          <w:p w:rsidR="009A6899" w:rsidRPr="002B441E" w:rsidRDefault="009A6899" w:rsidP="001F38C9">
            <w:pPr>
              <w:ind w:right="-16"/>
              <w:jc w:val="center"/>
              <w:rPr>
                <w:rFonts w:ascii="Tw Cen MT" w:hAnsi="Tw Cen MT"/>
                <w:b/>
                <w:szCs w:val="20"/>
              </w:rPr>
            </w:pPr>
            <w:r w:rsidRPr="002B441E">
              <w:rPr>
                <w:rFonts w:ascii="Tw Cen MT" w:hAnsi="Tw Cen MT"/>
                <w:b/>
                <w:szCs w:val="20"/>
              </w:rPr>
              <w:t>Quelle est la responsabilité du gouvernement selon les petits agriculteurs</w:t>
            </w:r>
            <w:r>
              <w:rPr>
                <w:rFonts w:ascii="Tw Cen MT" w:hAnsi="Tw Cen MT"/>
                <w:b/>
                <w:szCs w:val="20"/>
              </w:rPr>
              <w:t> ?</w:t>
            </w:r>
          </w:p>
        </w:tc>
        <w:tc>
          <w:tcPr>
            <w:tcW w:w="4587" w:type="dxa"/>
            <w:tcBorders>
              <w:top w:val="single" w:sz="6" w:space="0" w:color="auto"/>
              <w:left w:val="single" w:sz="6" w:space="0" w:color="auto"/>
              <w:bottom w:val="single" w:sz="2" w:space="0" w:color="auto"/>
              <w:right w:val="single" w:sz="6" w:space="0" w:color="auto"/>
            </w:tcBorders>
            <w:shd w:val="clear" w:color="auto" w:fill="FFFFFF"/>
            <w:vAlign w:val="center"/>
          </w:tcPr>
          <w:p w:rsidR="009A6899" w:rsidRPr="00057C73" w:rsidRDefault="009A6899" w:rsidP="001F38C9">
            <w:pPr>
              <w:ind w:right="34"/>
              <w:rPr>
                <w:rFonts w:ascii="Tw Cen MT" w:hAnsi="Tw Cen MT" w:cs="Arial"/>
                <w:b/>
                <w:color w:val="000000"/>
                <w:sz w:val="19"/>
                <w:szCs w:val="19"/>
              </w:rPr>
            </w:pPr>
            <w:r w:rsidRPr="00057C73">
              <w:rPr>
                <w:rFonts w:ascii="Tw Cen MT" w:hAnsi="Tw Cen MT" w:cs="Arial"/>
                <w:b/>
                <w:color w:val="000000"/>
                <w:sz w:val="19"/>
                <w:szCs w:val="19"/>
              </w:rPr>
              <w:t xml:space="preserve">Le problème majeur évoqué dans cet extrait est la lutte pour la propriété et l’exploitation des terres. Elle oppose les grands propriétaires terriens qui pratiquent la concentration foncière aux petits agriculteurs sans terre. 12 millions d’agriculteurs n’ont pas de terres alors que 150 millions d’hectares sont laissés en friche par les grands propriétaires. </w:t>
            </w:r>
          </w:p>
          <w:p w:rsidR="009A6899" w:rsidRPr="00057C73" w:rsidRDefault="009A6899" w:rsidP="001F38C9">
            <w:pPr>
              <w:ind w:right="34"/>
              <w:rPr>
                <w:rFonts w:ascii="Tw Cen MT" w:hAnsi="Tw Cen MT" w:cs="Arial"/>
                <w:b/>
                <w:color w:val="000000"/>
                <w:sz w:val="19"/>
                <w:szCs w:val="19"/>
              </w:rPr>
            </w:pPr>
            <w:r w:rsidRPr="00057C73">
              <w:rPr>
                <w:rFonts w:ascii="Tw Cen MT" w:hAnsi="Tw Cen MT" w:cs="Arial"/>
                <w:b/>
                <w:color w:val="000000"/>
                <w:sz w:val="19"/>
                <w:szCs w:val="19"/>
              </w:rPr>
              <w:t xml:space="preserve">Le MST occupe les domaines des grands propriétaires fonciers pour les obliger à respecter la loi (réforme agraire) inscrite dans la Constitution Brésilienne depuis 1964. Cette loi précise qu’une terre laissée à l’abandon doit être désappropriée et redistribuée aux petits paysans. </w:t>
            </w:r>
            <w:r w:rsidRPr="00057C73">
              <w:rPr>
                <w:rFonts w:ascii="Tw Cen MT" w:hAnsi="Tw Cen MT" w:cs="Arial"/>
                <w:b/>
                <w:color w:val="000000"/>
                <w:sz w:val="19"/>
                <w:szCs w:val="19"/>
              </w:rPr>
              <w:sym w:font="Wingdings" w:char="F0E8"/>
            </w:r>
            <w:r w:rsidRPr="00057C73">
              <w:rPr>
                <w:rFonts w:ascii="Tw Cen MT" w:hAnsi="Tw Cen MT" w:cs="Arial"/>
                <w:b/>
                <w:color w:val="000000"/>
                <w:sz w:val="19"/>
                <w:szCs w:val="19"/>
              </w:rPr>
              <w:t xml:space="preserve"> lutte pour redonner l’accès à la terre aux petits agriculteurs et empêcher ainsi l’expansion des exploitations commerciales tournées exclusivement vers l’exportation.</w:t>
            </w:r>
          </w:p>
          <w:p w:rsidR="009A6899" w:rsidRPr="00490640" w:rsidRDefault="009A6899" w:rsidP="001F38C9">
            <w:pPr>
              <w:ind w:right="34"/>
              <w:rPr>
                <w:rFonts w:ascii="Tw Cen MT" w:hAnsi="Tw Cen MT" w:cs="Arial"/>
                <w:color w:val="000000"/>
                <w:szCs w:val="20"/>
              </w:rPr>
            </w:pPr>
            <w:r w:rsidRPr="00057C73">
              <w:rPr>
                <w:rFonts w:ascii="Tw Cen MT" w:hAnsi="Tw Cen MT" w:cs="Arial"/>
                <w:b/>
                <w:color w:val="000000"/>
                <w:sz w:val="19"/>
                <w:szCs w:val="19"/>
              </w:rPr>
              <w:t xml:space="preserve">Le </w:t>
            </w:r>
            <w:r w:rsidRPr="00057C73">
              <w:rPr>
                <w:rFonts w:ascii="Tw Cen MT" w:hAnsi="Tw Cen MT" w:cs="Arial"/>
                <w:b/>
                <w:bCs/>
                <w:color w:val="000000"/>
                <w:sz w:val="19"/>
                <w:szCs w:val="19"/>
              </w:rPr>
              <w:t>gouvernement</w:t>
            </w:r>
            <w:r w:rsidRPr="00057C73">
              <w:rPr>
                <w:rFonts w:ascii="Tw Cen MT" w:hAnsi="Tw Cen MT" w:cs="Arial"/>
                <w:b/>
                <w:color w:val="000000"/>
                <w:sz w:val="19"/>
                <w:szCs w:val="19"/>
              </w:rPr>
              <w:t xml:space="preserve"> semble </w:t>
            </w:r>
            <w:r w:rsidRPr="00057C73">
              <w:rPr>
                <w:rFonts w:ascii="Tw Cen MT" w:hAnsi="Tw Cen MT" w:cs="Arial"/>
                <w:b/>
                <w:bCs/>
                <w:color w:val="000000"/>
                <w:sz w:val="19"/>
                <w:szCs w:val="19"/>
              </w:rPr>
              <w:t>incapable</w:t>
            </w:r>
            <w:r w:rsidRPr="00057C73">
              <w:rPr>
                <w:rFonts w:ascii="Tw Cen MT" w:hAnsi="Tw Cen MT" w:cs="Arial"/>
                <w:b/>
                <w:color w:val="000000"/>
                <w:sz w:val="19"/>
                <w:szCs w:val="19"/>
              </w:rPr>
              <w:t xml:space="preserve"> de faire respecter la </w:t>
            </w:r>
            <w:r w:rsidRPr="00057C73">
              <w:rPr>
                <w:rFonts w:ascii="Tw Cen MT" w:hAnsi="Tw Cen MT" w:cs="Arial"/>
                <w:b/>
                <w:bCs/>
                <w:color w:val="000000"/>
                <w:sz w:val="19"/>
                <w:szCs w:val="19"/>
              </w:rPr>
              <w:t>réforme</w:t>
            </w:r>
            <w:r w:rsidRPr="00057C73">
              <w:rPr>
                <w:rFonts w:ascii="Tw Cen MT" w:hAnsi="Tw Cen MT" w:cs="Arial"/>
                <w:b/>
                <w:color w:val="000000"/>
                <w:sz w:val="19"/>
                <w:szCs w:val="19"/>
              </w:rPr>
              <w:t xml:space="preserve"> </w:t>
            </w:r>
            <w:r w:rsidRPr="00057C73">
              <w:rPr>
                <w:rFonts w:ascii="Tw Cen MT" w:hAnsi="Tw Cen MT" w:cs="Arial"/>
                <w:b/>
                <w:bCs/>
                <w:color w:val="000000"/>
                <w:sz w:val="19"/>
                <w:szCs w:val="19"/>
              </w:rPr>
              <w:t>agraire</w:t>
            </w:r>
            <w:r w:rsidRPr="00057C73">
              <w:rPr>
                <w:rFonts w:ascii="Tw Cen MT" w:hAnsi="Tw Cen MT" w:cs="Arial"/>
                <w:b/>
                <w:color w:val="000000"/>
                <w:sz w:val="19"/>
                <w:szCs w:val="19"/>
              </w:rPr>
              <w:t xml:space="preserve">, souvent bloquée par des mesures qui empêchent son application.  De plus, la </w:t>
            </w:r>
            <w:r w:rsidRPr="00057C73">
              <w:rPr>
                <w:rFonts w:ascii="Tw Cen MT" w:hAnsi="Tw Cen MT" w:cs="Arial"/>
                <w:b/>
                <w:bCs/>
                <w:color w:val="000000"/>
                <w:sz w:val="19"/>
                <w:szCs w:val="19"/>
              </w:rPr>
              <w:t>politique</w:t>
            </w:r>
            <w:r w:rsidRPr="00057C73">
              <w:rPr>
                <w:rFonts w:ascii="Tw Cen MT" w:hAnsi="Tw Cen MT" w:cs="Arial"/>
                <w:b/>
                <w:color w:val="000000"/>
                <w:sz w:val="19"/>
                <w:szCs w:val="19"/>
              </w:rPr>
              <w:t xml:space="preserve"> </w:t>
            </w:r>
            <w:r w:rsidRPr="00057C73">
              <w:rPr>
                <w:rFonts w:ascii="Tw Cen MT" w:hAnsi="Tw Cen MT" w:cs="Arial"/>
                <w:b/>
                <w:bCs/>
                <w:color w:val="000000"/>
                <w:sz w:val="19"/>
                <w:szCs w:val="19"/>
              </w:rPr>
              <w:t>agricole</w:t>
            </w:r>
            <w:r w:rsidRPr="00057C73">
              <w:rPr>
                <w:rFonts w:ascii="Tw Cen MT" w:hAnsi="Tw Cen MT" w:cs="Arial"/>
                <w:b/>
                <w:color w:val="000000"/>
                <w:sz w:val="19"/>
                <w:szCs w:val="19"/>
              </w:rPr>
              <w:t xml:space="preserve"> menée au Brésil </w:t>
            </w:r>
            <w:r w:rsidRPr="00057C73">
              <w:rPr>
                <w:rFonts w:ascii="Tw Cen MT" w:hAnsi="Tw Cen MT" w:cs="Arial"/>
                <w:b/>
                <w:bCs/>
                <w:color w:val="000000"/>
                <w:sz w:val="19"/>
                <w:szCs w:val="19"/>
              </w:rPr>
              <w:t>favorise</w:t>
            </w:r>
            <w:r w:rsidRPr="00057C73">
              <w:rPr>
                <w:rFonts w:ascii="Tw Cen MT" w:hAnsi="Tw Cen MT" w:cs="Arial"/>
                <w:b/>
                <w:color w:val="000000"/>
                <w:sz w:val="19"/>
                <w:szCs w:val="19"/>
              </w:rPr>
              <w:t xml:space="preserve"> </w:t>
            </w:r>
            <w:r w:rsidRPr="00057C73">
              <w:rPr>
                <w:rFonts w:ascii="Tw Cen MT" w:hAnsi="Tw Cen MT" w:cs="Arial"/>
                <w:b/>
                <w:bCs/>
                <w:color w:val="000000"/>
                <w:sz w:val="19"/>
                <w:szCs w:val="19"/>
              </w:rPr>
              <w:t>l’agriculture</w:t>
            </w:r>
            <w:r w:rsidRPr="00057C73">
              <w:rPr>
                <w:rFonts w:ascii="Tw Cen MT" w:hAnsi="Tw Cen MT" w:cs="Arial"/>
                <w:b/>
                <w:color w:val="000000"/>
                <w:sz w:val="19"/>
                <w:szCs w:val="19"/>
              </w:rPr>
              <w:t xml:space="preserve"> </w:t>
            </w:r>
            <w:r w:rsidRPr="00057C73">
              <w:rPr>
                <w:rFonts w:ascii="Tw Cen MT" w:hAnsi="Tw Cen MT" w:cs="Arial"/>
                <w:b/>
                <w:bCs/>
                <w:color w:val="000000"/>
                <w:sz w:val="19"/>
                <w:szCs w:val="19"/>
              </w:rPr>
              <w:t>commerciale</w:t>
            </w:r>
            <w:r w:rsidRPr="00057C73">
              <w:rPr>
                <w:rFonts w:ascii="Tw Cen MT" w:hAnsi="Tw Cen MT" w:cs="Arial"/>
                <w:b/>
                <w:color w:val="000000"/>
                <w:sz w:val="19"/>
                <w:szCs w:val="19"/>
              </w:rPr>
              <w:t xml:space="preserve"> même si le gouvernement Lula a pris conscience du problème.</w:t>
            </w:r>
            <w:r w:rsidRPr="00A94890">
              <w:rPr>
                <w:rFonts w:ascii="Tw Cen MT" w:hAnsi="Tw Cen MT" w:cs="Arial"/>
                <w:color w:val="000000"/>
                <w:szCs w:val="20"/>
              </w:rPr>
              <w:t xml:space="preserve">  </w:t>
            </w:r>
          </w:p>
        </w:tc>
        <w:tc>
          <w:tcPr>
            <w:tcW w:w="2126" w:type="dxa"/>
            <w:gridSpan w:val="2"/>
            <w:tcBorders>
              <w:top w:val="single" w:sz="6" w:space="0" w:color="auto"/>
              <w:left w:val="single" w:sz="6" w:space="0" w:color="auto"/>
              <w:bottom w:val="single" w:sz="2" w:space="0" w:color="auto"/>
              <w:right w:val="single" w:sz="6" w:space="0" w:color="auto"/>
            </w:tcBorders>
            <w:shd w:val="clear" w:color="auto" w:fill="FFFFFF"/>
            <w:vAlign w:val="center"/>
          </w:tcPr>
          <w:p w:rsidR="009A6899" w:rsidRDefault="009A6899" w:rsidP="001F38C9">
            <w:pPr>
              <w:ind w:right="-55"/>
              <w:jc w:val="center"/>
              <w:rPr>
                <w:rFonts w:ascii="Tw Cen MT" w:hAnsi="Tw Cen MT" w:cs="Arial"/>
                <w:b/>
                <w:color w:val="000000"/>
                <w:szCs w:val="20"/>
              </w:rPr>
            </w:pPr>
            <w:r w:rsidRPr="002B441E">
              <w:rPr>
                <w:rFonts w:ascii="Tw Cen MT" w:hAnsi="Tw Cen MT" w:cs="Arial"/>
                <w:b/>
                <w:color w:val="000000"/>
                <w:szCs w:val="20"/>
              </w:rPr>
              <w:t xml:space="preserve">Extrait du </w:t>
            </w:r>
            <w:r>
              <w:rPr>
                <w:rFonts w:ascii="Tw Cen MT" w:hAnsi="Tw Cen MT" w:cs="Arial"/>
                <w:b/>
                <w:color w:val="000000"/>
                <w:szCs w:val="20"/>
              </w:rPr>
              <w:t xml:space="preserve">début du </w:t>
            </w:r>
            <w:r w:rsidRPr="002B441E">
              <w:rPr>
                <w:rFonts w:ascii="Tw Cen MT" w:hAnsi="Tw Cen MT" w:cs="Arial"/>
                <w:b/>
                <w:color w:val="000000"/>
                <w:szCs w:val="20"/>
              </w:rPr>
              <w:t>documentaire </w:t>
            </w:r>
          </w:p>
          <w:p w:rsidR="009A6899" w:rsidRDefault="009A6899" w:rsidP="001F38C9">
            <w:pPr>
              <w:ind w:right="-55"/>
              <w:jc w:val="center"/>
              <w:rPr>
                <w:rFonts w:ascii="Tw Cen MT" w:hAnsi="Tw Cen MT" w:cs="Arial"/>
                <w:b/>
                <w:color w:val="000000"/>
                <w:szCs w:val="20"/>
              </w:rPr>
            </w:pPr>
            <w:r w:rsidRPr="001569CC">
              <w:rPr>
                <w:rFonts w:ascii="Tw Cen MT" w:hAnsi="Tw Cen MT" w:cs="Arial"/>
                <w:b/>
                <w:color w:val="000000"/>
                <w:szCs w:val="20"/>
                <w:highlight w:val="yellow"/>
              </w:rPr>
              <w:t>(visionner les 6.18 première</w:t>
            </w:r>
            <w:r>
              <w:rPr>
                <w:rFonts w:ascii="Tw Cen MT" w:hAnsi="Tw Cen MT" w:cs="Arial"/>
                <w:b/>
                <w:color w:val="000000"/>
                <w:szCs w:val="20"/>
                <w:highlight w:val="yellow"/>
              </w:rPr>
              <w:t>s</w:t>
            </w:r>
            <w:r w:rsidRPr="001569CC">
              <w:rPr>
                <w:rFonts w:ascii="Tw Cen MT" w:hAnsi="Tw Cen MT" w:cs="Arial"/>
                <w:b/>
                <w:color w:val="000000"/>
                <w:szCs w:val="20"/>
                <w:highlight w:val="yellow"/>
              </w:rPr>
              <w:t xml:space="preserve"> minutes)</w:t>
            </w:r>
            <w:r>
              <w:rPr>
                <w:rFonts w:ascii="Tw Cen MT" w:hAnsi="Tw Cen MT" w:cs="Arial"/>
                <w:b/>
                <w:color w:val="000000"/>
                <w:szCs w:val="20"/>
              </w:rPr>
              <w:t xml:space="preserve"> </w:t>
            </w:r>
            <w:r w:rsidRPr="002B441E">
              <w:rPr>
                <w:rFonts w:ascii="Tw Cen MT" w:hAnsi="Tw Cen MT" w:cs="Arial"/>
                <w:b/>
                <w:color w:val="000000"/>
                <w:szCs w:val="20"/>
              </w:rPr>
              <w:t xml:space="preserve">réalisé en 2005 par </w:t>
            </w:r>
            <w:proofErr w:type="spellStart"/>
            <w:r w:rsidRPr="002B441E">
              <w:rPr>
                <w:rFonts w:ascii="Tw Cen MT" w:hAnsi="Tw Cen MT" w:cs="Arial"/>
                <w:b/>
                <w:color w:val="000000"/>
                <w:szCs w:val="20"/>
              </w:rPr>
              <w:t>Vagalume</w:t>
            </w:r>
            <w:proofErr w:type="spellEnd"/>
            <w:r w:rsidRPr="002B441E">
              <w:rPr>
                <w:rFonts w:ascii="Tw Cen MT" w:hAnsi="Tw Cen MT" w:cs="Arial"/>
                <w:b/>
                <w:color w:val="000000"/>
                <w:szCs w:val="20"/>
              </w:rPr>
              <w:t xml:space="preserve"> production pour Agronome et vétérinaire sans frontière (AVSF), ONG française</w:t>
            </w:r>
          </w:p>
          <w:p w:rsidR="009A6899" w:rsidRDefault="009A6899" w:rsidP="001F38C9">
            <w:pPr>
              <w:ind w:right="-55"/>
              <w:jc w:val="center"/>
              <w:rPr>
                <w:rFonts w:ascii="Tw Cen MT" w:hAnsi="Tw Cen MT" w:cs="Arial"/>
                <w:b/>
                <w:color w:val="000000"/>
                <w:szCs w:val="20"/>
              </w:rPr>
            </w:pPr>
          </w:p>
          <w:p w:rsidR="009A6899" w:rsidRPr="00A94890" w:rsidRDefault="009A6899" w:rsidP="001F38C9">
            <w:pPr>
              <w:ind w:left="-58"/>
              <w:jc w:val="center"/>
              <w:rPr>
                <w:rFonts w:ascii="Tw Cen MT" w:hAnsi="Tw Cen MT" w:cs="Arial"/>
                <w:b/>
                <w:smallCaps/>
                <w:color w:val="000000"/>
                <w:szCs w:val="20"/>
                <w:u w:val="single"/>
              </w:rPr>
            </w:pPr>
            <w:r w:rsidRPr="00A94890">
              <w:rPr>
                <w:rFonts w:ascii="Tw Cen MT" w:hAnsi="Tw Cen MT" w:cs="Arial"/>
                <w:b/>
                <w:smallCaps/>
                <w:color w:val="000000"/>
                <w:szCs w:val="20"/>
                <w:u w:val="single"/>
              </w:rPr>
              <w:t xml:space="preserve">Titre : </w:t>
            </w:r>
            <w:proofErr w:type="spellStart"/>
            <w:r w:rsidRPr="00A94890">
              <w:rPr>
                <w:rFonts w:ascii="Tw Cen MT" w:hAnsi="Tw Cen MT" w:cs="Arial"/>
                <w:b/>
                <w:smallCaps/>
                <w:color w:val="000000"/>
                <w:szCs w:val="20"/>
                <w:u w:val="single"/>
              </w:rPr>
              <w:t>Bagé</w:t>
            </w:r>
            <w:proofErr w:type="spellEnd"/>
            <w:r w:rsidRPr="00A94890">
              <w:rPr>
                <w:rFonts w:ascii="Tw Cen MT" w:hAnsi="Tw Cen MT" w:cs="Arial"/>
                <w:b/>
                <w:smallCaps/>
                <w:color w:val="000000"/>
                <w:szCs w:val="20"/>
                <w:u w:val="single"/>
              </w:rPr>
              <w:t>, Brésil : Pour une véritable réforme agraire</w:t>
            </w:r>
          </w:p>
          <w:p w:rsidR="009A6899" w:rsidRPr="002B441E" w:rsidRDefault="009A6899" w:rsidP="001F38C9">
            <w:pPr>
              <w:ind w:right="-55"/>
              <w:jc w:val="center"/>
              <w:rPr>
                <w:rFonts w:ascii="Tw Cen MT" w:hAnsi="Tw Cen MT"/>
                <w:b/>
                <w:szCs w:val="20"/>
              </w:rPr>
            </w:pPr>
          </w:p>
        </w:tc>
        <w:tc>
          <w:tcPr>
            <w:tcW w:w="2628" w:type="dxa"/>
            <w:tcBorders>
              <w:top w:val="single" w:sz="6" w:space="0" w:color="auto"/>
              <w:left w:val="single" w:sz="6" w:space="0" w:color="auto"/>
              <w:bottom w:val="single" w:sz="2" w:space="0" w:color="auto"/>
              <w:right w:val="single" w:sz="6" w:space="0" w:color="auto"/>
            </w:tcBorders>
            <w:shd w:val="clear" w:color="auto" w:fill="FFFFFF"/>
            <w:vAlign w:val="center"/>
          </w:tcPr>
          <w:p w:rsidR="009A6899" w:rsidRDefault="009A6899" w:rsidP="001F38C9">
            <w:pPr>
              <w:ind w:left="-108" w:right="-108"/>
              <w:jc w:val="center"/>
              <w:rPr>
                <w:rFonts w:ascii="Tw Cen MT" w:hAnsi="Tw Cen MT"/>
                <w:b/>
                <w:color w:val="C00000"/>
                <w:szCs w:val="20"/>
              </w:rPr>
            </w:pPr>
            <w:r w:rsidRPr="002B441E">
              <w:rPr>
                <w:rFonts w:ascii="Tw Cen MT" w:hAnsi="Tw Cen MT"/>
                <w:b/>
                <w:szCs w:val="20"/>
              </w:rPr>
              <w:t xml:space="preserve">Les élèves visionnent l’extrait (deux fois) pour répondre aux questions sur feuille : </w:t>
            </w:r>
            <w:r w:rsidRPr="002B2295">
              <w:rPr>
                <w:rFonts w:ascii="Tw Cen MT" w:hAnsi="Tw Cen MT"/>
                <w:b/>
                <w:i/>
                <w:color w:val="C00000"/>
                <w:szCs w:val="20"/>
              </w:rPr>
              <w:t>le travail sera relevé et noté lors de la prochaine séance.</w:t>
            </w:r>
          </w:p>
          <w:p w:rsidR="009A6899" w:rsidRDefault="009A6899" w:rsidP="001F38C9">
            <w:pPr>
              <w:ind w:left="-108" w:right="-108"/>
              <w:jc w:val="center"/>
              <w:rPr>
                <w:rFonts w:ascii="Tw Cen MT" w:hAnsi="Tw Cen MT"/>
                <w:b/>
                <w:color w:val="C00000"/>
                <w:szCs w:val="20"/>
              </w:rPr>
            </w:pPr>
          </w:p>
          <w:p w:rsidR="009A6899" w:rsidRPr="002B441E" w:rsidRDefault="009A6899" w:rsidP="001F38C9">
            <w:pPr>
              <w:ind w:left="-108" w:right="-108"/>
              <w:jc w:val="center"/>
              <w:rPr>
                <w:rFonts w:ascii="Tw Cen MT" w:hAnsi="Tw Cen MT"/>
                <w:b/>
                <w:szCs w:val="20"/>
              </w:rPr>
            </w:pPr>
          </w:p>
        </w:tc>
      </w:tr>
    </w:tbl>
    <w:tbl>
      <w:tblPr>
        <w:tblW w:w="15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
        <w:gridCol w:w="2128"/>
        <w:gridCol w:w="2432"/>
        <w:gridCol w:w="1770"/>
        <w:gridCol w:w="476"/>
        <w:gridCol w:w="4111"/>
        <w:gridCol w:w="2126"/>
        <w:gridCol w:w="2628"/>
      </w:tblGrid>
      <w:tr w:rsidR="00A94890" w:rsidRPr="00FB4323" w:rsidTr="00E47BBF">
        <w:trPr>
          <w:cantSplit/>
          <w:trHeight w:val="1134"/>
        </w:trPr>
        <w:tc>
          <w:tcPr>
            <w:tcW w:w="282" w:type="dxa"/>
            <w:tcBorders>
              <w:top w:val="single" w:sz="2" w:space="0" w:color="auto"/>
            </w:tcBorders>
            <w:shd w:val="clear" w:color="auto" w:fill="FFFF00"/>
            <w:textDirection w:val="btLr"/>
            <w:vAlign w:val="center"/>
          </w:tcPr>
          <w:p w:rsidR="00A94890" w:rsidRDefault="00A94890" w:rsidP="008C1D1E">
            <w:pPr>
              <w:ind w:left="113" w:right="113"/>
              <w:jc w:val="center"/>
              <w:rPr>
                <w:rFonts w:ascii="Tw Cen MT" w:hAnsi="Tw Cen MT"/>
                <w:b/>
                <w:szCs w:val="20"/>
              </w:rPr>
            </w:pPr>
            <w:r>
              <w:rPr>
                <w:rFonts w:ascii="Tw Cen MT" w:hAnsi="Tw Cen MT"/>
                <w:b/>
                <w:szCs w:val="20"/>
              </w:rPr>
              <w:t>15 mn</w:t>
            </w:r>
          </w:p>
        </w:tc>
        <w:tc>
          <w:tcPr>
            <w:tcW w:w="2128" w:type="dxa"/>
            <w:tcBorders>
              <w:top w:val="single" w:sz="2" w:space="0" w:color="auto"/>
            </w:tcBorders>
            <w:shd w:val="clear" w:color="auto" w:fill="FFFFFF"/>
            <w:vAlign w:val="center"/>
          </w:tcPr>
          <w:p w:rsidR="00A94890" w:rsidRDefault="00A94890" w:rsidP="002B441E">
            <w:pPr>
              <w:tabs>
                <w:tab w:val="left" w:pos="426"/>
              </w:tabs>
              <w:ind w:left="142"/>
              <w:jc w:val="center"/>
              <w:rPr>
                <w:rFonts w:ascii="Tw Cen MT" w:hAnsi="Tw Cen MT"/>
                <w:b/>
                <w:bCs/>
                <w:smallCaps/>
                <w:color w:val="C00000"/>
                <w:u w:val="single"/>
              </w:rPr>
            </w:pPr>
          </w:p>
          <w:p w:rsidR="00A94890" w:rsidRDefault="00A94890" w:rsidP="00A94890">
            <w:pPr>
              <w:tabs>
                <w:tab w:val="left" w:pos="426"/>
              </w:tabs>
              <w:ind w:left="142"/>
              <w:jc w:val="center"/>
              <w:rPr>
                <w:rFonts w:ascii="Tw Cen MT" w:hAnsi="Tw Cen MT"/>
                <w:b/>
                <w:bCs/>
                <w:i/>
                <w:color w:val="C00000"/>
              </w:rPr>
            </w:pPr>
            <w:r w:rsidRPr="00A94890">
              <w:rPr>
                <w:rFonts w:ascii="Tw Cen MT" w:hAnsi="Tw Cen MT"/>
                <w:b/>
                <w:bCs/>
                <w:i/>
                <w:color w:val="C00000"/>
              </w:rPr>
              <w:t>Etude de texte</w:t>
            </w:r>
            <w:r>
              <w:rPr>
                <w:rFonts w:ascii="Tw Cen MT" w:hAnsi="Tw Cen MT"/>
                <w:b/>
                <w:bCs/>
                <w:i/>
                <w:color w:val="C00000"/>
              </w:rPr>
              <w:t> : le contexte agricole au Brésil</w:t>
            </w:r>
          </w:p>
          <w:p w:rsidR="002B2295" w:rsidRDefault="002B2295" w:rsidP="00A94890">
            <w:pPr>
              <w:tabs>
                <w:tab w:val="left" w:pos="426"/>
              </w:tabs>
              <w:ind w:left="142"/>
              <w:jc w:val="center"/>
              <w:rPr>
                <w:rFonts w:ascii="Tw Cen MT" w:hAnsi="Tw Cen MT"/>
                <w:b/>
                <w:bCs/>
                <w:i/>
                <w:color w:val="C00000"/>
              </w:rPr>
            </w:pPr>
          </w:p>
          <w:p w:rsidR="002B2295" w:rsidRDefault="002B2295" w:rsidP="002B2295">
            <w:pPr>
              <w:tabs>
                <w:tab w:val="left" w:pos="426"/>
              </w:tabs>
              <w:ind w:left="142"/>
              <w:jc w:val="center"/>
              <w:rPr>
                <w:rFonts w:ascii="Tw Cen MT" w:hAnsi="Tw Cen MT"/>
                <w:b/>
                <w:bCs/>
                <w:smallCaps/>
                <w:color w:val="0070C0"/>
                <w:szCs w:val="20"/>
                <w:u w:val="single"/>
              </w:rPr>
            </w:pPr>
            <w:r w:rsidRPr="009A6899">
              <w:rPr>
                <w:rFonts w:ascii="Tw Cen MT" w:hAnsi="Tw Cen MT"/>
                <w:b/>
                <w:bCs/>
                <w:smallCaps/>
                <w:color w:val="0070C0"/>
                <w:szCs w:val="20"/>
                <w:u w:val="single"/>
              </w:rPr>
              <w:t>Diapo</w:t>
            </w:r>
            <w:r>
              <w:rPr>
                <w:rFonts w:ascii="Tw Cen MT" w:hAnsi="Tw Cen MT"/>
                <w:b/>
                <w:bCs/>
                <w:smallCaps/>
                <w:color w:val="0070C0"/>
                <w:szCs w:val="20"/>
                <w:u w:val="single"/>
              </w:rPr>
              <w:t xml:space="preserve"> </w:t>
            </w:r>
            <w:r>
              <w:rPr>
                <w:rFonts w:ascii="Tw Cen MT" w:hAnsi="Tw Cen MT"/>
                <w:b/>
                <w:bCs/>
                <w:smallCaps/>
                <w:color w:val="0070C0"/>
                <w:szCs w:val="20"/>
                <w:u w:val="single"/>
              </w:rPr>
              <w:t>7</w:t>
            </w:r>
          </w:p>
          <w:p w:rsidR="002B2295" w:rsidRDefault="002B2295" w:rsidP="002B2295">
            <w:pPr>
              <w:tabs>
                <w:tab w:val="left" w:pos="426"/>
              </w:tabs>
              <w:ind w:left="142"/>
              <w:jc w:val="center"/>
              <w:rPr>
                <w:rFonts w:ascii="Tw Cen MT" w:hAnsi="Tw Cen MT"/>
                <w:b/>
                <w:bCs/>
                <w:i/>
                <w:color w:val="C00000"/>
                <w:szCs w:val="20"/>
                <w:u w:val="single"/>
              </w:rPr>
            </w:pPr>
            <w:r>
              <w:rPr>
                <w:rFonts w:ascii="Tw Cen MT" w:hAnsi="Tw Cen MT"/>
                <w:b/>
                <w:bCs/>
                <w:smallCaps/>
                <w:color w:val="0070C0"/>
                <w:szCs w:val="20"/>
                <w:u w:val="single"/>
              </w:rPr>
              <w:t xml:space="preserve">Fiche </w:t>
            </w:r>
            <w:r>
              <w:rPr>
                <w:rFonts w:ascii="Tw Cen MT" w:hAnsi="Tw Cen MT"/>
                <w:b/>
                <w:bCs/>
                <w:smallCaps/>
                <w:color w:val="0070C0"/>
                <w:szCs w:val="20"/>
                <w:u w:val="single"/>
              </w:rPr>
              <w:t>2</w:t>
            </w:r>
          </w:p>
          <w:p w:rsidR="002B2295" w:rsidRPr="00A94890" w:rsidRDefault="002B2295" w:rsidP="00A94890">
            <w:pPr>
              <w:tabs>
                <w:tab w:val="left" w:pos="426"/>
              </w:tabs>
              <w:ind w:left="142"/>
              <w:jc w:val="center"/>
              <w:rPr>
                <w:rFonts w:ascii="Tw Cen MT" w:hAnsi="Tw Cen MT"/>
                <w:b/>
                <w:bCs/>
                <w:i/>
                <w:color w:val="C00000"/>
              </w:rPr>
            </w:pPr>
          </w:p>
        </w:tc>
        <w:tc>
          <w:tcPr>
            <w:tcW w:w="2432" w:type="dxa"/>
            <w:tcBorders>
              <w:top w:val="single" w:sz="2" w:space="0" w:color="auto"/>
            </w:tcBorders>
            <w:shd w:val="clear" w:color="auto" w:fill="FFFFFF"/>
            <w:vAlign w:val="center"/>
          </w:tcPr>
          <w:p w:rsidR="00A94890" w:rsidRDefault="00A94890" w:rsidP="00102475">
            <w:pPr>
              <w:ind w:left="34"/>
              <w:jc w:val="center"/>
              <w:rPr>
                <w:rFonts w:ascii="Tw Cen MT" w:hAnsi="Tw Cen MT"/>
                <w:b/>
                <w:szCs w:val="20"/>
              </w:rPr>
            </w:pPr>
            <w:r>
              <w:rPr>
                <w:rFonts w:ascii="Tw Cen MT" w:hAnsi="Tw Cen MT"/>
                <w:b/>
                <w:szCs w:val="20"/>
              </w:rPr>
              <w:t>Correction et mise en commun de l’étude à préparer.</w:t>
            </w:r>
          </w:p>
        </w:tc>
        <w:tc>
          <w:tcPr>
            <w:tcW w:w="1770" w:type="dxa"/>
            <w:tcBorders>
              <w:top w:val="single" w:sz="2" w:space="0" w:color="auto"/>
            </w:tcBorders>
            <w:shd w:val="clear" w:color="auto" w:fill="FFFFFF"/>
            <w:vAlign w:val="center"/>
          </w:tcPr>
          <w:p w:rsidR="00A94890" w:rsidRPr="002B441E" w:rsidRDefault="00A94890" w:rsidP="002B441E">
            <w:pPr>
              <w:ind w:right="-16"/>
              <w:jc w:val="center"/>
              <w:rPr>
                <w:rFonts w:ascii="Tw Cen MT" w:hAnsi="Tw Cen MT"/>
                <w:b/>
                <w:szCs w:val="20"/>
              </w:rPr>
            </w:pPr>
            <w:r>
              <w:rPr>
                <w:rFonts w:ascii="Tw Cen MT" w:hAnsi="Tw Cen MT"/>
                <w:b/>
                <w:szCs w:val="20"/>
              </w:rPr>
              <w:t>Quels sont les deux visages de l’agriculture brésilienne ?</w:t>
            </w:r>
          </w:p>
        </w:tc>
        <w:tc>
          <w:tcPr>
            <w:tcW w:w="4587" w:type="dxa"/>
            <w:gridSpan w:val="2"/>
            <w:tcBorders>
              <w:top w:val="single" w:sz="2" w:space="0" w:color="auto"/>
            </w:tcBorders>
            <w:shd w:val="clear" w:color="auto" w:fill="FFFFFF"/>
            <w:vAlign w:val="center"/>
          </w:tcPr>
          <w:p w:rsidR="00A94890" w:rsidRDefault="00490640" w:rsidP="00240E8D">
            <w:pPr>
              <w:ind w:left="-58"/>
              <w:rPr>
                <w:rFonts w:ascii="Tw Cen MT" w:hAnsi="Tw Cen MT" w:cs="Arial"/>
                <w:b/>
                <w:color w:val="000000"/>
                <w:szCs w:val="20"/>
                <w:u w:val="single"/>
              </w:rPr>
            </w:pPr>
            <w:r w:rsidRPr="00490640">
              <w:rPr>
                <w:rFonts w:ascii="Tw Cen MT" w:hAnsi="Tw Cen MT" w:cs="Arial"/>
                <w:b/>
                <w:color w:val="000000"/>
                <w:szCs w:val="20"/>
                <w:u w:val="single"/>
              </w:rPr>
              <w:t xml:space="preserve">Au Brésil, deux types d’agriculture coexistent : </w:t>
            </w:r>
          </w:p>
          <w:p w:rsidR="00490640" w:rsidRDefault="00490640" w:rsidP="00490640">
            <w:pPr>
              <w:ind w:left="-58"/>
              <w:rPr>
                <w:rFonts w:ascii="Tw Cen MT" w:hAnsi="Tw Cen MT" w:cs="Arial"/>
                <w:b/>
                <w:color w:val="000000"/>
                <w:szCs w:val="20"/>
              </w:rPr>
            </w:pPr>
            <w:r>
              <w:rPr>
                <w:rFonts w:ascii="Tw Cen MT" w:hAnsi="Tw Cen MT" w:cs="Arial"/>
                <w:b/>
                <w:color w:val="000000"/>
                <w:szCs w:val="20"/>
              </w:rPr>
              <w:t>- une agriculture productiviste, commerciale, aux exploitations démesurées (1000 hectares) qui approvisionne le marché international et est soutenue par l’Etat</w:t>
            </w:r>
          </w:p>
          <w:p w:rsidR="00490640" w:rsidRPr="00490640" w:rsidRDefault="00490640" w:rsidP="00490640">
            <w:pPr>
              <w:ind w:left="-58"/>
              <w:rPr>
                <w:rFonts w:ascii="Tw Cen MT" w:hAnsi="Tw Cen MT" w:cs="Arial"/>
                <w:b/>
                <w:color w:val="000000"/>
                <w:szCs w:val="20"/>
              </w:rPr>
            </w:pPr>
            <w:r>
              <w:rPr>
                <w:rFonts w:ascii="Tw Cen MT" w:hAnsi="Tw Cen MT" w:cs="Arial"/>
                <w:b/>
                <w:color w:val="000000"/>
                <w:szCs w:val="20"/>
              </w:rPr>
              <w:t xml:space="preserve">- Une agriculture familiale, aux exploitations modeste qui alimente les marchés de proximité et qui souffre durement de la concurrence de la précédente même si, depuis Lula, on constate une amélioration du sort des petits agriculteurs </w:t>
            </w:r>
          </w:p>
        </w:tc>
        <w:tc>
          <w:tcPr>
            <w:tcW w:w="2126" w:type="dxa"/>
            <w:tcBorders>
              <w:top w:val="single" w:sz="2" w:space="0" w:color="auto"/>
            </w:tcBorders>
            <w:shd w:val="clear" w:color="auto" w:fill="FFFFFF"/>
            <w:vAlign w:val="center"/>
          </w:tcPr>
          <w:p w:rsidR="00A94890" w:rsidRPr="002B441E" w:rsidRDefault="00A94890" w:rsidP="002B441E">
            <w:pPr>
              <w:ind w:right="-55"/>
              <w:jc w:val="center"/>
              <w:rPr>
                <w:rFonts w:ascii="Tw Cen MT" w:hAnsi="Tw Cen MT" w:cs="Arial"/>
                <w:b/>
                <w:color w:val="000000"/>
                <w:szCs w:val="20"/>
              </w:rPr>
            </w:pPr>
            <w:r>
              <w:rPr>
                <w:rFonts w:ascii="Tw Cen MT" w:hAnsi="Tw Cen MT" w:cs="Arial"/>
                <w:b/>
                <w:color w:val="000000"/>
                <w:szCs w:val="20"/>
              </w:rPr>
              <w:t xml:space="preserve">Article tiré du site </w:t>
            </w:r>
            <w:r w:rsidRPr="00A94890">
              <w:rPr>
                <w:rFonts w:ascii="Tw Cen MT" w:hAnsi="Tw Cen MT" w:cs="Arial"/>
                <w:b/>
                <w:color w:val="000000"/>
                <w:szCs w:val="20"/>
              </w:rPr>
              <w:t>www.fetrafsul.org.br/</w:t>
            </w:r>
          </w:p>
        </w:tc>
        <w:tc>
          <w:tcPr>
            <w:tcW w:w="2628" w:type="dxa"/>
            <w:tcBorders>
              <w:top w:val="single" w:sz="2" w:space="0" w:color="auto"/>
              <w:right w:val="single" w:sz="4" w:space="0" w:color="auto"/>
            </w:tcBorders>
            <w:shd w:val="clear" w:color="auto" w:fill="FFFFFF"/>
            <w:vAlign w:val="center"/>
          </w:tcPr>
          <w:p w:rsidR="00A94890" w:rsidRDefault="00490640" w:rsidP="008C1D1E">
            <w:pPr>
              <w:ind w:left="-108" w:right="-108"/>
              <w:jc w:val="center"/>
              <w:rPr>
                <w:rFonts w:ascii="Tw Cen MT" w:hAnsi="Tw Cen MT"/>
                <w:b/>
                <w:szCs w:val="20"/>
              </w:rPr>
            </w:pPr>
            <w:r>
              <w:rPr>
                <w:rFonts w:ascii="Tw Cen MT" w:hAnsi="Tw Cen MT"/>
                <w:b/>
                <w:szCs w:val="20"/>
              </w:rPr>
              <w:t>Mise en commun et correction du travail à préparer</w:t>
            </w:r>
            <w:r w:rsidR="002B2295">
              <w:rPr>
                <w:rFonts w:ascii="Tw Cen MT" w:hAnsi="Tw Cen MT"/>
                <w:b/>
                <w:szCs w:val="20"/>
              </w:rPr>
              <w:t> : tableau + question</w:t>
            </w:r>
          </w:p>
          <w:p w:rsidR="002B2295" w:rsidRPr="002B441E" w:rsidRDefault="002B2295" w:rsidP="002B2295">
            <w:pPr>
              <w:ind w:left="-108" w:right="-108"/>
              <w:rPr>
                <w:rFonts w:ascii="Tw Cen MT" w:hAnsi="Tw Cen MT"/>
                <w:b/>
                <w:szCs w:val="20"/>
              </w:rPr>
            </w:pPr>
          </w:p>
        </w:tc>
        <w:bookmarkStart w:id="0" w:name="_GoBack"/>
        <w:bookmarkEnd w:id="0"/>
      </w:tr>
      <w:tr w:rsidR="004A4CAC" w:rsidRPr="00FB4323" w:rsidTr="004A4CAC">
        <w:trPr>
          <w:cantSplit/>
          <w:trHeight w:val="424"/>
        </w:trPr>
        <w:tc>
          <w:tcPr>
            <w:tcW w:w="15953" w:type="dxa"/>
            <w:gridSpan w:val="8"/>
            <w:tcBorders>
              <w:right w:val="single" w:sz="4" w:space="0" w:color="auto"/>
            </w:tcBorders>
            <w:shd w:val="clear" w:color="auto" w:fill="C00000"/>
            <w:vAlign w:val="center"/>
          </w:tcPr>
          <w:p w:rsidR="004A4CAC" w:rsidRPr="0060538C" w:rsidRDefault="004A4CAC" w:rsidP="00C00403">
            <w:pPr>
              <w:ind w:left="-108" w:right="-108"/>
              <w:jc w:val="center"/>
              <w:rPr>
                <w:rFonts w:ascii="Tw Cen MT" w:hAnsi="Tw Cen MT"/>
                <w:b/>
                <w:smallCaps/>
                <w:color w:val="FFFFFF"/>
                <w:sz w:val="28"/>
                <w:szCs w:val="28"/>
              </w:rPr>
            </w:pPr>
            <w:r w:rsidRPr="0060538C">
              <w:rPr>
                <w:rFonts w:ascii="Tw Cen MT" w:hAnsi="Tw Cen MT"/>
                <w:b/>
                <w:smallCaps/>
                <w:color w:val="FFFFFF"/>
                <w:sz w:val="28"/>
                <w:szCs w:val="28"/>
              </w:rPr>
              <w:t>Démarche pédagogique</w:t>
            </w:r>
          </w:p>
        </w:tc>
      </w:tr>
      <w:tr w:rsidR="004A4CAC" w:rsidRPr="00FB4323" w:rsidTr="004A4CAC">
        <w:trPr>
          <w:cantSplit/>
          <w:trHeight w:val="273"/>
        </w:trPr>
        <w:tc>
          <w:tcPr>
            <w:tcW w:w="282" w:type="dxa"/>
            <w:shd w:val="clear" w:color="auto" w:fill="B2A1C7" w:themeFill="accent4" w:themeFillTint="99"/>
            <w:vAlign w:val="center"/>
          </w:tcPr>
          <w:p w:rsidR="004A4CAC" w:rsidRPr="0042695D" w:rsidRDefault="004A4CAC" w:rsidP="00C00403">
            <w:pPr>
              <w:jc w:val="center"/>
              <w:rPr>
                <w:rFonts w:ascii="Tw Cen MT" w:hAnsi="Tw Cen MT"/>
                <w:b/>
                <w:sz w:val="18"/>
                <w:szCs w:val="18"/>
              </w:rPr>
            </w:pPr>
            <w:r w:rsidRPr="0042695D">
              <w:rPr>
                <w:rFonts w:ascii="Tw Cen MT" w:hAnsi="Tw Cen MT"/>
                <w:b/>
                <w:sz w:val="18"/>
                <w:szCs w:val="18"/>
              </w:rPr>
              <w:t>H</w:t>
            </w:r>
          </w:p>
        </w:tc>
        <w:tc>
          <w:tcPr>
            <w:tcW w:w="2128" w:type="dxa"/>
            <w:shd w:val="clear" w:color="auto" w:fill="B2A1C7" w:themeFill="accent4" w:themeFillTint="99"/>
            <w:vAlign w:val="center"/>
          </w:tcPr>
          <w:p w:rsidR="004A4CAC" w:rsidRPr="00FB4323" w:rsidRDefault="002B2295" w:rsidP="002B2295">
            <w:pPr>
              <w:jc w:val="center"/>
              <w:rPr>
                <w:rFonts w:ascii="Tw Cen MT" w:hAnsi="Tw Cen MT"/>
                <w:b/>
                <w:smallCaps/>
                <w:sz w:val="18"/>
                <w:szCs w:val="18"/>
              </w:rPr>
            </w:pPr>
            <w:r>
              <w:rPr>
                <w:rFonts w:ascii="Tw Cen MT" w:hAnsi="Tw Cen MT"/>
                <w:b/>
                <w:smallCaps/>
                <w:sz w:val="18"/>
                <w:szCs w:val="18"/>
              </w:rPr>
              <w:t>Plan/Diapos/fiches</w:t>
            </w:r>
          </w:p>
        </w:tc>
        <w:tc>
          <w:tcPr>
            <w:tcW w:w="2432" w:type="dxa"/>
            <w:shd w:val="clear" w:color="auto" w:fill="B2A1C7" w:themeFill="accent4" w:themeFillTint="99"/>
            <w:vAlign w:val="center"/>
          </w:tcPr>
          <w:p w:rsidR="004A4CAC" w:rsidRPr="00FB4323" w:rsidRDefault="004A4CAC" w:rsidP="00C00403">
            <w:pPr>
              <w:jc w:val="center"/>
              <w:rPr>
                <w:rFonts w:ascii="Tw Cen MT" w:hAnsi="Tw Cen MT"/>
                <w:b/>
                <w:smallCaps/>
                <w:sz w:val="18"/>
                <w:szCs w:val="18"/>
              </w:rPr>
            </w:pPr>
            <w:r w:rsidRPr="00FB4323">
              <w:rPr>
                <w:rFonts w:ascii="Tw Cen MT" w:hAnsi="Tw Cen MT"/>
                <w:b/>
                <w:smallCaps/>
                <w:sz w:val="18"/>
                <w:szCs w:val="18"/>
              </w:rPr>
              <w:t>Conduite du cours</w:t>
            </w:r>
          </w:p>
        </w:tc>
        <w:tc>
          <w:tcPr>
            <w:tcW w:w="1770" w:type="dxa"/>
            <w:shd w:val="clear" w:color="auto" w:fill="B2A1C7" w:themeFill="accent4" w:themeFillTint="99"/>
            <w:vAlign w:val="center"/>
          </w:tcPr>
          <w:p w:rsidR="004A4CAC" w:rsidRPr="00FB4323" w:rsidRDefault="004A4CAC" w:rsidP="00C00403">
            <w:pPr>
              <w:jc w:val="center"/>
              <w:rPr>
                <w:rFonts w:ascii="Tw Cen MT" w:hAnsi="Tw Cen MT"/>
                <w:b/>
                <w:smallCaps/>
                <w:sz w:val="18"/>
                <w:szCs w:val="18"/>
              </w:rPr>
            </w:pPr>
            <w:r w:rsidRPr="00FB4323">
              <w:rPr>
                <w:rFonts w:ascii="Tw Cen MT" w:hAnsi="Tw Cen MT"/>
                <w:b/>
                <w:smallCaps/>
                <w:sz w:val="18"/>
                <w:szCs w:val="18"/>
              </w:rPr>
              <w:t>Questionnement</w:t>
            </w:r>
          </w:p>
        </w:tc>
        <w:tc>
          <w:tcPr>
            <w:tcW w:w="4587" w:type="dxa"/>
            <w:gridSpan w:val="2"/>
            <w:tcBorders>
              <w:right w:val="single" w:sz="4" w:space="0" w:color="auto"/>
            </w:tcBorders>
            <w:shd w:val="clear" w:color="auto" w:fill="B2A1C7" w:themeFill="accent4" w:themeFillTint="99"/>
            <w:vAlign w:val="center"/>
          </w:tcPr>
          <w:p w:rsidR="004A4CAC" w:rsidRPr="00FB4323" w:rsidRDefault="004A4CAC" w:rsidP="00C00403">
            <w:pPr>
              <w:jc w:val="center"/>
              <w:rPr>
                <w:rFonts w:ascii="Tw Cen MT" w:hAnsi="Tw Cen MT"/>
                <w:b/>
                <w:smallCaps/>
                <w:sz w:val="18"/>
                <w:szCs w:val="18"/>
              </w:rPr>
            </w:pPr>
            <w:r w:rsidRPr="00FB4323">
              <w:rPr>
                <w:rFonts w:ascii="Tw Cen MT" w:hAnsi="Tw Cen MT"/>
                <w:b/>
                <w:smallCaps/>
                <w:sz w:val="18"/>
                <w:szCs w:val="18"/>
              </w:rPr>
              <w:t>Idées clés</w:t>
            </w:r>
          </w:p>
        </w:tc>
        <w:tc>
          <w:tcPr>
            <w:tcW w:w="2126" w:type="dxa"/>
            <w:tcBorders>
              <w:left w:val="single" w:sz="4" w:space="0" w:color="auto"/>
              <w:bottom w:val="single" w:sz="4" w:space="0" w:color="auto"/>
              <w:right w:val="nil"/>
            </w:tcBorders>
            <w:shd w:val="clear" w:color="auto" w:fill="B2A1C7" w:themeFill="accent4" w:themeFillTint="99"/>
            <w:vAlign w:val="center"/>
          </w:tcPr>
          <w:p w:rsidR="004A4CAC" w:rsidRPr="00FB4323" w:rsidRDefault="004A4CAC" w:rsidP="00C00403">
            <w:pPr>
              <w:jc w:val="center"/>
              <w:rPr>
                <w:rFonts w:ascii="Tw Cen MT" w:hAnsi="Tw Cen MT"/>
                <w:b/>
                <w:smallCaps/>
                <w:sz w:val="18"/>
                <w:szCs w:val="18"/>
              </w:rPr>
            </w:pPr>
            <w:r w:rsidRPr="00FB4323">
              <w:rPr>
                <w:rFonts w:ascii="Tw Cen MT" w:hAnsi="Tw Cen MT"/>
                <w:b/>
                <w:smallCaps/>
                <w:sz w:val="18"/>
                <w:szCs w:val="18"/>
              </w:rPr>
              <w:t>Documents proposes</w:t>
            </w:r>
          </w:p>
        </w:tc>
        <w:tc>
          <w:tcPr>
            <w:tcW w:w="2628" w:type="dxa"/>
            <w:tcBorders>
              <w:left w:val="single" w:sz="4" w:space="0" w:color="auto"/>
              <w:bottom w:val="single" w:sz="4" w:space="0" w:color="auto"/>
              <w:right w:val="single" w:sz="4" w:space="0" w:color="auto"/>
            </w:tcBorders>
            <w:shd w:val="clear" w:color="auto" w:fill="B2A1C7" w:themeFill="accent4" w:themeFillTint="99"/>
            <w:vAlign w:val="center"/>
          </w:tcPr>
          <w:p w:rsidR="004A4CAC" w:rsidRPr="00FB4323" w:rsidRDefault="004A4CAC" w:rsidP="00C00403">
            <w:pPr>
              <w:jc w:val="center"/>
              <w:rPr>
                <w:rFonts w:ascii="Tw Cen MT" w:hAnsi="Tw Cen MT"/>
                <w:b/>
                <w:smallCaps/>
                <w:sz w:val="18"/>
                <w:szCs w:val="18"/>
              </w:rPr>
            </w:pPr>
            <w:r w:rsidRPr="00FB4323">
              <w:rPr>
                <w:rFonts w:ascii="Tw Cen MT" w:hAnsi="Tw Cen MT"/>
                <w:b/>
                <w:smallCaps/>
                <w:sz w:val="18"/>
                <w:szCs w:val="18"/>
              </w:rPr>
              <w:t>Activité des élèves</w:t>
            </w:r>
          </w:p>
        </w:tc>
      </w:tr>
      <w:tr w:rsidR="00746BCC" w:rsidRPr="00FB4323" w:rsidTr="003933EA">
        <w:trPr>
          <w:cantSplit/>
          <w:trHeight w:val="830"/>
        </w:trPr>
        <w:tc>
          <w:tcPr>
            <w:tcW w:w="282" w:type="dxa"/>
            <w:shd w:val="clear" w:color="auto" w:fill="FFFF00"/>
            <w:textDirection w:val="btLr"/>
            <w:vAlign w:val="center"/>
          </w:tcPr>
          <w:p w:rsidR="00746BCC" w:rsidRPr="0042695D" w:rsidRDefault="00746BCC" w:rsidP="00746BCC">
            <w:pPr>
              <w:ind w:left="113" w:right="113"/>
              <w:jc w:val="center"/>
              <w:rPr>
                <w:rFonts w:ascii="Tw Cen MT" w:hAnsi="Tw Cen MT"/>
                <w:b/>
                <w:sz w:val="18"/>
                <w:szCs w:val="18"/>
              </w:rPr>
            </w:pPr>
            <w:r>
              <w:rPr>
                <w:rFonts w:ascii="Tw Cen MT" w:hAnsi="Tw Cen MT"/>
                <w:b/>
                <w:sz w:val="18"/>
                <w:szCs w:val="18"/>
              </w:rPr>
              <w:t>10 mn</w:t>
            </w:r>
          </w:p>
        </w:tc>
        <w:tc>
          <w:tcPr>
            <w:tcW w:w="6330" w:type="dxa"/>
            <w:gridSpan w:val="3"/>
            <w:shd w:val="clear" w:color="auto" w:fill="FFFFFF" w:themeFill="background1"/>
            <w:vAlign w:val="center"/>
          </w:tcPr>
          <w:p w:rsidR="00746BCC" w:rsidRPr="00746BCC" w:rsidRDefault="00746BCC" w:rsidP="00C00403">
            <w:pPr>
              <w:jc w:val="center"/>
              <w:rPr>
                <w:rFonts w:ascii="Tw Cen MT" w:hAnsi="Tw Cen MT"/>
                <w:b/>
                <w:szCs w:val="20"/>
              </w:rPr>
            </w:pPr>
            <w:r w:rsidRPr="00746BCC">
              <w:rPr>
                <w:rFonts w:ascii="Tw Cen MT" w:hAnsi="Tw Cen MT"/>
                <w:b/>
                <w:szCs w:val="20"/>
              </w:rPr>
              <w:t>L’enseignant distribue un exemple de correction après la mise en commun avec les élèves qui servira de trace écrite pour la seconde partie</w:t>
            </w:r>
          </w:p>
        </w:tc>
        <w:tc>
          <w:tcPr>
            <w:tcW w:w="4587" w:type="dxa"/>
            <w:gridSpan w:val="2"/>
            <w:tcBorders>
              <w:right w:val="single" w:sz="4" w:space="0" w:color="auto"/>
            </w:tcBorders>
            <w:shd w:val="clear" w:color="auto" w:fill="FFFFFF" w:themeFill="background1"/>
            <w:vAlign w:val="center"/>
          </w:tcPr>
          <w:p w:rsidR="00746BCC" w:rsidRPr="00746BCC" w:rsidRDefault="00746BCC" w:rsidP="00C00403">
            <w:pPr>
              <w:jc w:val="center"/>
              <w:rPr>
                <w:rFonts w:ascii="Tw Cen MT" w:hAnsi="Tw Cen MT"/>
                <w:b/>
                <w:szCs w:val="20"/>
              </w:rPr>
            </w:pPr>
            <w:r w:rsidRPr="00746BCC">
              <w:rPr>
                <w:rFonts w:ascii="Tw Cen MT" w:hAnsi="Tw Cen MT"/>
                <w:b/>
                <w:szCs w:val="20"/>
              </w:rPr>
              <w:t>Mise en commun et correction des questions sur le documentaire</w:t>
            </w:r>
          </w:p>
        </w:tc>
        <w:tc>
          <w:tcPr>
            <w:tcW w:w="2126" w:type="dxa"/>
            <w:tcBorders>
              <w:left w:val="single" w:sz="4" w:space="0" w:color="auto"/>
              <w:bottom w:val="single" w:sz="4" w:space="0" w:color="auto"/>
              <w:right w:val="nil"/>
            </w:tcBorders>
            <w:shd w:val="clear" w:color="auto" w:fill="FFFFFF" w:themeFill="background1"/>
            <w:vAlign w:val="center"/>
          </w:tcPr>
          <w:p w:rsidR="00746BCC" w:rsidRPr="00746BCC" w:rsidRDefault="00746BCC" w:rsidP="00C00403">
            <w:pPr>
              <w:jc w:val="center"/>
              <w:rPr>
                <w:rFonts w:ascii="Tw Cen MT" w:hAnsi="Tw Cen MT"/>
                <w:b/>
                <w:szCs w:val="20"/>
              </w:rPr>
            </w:pPr>
          </w:p>
        </w:tc>
        <w:tc>
          <w:tcPr>
            <w:tcW w:w="2628" w:type="dxa"/>
            <w:tcBorders>
              <w:left w:val="single" w:sz="4" w:space="0" w:color="auto"/>
              <w:bottom w:val="single" w:sz="4" w:space="0" w:color="auto"/>
              <w:right w:val="single" w:sz="4" w:space="0" w:color="auto"/>
            </w:tcBorders>
            <w:shd w:val="clear" w:color="auto" w:fill="FFFFFF" w:themeFill="background1"/>
            <w:vAlign w:val="center"/>
          </w:tcPr>
          <w:p w:rsidR="00746BCC" w:rsidRPr="00746BCC" w:rsidRDefault="00746BCC" w:rsidP="00C00403">
            <w:pPr>
              <w:jc w:val="center"/>
              <w:rPr>
                <w:rFonts w:ascii="Tw Cen MT" w:hAnsi="Tw Cen MT"/>
                <w:b/>
                <w:szCs w:val="20"/>
              </w:rPr>
            </w:pPr>
            <w:r w:rsidRPr="00746BCC">
              <w:rPr>
                <w:rFonts w:ascii="Tw Cen MT" w:hAnsi="Tw Cen MT"/>
                <w:b/>
                <w:szCs w:val="20"/>
              </w:rPr>
              <w:t>Mise en commun et correction des questions sur le documentaire</w:t>
            </w:r>
          </w:p>
        </w:tc>
      </w:tr>
      <w:tr w:rsidR="003E43D0" w:rsidRPr="00FB4323" w:rsidTr="003E43D0">
        <w:trPr>
          <w:cantSplit/>
          <w:trHeight w:val="263"/>
        </w:trPr>
        <w:tc>
          <w:tcPr>
            <w:tcW w:w="282" w:type="dxa"/>
            <w:vMerge w:val="restart"/>
            <w:shd w:val="clear" w:color="auto" w:fill="FFFF00"/>
            <w:textDirection w:val="btLr"/>
            <w:vAlign w:val="center"/>
          </w:tcPr>
          <w:p w:rsidR="003E43D0" w:rsidRPr="004A4CAC" w:rsidRDefault="00746BCC" w:rsidP="00844E34">
            <w:pPr>
              <w:ind w:left="113" w:right="113"/>
              <w:jc w:val="center"/>
              <w:rPr>
                <w:rFonts w:ascii="Tw Cen MT" w:hAnsi="Tw Cen MT"/>
                <w:b/>
                <w:szCs w:val="20"/>
              </w:rPr>
            </w:pPr>
            <w:r>
              <w:rPr>
                <w:rFonts w:ascii="Tw Cen MT" w:hAnsi="Tw Cen MT"/>
                <w:b/>
                <w:szCs w:val="20"/>
              </w:rPr>
              <w:t>20</w:t>
            </w:r>
            <w:r w:rsidR="003E43D0">
              <w:rPr>
                <w:rFonts w:ascii="Tw Cen MT" w:hAnsi="Tw Cen MT"/>
                <w:b/>
                <w:szCs w:val="20"/>
              </w:rPr>
              <w:t xml:space="preserve"> mn</w:t>
            </w:r>
          </w:p>
        </w:tc>
        <w:tc>
          <w:tcPr>
            <w:tcW w:w="2128" w:type="dxa"/>
            <w:vMerge w:val="restart"/>
            <w:vAlign w:val="center"/>
          </w:tcPr>
          <w:p w:rsidR="003E43D0" w:rsidRDefault="003E43D0" w:rsidP="004A4CAC">
            <w:pPr>
              <w:tabs>
                <w:tab w:val="left" w:pos="426"/>
              </w:tabs>
              <w:ind w:left="142"/>
              <w:jc w:val="center"/>
              <w:rPr>
                <w:rFonts w:ascii="Tw Cen MT" w:hAnsi="Tw Cen MT"/>
                <w:b/>
                <w:bCs/>
                <w:smallCaps/>
                <w:color w:val="C00000"/>
                <w:u w:val="single"/>
              </w:rPr>
            </w:pPr>
            <w:r w:rsidRPr="006D3CF1">
              <w:rPr>
                <w:rFonts w:ascii="Tw Cen MT" w:hAnsi="Tw Cen MT"/>
                <w:b/>
                <w:bCs/>
                <w:smallCaps/>
                <w:color w:val="C00000"/>
                <w:u w:val="single"/>
              </w:rPr>
              <w:t>III. L’agriculture brésilienne : entre efforts de protection et dégradation de l’environnement</w:t>
            </w:r>
          </w:p>
          <w:p w:rsidR="003E43D0" w:rsidRDefault="003E43D0" w:rsidP="004A4CAC">
            <w:pPr>
              <w:tabs>
                <w:tab w:val="left" w:pos="426"/>
              </w:tabs>
              <w:ind w:left="142"/>
              <w:jc w:val="center"/>
              <w:rPr>
                <w:rFonts w:ascii="Tw Cen MT" w:hAnsi="Tw Cen MT"/>
                <w:b/>
                <w:bCs/>
                <w:smallCaps/>
                <w:color w:val="C00000"/>
                <w:u w:val="single"/>
              </w:rPr>
            </w:pPr>
          </w:p>
          <w:p w:rsidR="003E43D0" w:rsidRPr="00746BCC" w:rsidRDefault="003E43D0" w:rsidP="004A4CAC">
            <w:pPr>
              <w:tabs>
                <w:tab w:val="left" w:pos="426"/>
              </w:tabs>
              <w:ind w:left="142"/>
              <w:jc w:val="center"/>
              <w:rPr>
                <w:rFonts w:ascii="Tw Cen MT" w:hAnsi="Tw Cen MT"/>
                <w:b/>
                <w:i/>
                <w:color w:val="C00000"/>
                <w:u w:val="single"/>
              </w:rPr>
            </w:pPr>
            <w:r w:rsidRPr="00746BCC">
              <w:rPr>
                <w:rFonts w:ascii="Tw Cen MT" w:hAnsi="Tw Cen MT"/>
                <w:b/>
                <w:i/>
                <w:color w:val="C00000"/>
                <w:u w:val="single"/>
              </w:rPr>
              <w:t>Confronter deux positions contradictoires</w:t>
            </w:r>
          </w:p>
          <w:p w:rsidR="003E43D0" w:rsidRDefault="003E43D0" w:rsidP="004A4CAC">
            <w:pPr>
              <w:tabs>
                <w:tab w:val="left" w:pos="426"/>
              </w:tabs>
              <w:ind w:left="142"/>
              <w:jc w:val="center"/>
              <w:rPr>
                <w:rFonts w:ascii="Tw Cen MT" w:hAnsi="Tw Cen MT"/>
                <w:b/>
                <w:i/>
                <w:color w:val="C00000"/>
                <w:u w:val="single"/>
              </w:rPr>
            </w:pPr>
            <w:r w:rsidRPr="00746BCC">
              <w:rPr>
                <w:rFonts w:ascii="Tw Cen MT" w:hAnsi="Tw Cen MT"/>
                <w:b/>
                <w:i/>
                <w:color w:val="C00000"/>
                <w:u w:val="single"/>
              </w:rPr>
              <w:t>(analyse de deux articles de journaux)</w:t>
            </w:r>
          </w:p>
          <w:p w:rsidR="002B2295" w:rsidRDefault="002B2295" w:rsidP="004A4CAC">
            <w:pPr>
              <w:tabs>
                <w:tab w:val="left" w:pos="426"/>
              </w:tabs>
              <w:ind w:left="142"/>
              <w:jc w:val="center"/>
              <w:rPr>
                <w:rFonts w:ascii="Tw Cen MT" w:hAnsi="Tw Cen MT"/>
                <w:b/>
                <w:i/>
                <w:color w:val="C00000"/>
                <w:u w:val="single"/>
              </w:rPr>
            </w:pPr>
          </w:p>
          <w:p w:rsidR="002B2295" w:rsidRDefault="002B2295" w:rsidP="002B2295">
            <w:pPr>
              <w:tabs>
                <w:tab w:val="left" w:pos="426"/>
              </w:tabs>
              <w:ind w:left="142"/>
              <w:jc w:val="center"/>
              <w:rPr>
                <w:rFonts w:ascii="Tw Cen MT" w:hAnsi="Tw Cen MT"/>
                <w:b/>
                <w:bCs/>
                <w:smallCaps/>
                <w:color w:val="0070C0"/>
                <w:szCs w:val="20"/>
                <w:u w:val="single"/>
              </w:rPr>
            </w:pPr>
            <w:r w:rsidRPr="009A6899">
              <w:rPr>
                <w:rFonts w:ascii="Tw Cen MT" w:hAnsi="Tw Cen MT"/>
                <w:b/>
                <w:bCs/>
                <w:smallCaps/>
                <w:color w:val="0070C0"/>
                <w:szCs w:val="20"/>
                <w:u w:val="single"/>
              </w:rPr>
              <w:t>Diapo</w:t>
            </w:r>
            <w:r>
              <w:rPr>
                <w:rFonts w:ascii="Tw Cen MT" w:hAnsi="Tw Cen MT"/>
                <w:b/>
                <w:bCs/>
                <w:smallCaps/>
                <w:color w:val="0070C0"/>
                <w:szCs w:val="20"/>
                <w:u w:val="single"/>
              </w:rPr>
              <w:t xml:space="preserve"> </w:t>
            </w:r>
            <w:r>
              <w:rPr>
                <w:rFonts w:ascii="Tw Cen MT" w:hAnsi="Tw Cen MT"/>
                <w:b/>
                <w:bCs/>
                <w:smallCaps/>
                <w:color w:val="0070C0"/>
                <w:szCs w:val="20"/>
                <w:u w:val="single"/>
              </w:rPr>
              <w:t>8</w:t>
            </w:r>
          </w:p>
          <w:p w:rsidR="002B2295" w:rsidRDefault="002B2295" w:rsidP="002B2295">
            <w:pPr>
              <w:tabs>
                <w:tab w:val="left" w:pos="426"/>
              </w:tabs>
              <w:ind w:left="142"/>
              <w:jc w:val="center"/>
              <w:rPr>
                <w:rFonts w:ascii="Tw Cen MT" w:hAnsi="Tw Cen MT"/>
                <w:b/>
                <w:bCs/>
                <w:i/>
                <w:color w:val="C00000"/>
                <w:szCs w:val="20"/>
                <w:u w:val="single"/>
              </w:rPr>
            </w:pPr>
            <w:r>
              <w:rPr>
                <w:rFonts w:ascii="Tw Cen MT" w:hAnsi="Tw Cen MT"/>
                <w:b/>
                <w:bCs/>
                <w:smallCaps/>
                <w:color w:val="0070C0"/>
                <w:szCs w:val="20"/>
                <w:u w:val="single"/>
              </w:rPr>
              <w:t xml:space="preserve">Fiche </w:t>
            </w:r>
            <w:r>
              <w:rPr>
                <w:rFonts w:ascii="Tw Cen MT" w:hAnsi="Tw Cen MT"/>
                <w:b/>
                <w:bCs/>
                <w:smallCaps/>
                <w:color w:val="0070C0"/>
                <w:szCs w:val="20"/>
                <w:u w:val="single"/>
              </w:rPr>
              <w:t>3</w:t>
            </w:r>
          </w:p>
          <w:p w:rsidR="002B2295" w:rsidRPr="004A4CAC" w:rsidRDefault="002B2295" w:rsidP="004A4CAC">
            <w:pPr>
              <w:tabs>
                <w:tab w:val="left" w:pos="426"/>
              </w:tabs>
              <w:ind w:left="142"/>
              <w:jc w:val="center"/>
              <w:rPr>
                <w:rFonts w:ascii="Tw Cen MT" w:hAnsi="Tw Cen MT"/>
                <w:b/>
                <w:bCs/>
                <w:i/>
                <w:color w:val="C00000"/>
                <w:u w:val="single"/>
              </w:rPr>
            </w:pPr>
          </w:p>
          <w:p w:rsidR="003E43D0" w:rsidRPr="00240E8D" w:rsidRDefault="003E43D0" w:rsidP="00240E8D">
            <w:pPr>
              <w:ind w:left="142"/>
              <w:jc w:val="center"/>
              <w:rPr>
                <w:rFonts w:ascii="Tw Cen MT" w:hAnsi="Tw Cen MT"/>
                <w:smallCaps/>
                <w:color w:val="C00000"/>
                <w:sz w:val="18"/>
                <w:szCs w:val="18"/>
              </w:rPr>
            </w:pPr>
          </w:p>
        </w:tc>
        <w:tc>
          <w:tcPr>
            <w:tcW w:w="13543" w:type="dxa"/>
            <w:gridSpan w:val="6"/>
            <w:tcBorders>
              <w:right w:val="single" w:sz="4" w:space="0" w:color="auto"/>
            </w:tcBorders>
            <w:vAlign w:val="center"/>
          </w:tcPr>
          <w:p w:rsidR="003E43D0" w:rsidRDefault="003E43D0" w:rsidP="003F5A5E">
            <w:pPr>
              <w:jc w:val="center"/>
              <w:rPr>
                <w:rFonts w:ascii="Tw Cen MT" w:hAnsi="Tw Cen MT"/>
                <w:b/>
                <w:szCs w:val="20"/>
              </w:rPr>
            </w:pPr>
            <w:r w:rsidRPr="00746BCC">
              <w:rPr>
                <w:rFonts w:ascii="Tw Cen MT" w:hAnsi="Tw Cen MT"/>
                <w:b/>
                <w:szCs w:val="20"/>
                <w:u w:val="single"/>
              </w:rPr>
              <w:t>Jeux de rôle</w:t>
            </w:r>
            <w:r w:rsidRPr="003E43D0">
              <w:rPr>
                <w:rFonts w:ascii="Tw Cen MT" w:hAnsi="Tw Cen MT"/>
                <w:b/>
                <w:szCs w:val="20"/>
              </w:rPr>
              <w:t xml:space="preserve"> : </w:t>
            </w:r>
            <w:r>
              <w:rPr>
                <w:rFonts w:ascii="Tw Cen MT" w:hAnsi="Tw Cen MT"/>
                <w:b/>
                <w:szCs w:val="20"/>
              </w:rPr>
              <w:t>La classe est divisée en deux. Le travail porte sur la déforestation. L’enseignant aidera durant le temps d’exercice, les élèves les plus en difficulté.</w:t>
            </w:r>
            <w:r w:rsidRPr="003E43D0">
              <w:rPr>
                <w:rFonts w:ascii="Tw Cen MT" w:hAnsi="Tw Cen MT"/>
                <w:b/>
                <w:szCs w:val="20"/>
              </w:rPr>
              <w:t xml:space="preserve"> </w:t>
            </w:r>
          </w:p>
          <w:p w:rsidR="003E43D0" w:rsidRPr="00CE7B01" w:rsidRDefault="003E43D0" w:rsidP="003F5A5E">
            <w:pPr>
              <w:jc w:val="center"/>
              <w:rPr>
                <w:rFonts w:ascii="Tw Cen MT" w:hAnsi="Tw Cen MT"/>
                <w:b/>
                <w:i/>
                <w:sz w:val="18"/>
                <w:szCs w:val="18"/>
              </w:rPr>
            </w:pPr>
            <w:r>
              <w:rPr>
                <w:rFonts w:ascii="Tw Cen MT" w:hAnsi="Tw Cen MT"/>
                <w:b/>
                <w:szCs w:val="20"/>
              </w:rPr>
              <w:t xml:space="preserve">Il désigne dès le début de l’activité, un rapporteur par groupe : les élèves peuvent travailler ensemble à l’élaboration de leurs réponses. </w:t>
            </w:r>
            <w:r w:rsidRPr="003E43D0">
              <w:rPr>
                <w:rFonts w:ascii="Tw Cen MT" w:hAnsi="Tw Cen MT"/>
                <w:b/>
                <w:szCs w:val="20"/>
              </w:rPr>
              <w:t xml:space="preserve">  </w:t>
            </w:r>
          </w:p>
        </w:tc>
      </w:tr>
      <w:tr w:rsidR="00BF4606" w:rsidRPr="00FB4323" w:rsidTr="00BF4606">
        <w:trPr>
          <w:cantSplit/>
          <w:trHeight w:val="2226"/>
        </w:trPr>
        <w:tc>
          <w:tcPr>
            <w:tcW w:w="282" w:type="dxa"/>
            <w:vMerge/>
            <w:shd w:val="clear" w:color="auto" w:fill="FFFF00"/>
            <w:textDirection w:val="btLr"/>
            <w:vAlign w:val="center"/>
          </w:tcPr>
          <w:p w:rsidR="00BF4606" w:rsidRPr="00122E82" w:rsidRDefault="00BF4606" w:rsidP="00373A06">
            <w:pPr>
              <w:ind w:right="113"/>
              <w:jc w:val="center"/>
              <w:rPr>
                <w:rFonts w:ascii="Tw Cen MT" w:hAnsi="Tw Cen MT"/>
                <w:b/>
                <w:sz w:val="16"/>
                <w:szCs w:val="16"/>
              </w:rPr>
            </w:pPr>
          </w:p>
        </w:tc>
        <w:tc>
          <w:tcPr>
            <w:tcW w:w="2128" w:type="dxa"/>
            <w:vMerge/>
            <w:vAlign w:val="center"/>
          </w:tcPr>
          <w:p w:rsidR="00BF4606" w:rsidRPr="00122E82" w:rsidRDefault="00BF4606" w:rsidP="008C1D1E">
            <w:pPr>
              <w:ind w:left="34"/>
              <w:jc w:val="center"/>
              <w:rPr>
                <w:rFonts w:ascii="Tw Cen MT" w:hAnsi="Tw Cen MT"/>
                <w:b/>
                <w:smallCaps/>
                <w:color w:val="C00000"/>
                <w:sz w:val="16"/>
                <w:szCs w:val="16"/>
                <w:u w:val="single"/>
              </w:rPr>
            </w:pPr>
          </w:p>
        </w:tc>
        <w:tc>
          <w:tcPr>
            <w:tcW w:w="2432" w:type="dxa"/>
            <w:tcBorders>
              <w:top w:val="single" w:sz="4" w:space="0" w:color="auto"/>
            </w:tcBorders>
            <w:vAlign w:val="center"/>
          </w:tcPr>
          <w:p w:rsidR="00BF4606" w:rsidRPr="003E43D0" w:rsidRDefault="00BF4606" w:rsidP="003F5A5E">
            <w:pPr>
              <w:ind w:left="-108" w:right="-108"/>
              <w:jc w:val="center"/>
              <w:rPr>
                <w:rFonts w:ascii="Tw Cen MT" w:hAnsi="Tw Cen MT"/>
                <w:b/>
                <w:szCs w:val="20"/>
              </w:rPr>
            </w:pPr>
            <w:r w:rsidRPr="003E43D0">
              <w:rPr>
                <w:rFonts w:ascii="Tw Cen MT" w:hAnsi="Tw Cen MT"/>
                <w:b/>
                <w:szCs w:val="20"/>
              </w:rPr>
              <w:t>Groupe 1 : la déforestation est en recul grâce à de multiples actions du gouvernement fédéral</w:t>
            </w:r>
          </w:p>
        </w:tc>
        <w:tc>
          <w:tcPr>
            <w:tcW w:w="2246" w:type="dxa"/>
            <w:gridSpan w:val="2"/>
            <w:vMerge w:val="restart"/>
            <w:tcBorders>
              <w:top w:val="single" w:sz="4" w:space="0" w:color="auto"/>
              <w:right w:val="single" w:sz="4" w:space="0" w:color="auto"/>
            </w:tcBorders>
            <w:vAlign w:val="center"/>
          </w:tcPr>
          <w:p w:rsidR="00BF4606" w:rsidRPr="003E43D0" w:rsidRDefault="00BF4606" w:rsidP="00BF4606">
            <w:pPr>
              <w:jc w:val="center"/>
              <w:rPr>
                <w:rFonts w:ascii="Tw Cen MT" w:hAnsi="Tw Cen MT"/>
                <w:b/>
                <w:sz w:val="16"/>
                <w:szCs w:val="16"/>
              </w:rPr>
            </w:pPr>
            <w:r>
              <w:rPr>
                <w:rFonts w:ascii="Tw Cen MT" w:hAnsi="Tw Cen MT"/>
                <w:b/>
                <w:bCs/>
              </w:rPr>
              <w:t xml:space="preserve">Quelle thèse est défendue dans votre article ? </w:t>
            </w:r>
            <w:r w:rsidRPr="003E43D0">
              <w:rPr>
                <w:rFonts w:ascii="Tw Cen MT" w:hAnsi="Tw Cen MT"/>
                <w:b/>
                <w:bCs/>
              </w:rPr>
              <w:t>Quel pourcentage de réduction du déboisement vise le gouvernement brésilien vers</w:t>
            </w:r>
            <w:r w:rsidRPr="008C2313">
              <w:rPr>
                <w:rFonts w:ascii="Tw Cen MT" w:hAnsi="Tw Cen MT"/>
                <w:b/>
                <w:bCs/>
                <w:color w:val="FFFFFF"/>
              </w:rPr>
              <w:t xml:space="preserve"> </w:t>
            </w:r>
            <w:r w:rsidRPr="003E43D0">
              <w:rPr>
                <w:rFonts w:ascii="Tw Cen MT" w:hAnsi="Tw Cen MT"/>
                <w:b/>
                <w:bCs/>
              </w:rPr>
              <w:t>2020 ?</w:t>
            </w:r>
            <w:r>
              <w:t xml:space="preserve"> </w:t>
            </w:r>
            <w:r w:rsidRPr="003E43D0">
              <w:rPr>
                <w:rFonts w:ascii="Tw Cen MT" w:hAnsi="Tw Cen MT"/>
                <w:b/>
                <w:bCs/>
              </w:rPr>
              <w:t xml:space="preserve">Quels sont les chiffres du déboisement avancés  dans </w:t>
            </w:r>
            <w:r>
              <w:rPr>
                <w:rFonts w:ascii="Tw Cen MT" w:hAnsi="Tw Cen MT"/>
                <w:b/>
                <w:bCs/>
              </w:rPr>
              <w:t xml:space="preserve">le </w:t>
            </w:r>
            <w:r w:rsidRPr="003E43D0">
              <w:rPr>
                <w:rFonts w:ascii="Tw Cen MT" w:hAnsi="Tw Cen MT"/>
                <w:b/>
                <w:bCs/>
              </w:rPr>
              <w:t>document ?</w:t>
            </w:r>
            <w:r>
              <w:t xml:space="preserve"> </w:t>
            </w:r>
            <w:r>
              <w:rPr>
                <w:rFonts w:ascii="Tw Cen MT" w:hAnsi="Tw Cen MT"/>
                <w:b/>
                <w:bCs/>
              </w:rPr>
              <w:t xml:space="preserve">Est-ce positif ? Pourquoi ? </w:t>
            </w:r>
          </w:p>
        </w:tc>
        <w:tc>
          <w:tcPr>
            <w:tcW w:w="4111" w:type="dxa"/>
            <w:vMerge w:val="restart"/>
            <w:tcBorders>
              <w:left w:val="single" w:sz="4" w:space="0" w:color="auto"/>
            </w:tcBorders>
            <w:vAlign w:val="center"/>
          </w:tcPr>
          <w:p w:rsidR="00BF4606" w:rsidRPr="00BF4606" w:rsidRDefault="00BF4606" w:rsidP="008C1D1E">
            <w:pPr>
              <w:ind w:left="-59"/>
              <w:rPr>
                <w:rFonts w:ascii="Tw Cen MT" w:hAnsi="Tw Cen MT"/>
                <w:b/>
                <w:szCs w:val="20"/>
              </w:rPr>
            </w:pPr>
            <w:r w:rsidRPr="00746BCC">
              <w:rPr>
                <w:rFonts w:ascii="Tw Cen MT" w:hAnsi="Tw Cen MT"/>
                <w:b/>
                <w:szCs w:val="20"/>
                <w:u w:val="single"/>
              </w:rPr>
              <w:t>Thèse</w:t>
            </w:r>
            <w:r w:rsidRPr="00BF4606">
              <w:rPr>
                <w:rFonts w:ascii="Tw Cen MT" w:hAnsi="Tw Cen MT"/>
                <w:b/>
                <w:szCs w:val="20"/>
              </w:rPr>
              <w:t> : voir intitulé groupe</w:t>
            </w:r>
          </w:p>
          <w:p w:rsidR="00BF4606" w:rsidRPr="00BF4606" w:rsidRDefault="00BF4606" w:rsidP="008C1D1E">
            <w:pPr>
              <w:ind w:left="-59"/>
              <w:rPr>
                <w:rFonts w:ascii="Tw Cen MT" w:hAnsi="Tw Cen MT"/>
                <w:b/>
                <w:szCs w:val="20"/>
              </w:rPr>
            </w:pPr>
            <w:r w:rsidRPr="00746BCC">
              <w:rPr>
                <w:rFonts w:ascii="Tw Cen MT" w:hAnsi="Tw Cen MT"/>
                <w:b/>
                <w:szCs w:val="20"/>
                <w:u w:val="single"/>
              </w:rPr>
              <w:t>Pourcentage</w:t>
            </w:r>
            <w:r w:rsidRPr="00BF4606">
              <w:rPr>
                <w:rFonts w:ascii="Tw Cen MT" w:hAnsi="Tw Cen MT"/>
                <w:b/>
                <w:szCs w:val="20"/>
              </w:rPr>
              <w:t> : entre 70 et 80% de réduction</w:t>
            </w:r>
          </w:p>
          <w:p w:rsidR="00BF4606" w:rsidRDefault="00BF4606" w:rsidP="008C1D1E">
            <w:pPr>
              <w:ind w:left="-59"/>
              <w:rPr>
                <w:rFonts w:ascii="Tw Cen MT" w:hAnsi="Tw Cen MT"/>
                <w:b/>
                <w:szCs w:val="20"/>
              </w:rPr>
            </w:pPr>
            <w:r w:rsidRPr="00746BCC">
              <w:rPr>
                <w:rFonts w:ascii="Tw Cen MT" w:hAnsi="Tw Cen MT"/>
                <w:b/>
                <w:szCs w:val="20"/>
                <w:u w:val="single"/>
              </w:rPr>
              <w:t>Des chiffres contradictoires</w:t>
            </w:r>
            <w:r w:rsidRPr="00BF4606">
              <w:rPr>
                <w:rFonts w:ascii="Tw Cen MT" w:hAnsi="Tw Cen MT"/>
                <w:b/>
                <w:szCs w:val="20"/>
              </w:rPr>
              <w:t> : diminution de 45% de la déforestation en un an (doc 1), pas de chiffres dans le doc 2</w:t>
            </w:r>
            <w:r>
              <w:rPr>
                <w:rFonts w:ascii="Tw Cen MT" w:hAnsi="Tw Cen MT"/>
                <w:b/>
                <w:szCs w:val="20"/>
              </w:rPr>
              <w:t xml:space="preserve"> mais l’idée que l’Amazonie est défrichée illégalement notamment par les grands propriétaires fonciers (élevage)</w:t>
            </w:r>
          </w:p>
          <w:p w:rsidR="00BF4606" w:rsidRDefault="00BF4606" w:rsidP="008C1D1E">
            <w:pPr>
              <w:ind w:left="-59"/>
              <w:rPr>
                <w:rFonts w:ascii="Tw Cen MT" w:hAnsi="Tw Cen MT"/>
                <w:b/>
                <w:szCs w:val="20"/>
              </w:rPr>
            </w:pPr>
            <w:r w:rsidRPr="00746BCC">
              <w:rPr>
                <w:rFonts w:ascii="Tw Cen MT" w:hAnsi="Tw Cen MT"/>
                <w:b/>
                <w:szCs w:val="20"/>
                <w:u w:val="single"/>
              </w:rPr>
              <w:t>Explication</w:t>
            </w:r>
            <w:r>
              <w:rPr>
                <w:rFonts w:ascii="Tw Cen MT" w:hAnsi="Tw Cen MT"/>
                <w:b/>
                <w:szCs w:val="20"/>
              </w:rPr>
              <w:t xml:space="preserve"> : alors que le doc 1 met en avant les efforts du gouvernement pour promouvoir une agriculture durable, le doc 2 montre que ce même gouvernement est un grand actionnaire de la filiale bovine, </w:t>
            </w:r>
            <w:r w:rsidR="00970D75">
              <w:rPr>
                <w:rFonts w:ascii="Tw Cen MT" w:hAnsi="Tw Cen MT"/>
                <w:b/>
                <w:szCs w:val="20"/>
              </w:rPr>
              <w:t>celle-là</w:t>
            </w:r>
            <w:r>
              <w:rPr>
                <w:rFonts w:ascii="Tw Cen MT" w:hAnsi="Tw Cen MT"/>
                <w:b/>
                <w:szCs w:val="20"/>
              </w:rPr>
              <w:t xml:space="preserve"> même qui procède aux défrichements sauvage. </w:t>
            </w:r>
          </w:p>
          <w:p w:rsidR="00BF4606" w:rsidRPr="00BF4606" w:rsidRDefault="00BF4606" w:rsidP="00BF4606">
            <w:pPr>
              <w:ind w:left="-59"/>
              <w:rPr>
                <w:rFonts w:ascii="Tw Cen MT" w:hAnsi="Tw Cen MT"/>
                <w:b/>
                <w:szCs w:val="20"/>
              </w:rPr>
            </w:pPr>
            <w:r w:rsidRPr="00746BCC">
              <w:rPr>
                <w:rFonts w:ascii="Tw Cen MT" w:hAnsi="Tw Cen MT"/>
                <w:b/>
                <w:szCs w:val="20"/>
                <w:u w:val="single"/>
              </w:rPr>
              <w:t>A faire remarquer aux élèves</w:t>
            </w:r>
            <w:r>
              <w:rPr>
                <w:rFonts w:ascii="Tw Cen MT" w:hAnsi="Tw Cen MT"/>
                <w:b/>
                <w:szCs w:val="20"/>
              </w:rPr>
              <w:t xml:space="preserve"> : la légalisation des titres de propriété est abordée dans les deux articles mais le « pourquoi » de cette légalisation trouve deux interprétations opposées. </w:t>
            </w:r>
          </w:p>
        </w:tc>
        <w:tc>
          <w:tcPr>
            <w:tcW w:w="2126" w:type="dxa"/>
            <w:tcBorders>
              <w:right w:val="single" w:sz="4" w:space="0" w:color="auto"/>
            </w:tcBorders>
            <w:vAlign w:val="center"/>
          </w:tcPr>
          <w:p w:rsidR="00BF4606" w:rsidRPr="00BF4606" w:rsidRDefault="00BF4606" w:rsidP="00BF4606">
            <w:pPr>
              <w:ind w:right="-54"/>
              <w:jc w:val="center"/>
              <w:rPr>
                <w:rFonts w:ascii="Tw Cen MT" w:hAnsi="Tw Cen MT"/>
                <w:b/>
                <w:szCs w:val="20"/>
              </w:rPr>
            </w:pPr>
            <w:r w:rsidRPr="00BF4606">
              <w:rPr>
                <w:rFonts w:ascii="Tw Cen MT" w:hAnsi="Tw Cen MT"/>
                <w:b/>
                <w:szCs w:val="20"/>
              </w:rPr>
              <w:t>Dépêche AFP reprise dans le Figaro (fin 2009)</w:t>
            </w:r>
          </w:p>
        </w:tc>
        <w:tc>
          <w:tcPr>
            <w:tcW w:w="2628" w:type="dxa"/>
            <w:vMerge w:val="restart"/>
            <w:tcBorders>
              <w:top w:val="single" w:sz="4" w:space="0" w:color="auto"/>
              <w:left w:val="single" w:sz="4" w:space="0" w:color="auto"/>
              <w:right w:val="single" w:sz="4" w:space="0" w:color="auto"/>
            </w:tcBorders>
            <w:vAlign w:val="center"/>
          </w:tcPr>
          <w:p w:rsidR="00BF4606" w:rsidRPr="00746BCC" w:rsidRDefault="00BF4606" w:rsidP="00746BCC">
            <w:pPr>
              <w:ind w:left="-17" w:right="-31"/>
              <w:jc w:val="center"/>
              <w:rPr>
                <w:rFonts w:ascii="Tw Cen MT" w:hAnsi="Tw Cen MT"/>
                <w:b/>
                <w:szCs w:val="20"/>
              </w:rPr>
            </w:pPr>
            <w:r w:rsidRPr="00746BCC">
              <w:rPr>
                <w:rFonts w:ascii="Tw Cen MT" w:hAnsi="Tw Cen MT"/>
                <w:b/>
                <w:szCs w:val="20"/>
              </w:rPr>
              <w:t>Les élèves travaillent en groupe à l’élaboration de réponses qui seront ensuite reportées dans un tableau</w:t>
            </w:r>
          </w:p>
        </w:tc>
      </w:tr>
      <w:tr w:rsidR="00BF4606" w:rsidRPr="00FB4323" w:rsidTr="0085794B">
        <w:trPr>
          <w:cantSplit/>
          <w:trHeight w:val="792"/>
        </w:trPr>
        <w:tc>
          <w:tcPr>
            <w:tcW w:w="282" w:type="dxa"/>
            <w:vMerge/>
            <w:shd w:val="clear" w:color="auto" w:fill="FFFF00"/>
            <w:textDirection w:val="btLr"/>
            <w:vAlign w:val="center"/>
          </w:tcPr>
          <w:p w:rsidR="00BF4606" w:rsidRPr="00122E82" w:rsidRDefault="00BF4606" w:rsidP="008C1D1E">
            <w:pPr>
              <w:ind w:left="113" w:right="113"/>
              <w:jc w:val="center"/>
              <w:rPr>
                <w:rFonts w:ascii="Tw Cen MT" w:hAnsi="Tw Cen MT"/>
                <w:b/>
                <w:sz w:val="16"/>
                <w:szCs w:val="16"/>
              </w:rPr>
            </w:pPr>
          </w:p>
        </w:tc>
        <w:tc>
          <w:tcPr>
            <w:tcW w:w="2128" w:type="dxa"/>
            <w:vMerge/>
            <w:vAlign w:val="center"/>
          </w:tcPr>
          <w:p w:rsidR="00BF4606" w:rsidRPr="00122E82" w:rsidRDefault="00BF4606" w:rsidP="008C1D1E">
            <w:pPr>
              <w:ind w:left="-108" w:right="-108"/>
              <w:jc w:val="center"/>
              <w:rPr>
                <w:rFonts w:ascii="Tw Cen MT" w:hAnsi="Tw Cen MT"/>
                <w:b/>
                <w:smallCaps/>
                <w:color w:val="C00000"/>
                <w:sz w:val="16"/>
                <w:szCs w:val="16"/>
                <w:u w:val="single"/>
              </w:rPr>
            </w:pPr>
          </w:p>
        </w:tc>
        <w:tc>
          <w:tcPr>
            <w:tcW w:w="2432" w:type="dxa"/>
            <w:vAlign w:val="center"/>
          </w:tcPr>
          <w:p w:rsidR="00BF4606" w:rsidRPr="003E43D0" w:rsidRDefault="00BF4606" w:rsidP="003F5A5E">
            <w:pPr>
              <w:ind w:left="-108" w:right="-108"/>
              <w:jc w:val="center"/>
              <w:rPr>
                <w:rFonts w:ascii="Tw Cen MT" w:hAnsi="Tw Cen MT"/>
                <w:b/>
                <w:szCs w:val="20"/>
              </w:rPr>
            </w:pPr>
            <w:r w:rsidRPr="003E43D0">
              <w:rPr>
                <w:rFonts w:ascii="Tw Cen MT" w:hAnsi="Tw Cen MT"/>
                <w:b/>
                <w:szCs w:val="20"/>
              </w:rPr>
              <w:t>Groupe 2 : la déforestation se poursuit au profit des éleveurs et reste majoritairement illégale</w:t>
            </w:r>
          </w:p>
        </w:tc>
        <w:tc>
          <w:tcPr>
            <w:tcW w:w="2246" w:type="dxa"/>
            <w:gridSpan w:val="2"/>
            <w:vMerge/>
            <w:tcBorders>
              <w:bottom w:val="single" w:sz="4" w:space="0" w:color="auto"/>
              <w:right w:val="single" w:sz="4" w:space="0" w:color="auto"/>
            </w:tcBorders>
            <w:vAlign w:val="center"/>
          </w:tcPr>
          <w:p w:rsidR="00BF4606" w:rsidRPr="00122E82" w:rsidRDefault="00BF4606" w:rsidP="0061402B">
            <w:pPr>
              <w:ind w:left="-61"/>
              <w:jc w:val="center"/>
              <w:rPr>
                <w:rFonts w:ascii="Tw Cen MT" w:hAnsi="Tw Cen MT"/>
                <w:b/>
                <w:sz w:val="16"/>
                <w:szCs w:val="16"/>
              </w:rPr>
            </w:pPr>
          </w:p>
        </w:tc>
        <w:tc>
          <w:tcPr>
            <w:tcW w:w="4111" w:type="dxa"/>
            <w:vMerge/>
            <w:tcBorders>
              <w:left w:val="single" w:sz="4" w:space="0" w:color="auto"/>
            </w:tcBorders>
            <w:vAlign w:val="center"/>
          </w:tcPr>
          <w:p w:rsidR="00BF4606" w:rsidRPr="003E43D0" w:rsidRDefault="00BF4606" w:rsidP="0061402B">
            <w:pPr>
              <w:ind w:left="-59"/>
              <w:rPr>
                <w:rFonts w:ascii="Tw Cen MT" w:hAnsi="Tw Cen MT"/>
                <w:sz w:val="16"/>
                <w:szCs w:val="16"/>
              </w:rPr>
            </w:pPr>
          </w:p>
        </w:tc>
        <w:tc>
          <w:tcPr>
            <w:tcW w:w="2126" w:type="dxa"/>
            <w:tcBorders>
              <w:right w:val="single" w:sz="4" w:space="0" w:color="auto"/>
            </w:tcBorders>
            <w:vAlign w:val="center"/>
          </w:tcPr>
          <w:p w:rsidR="00BF4606" w:rsidRPr="00BF4606" w:rsidRDefault="00BF4606" w:rsidP="00BF4606">
            <w:pPr>
              <w:ind w:left="-61"/>
              <w:jc w:val="center"/>
              <w:rPr>
                <w:rFonts w:ascii="Tw Cen MT" w:hAnsi="Tw Cen MT"/>
                <w:b/>
                <w:szCs w:val="20"/>
              </w:rPr>
            </w:pPr>
            <w:r w:rsidRPr="00BF4606">
              <w:rPr>
                <w:rFonts w:ascii="Tw Cen MT" w:hAnsi="Tw Cen MT"/>
                <w:b/>
                <w:szCs w:val="20"/>
              </w:rPr>
              <w:t xml:space="preserve">Interview de Monique Angevin </w:t>
            </w:r>
            <w:r w:rsidR="004373BA">
              <w:rPr>
                <w:rFonts w:ascii="Tw Cen MT" w:hAnsi="Tw Cen MT"/>
                <w:b/>
                <w:szCs w:val="20"/>
              </w:rPr>
              <w:t xml:space="preserve">pour </w:t>
            </w:r>
            <w:proofErr w:type="spellStart"/>
            <w:r w:rsidR="004373BA">
              <w:rPr>
                <w:rFonts w:ascii="Tw Cen MT" w:hAnsi="Tw Cen MT"/>
                <w:b/>
                <w:szCs w:val="20"/>
              </w:rPr>
              <w:t>Alterinfos</w:t>
            </w:r>
            <w:proofErr w:type="spellEnd"/>
            <w:r w:rsidR="004373BA">
              <w:rPr>
                <w:rFonts w:ascii="Tw Cen MT" w:hAnsi="Tw Cen MT"/>
                <w:b/>
                <w:szCs w:val="20"/>
              </w:rPr>
              <w:t xml:space="preserve"> </w:t>
            </w:r>
            <w:r w:rsidRPr="00BF4606">
              <w:rPr>
                <w:rFonts w:ascii="Tw Cen MT" w:hAnsi="Tw Cen MT"/>
                <w:b/>
                <w:szCs w:val="20"/>
              </w:rPr>
              <w:t>(début 2010)</w:t>
            </w:r>
          </w:p>
        </w:tc>
        <w:tc>
          <w:tcPr>
            <w:tcW w:w="2628" w:type="dxa"/>
            <w:vMerge/>
            <w:tcBorders>
              <w:left w:val="single" w:sz="4" w:space="0" w:color="auto"/>
              <w:right w:val="single" w:sz="4" w:space="0" w:color="auto"/>
            </w:tcBorders>
            <w:vAlign w:val="center"/>
          </w:tcPr>
          <w:p w:rsidR="00BF4606" w:rsidRPr="00122E82" w:rsidRDefault="00BF4606" w:rsidP="008C1D1E">
            <w:pPr>
              <w:ind w:left="-108" w:right="-108"/>
              <w:jc w:val="center"/>
              <w:rPr>
                <w:rFonts w:ascii="Tw Cen MT" w:hAnsi="Tw Cen MT"/>
                <w:b/>
                <w:sz w:val="16"/>
                <w:szCs w:val="16"/>
              </w:rPr>
            </w:pPr>
          </w:p>
        </w:tc>
      </w:tr>
      <w:tr w:rsidR="004A4CAC" w:rsidRPr="005E553C" w:rsidTr="003E43D0">
        <w:trPr>
          <w:cantSplit/>
          <w:trHeight w:val="792"/>
        </w:trPr>
        <w:tc>
          <w:tcPr>
            <w:tcW w:w="282" w:type="dxa"/>
            <w:shd w:val="clear" w:color="auto" w:fill="FFFF00"/>
            <w:textDirection w:val="btLr"/>
            <w:vAlign w:val="center"/>
          </w:tcPr>
          <w:p w:rsidR="004A4CAC" w:rsidRPr="00122E82" w:rsidRDefault="004373BA" w:rsidP="008C1D1E">
            <w:pPr>
              <w:ind w:left="113" w:right="113"/>
              <w:jc w:val="center"/>
              <w:rPr>
                <w:rFonts w:ascii="Tw Cen MT" w:hAnsi="Tw Cen MT"/>
                <w:b/>
                <w:sz w:val="16"/>
                <w:szCs w:val="16"/>
              </w:rPr>
            </w:pPr>
            <w:r>
              <w:rPr>
                <w:rFonts w:ascii="Tw Cen MT" w:hAnsi="Tw Cen MT"/>
                <w:b/>
                <w:sz w:val="16"/>
                <w:szCs w:val="16"/>
              </w:rPr>
              <w:t>15 mn</w:t>
            </w:r>
          </w:p>
        </w:tc>
        <w:tc>
          <w:tcPr>
            <w:tcW w:w="2128" w:type="dxa"/>
            <w:shd w:val="clear" w:color="auto" w:fill="FFFFFF"/>
            <w:vAlign w:val="center"/>
          </w:tcPr>
          <w:p w:rsidR="004A4CAC" w:rsidRDefault="00BF4606" w:rsidP="008C1D1E">
            <w:pPr>
              <w:jc w:val="center"/>
              <w:rPr>
                <w:rFonts w:ascii="Tw Cen MT" w:hAnsi="Tw Cen MT"/>
                <w:b/>
                <w:i/>
                <w:color w:val="C00000"/>
                <w:szCs w:val="20"/>
                <w:u w:val="single"/>
              </w:rPr>
            </w:pPr>
            <w:r w:rsidRPr="00746BCC">
              <w:rPr>
                <w:rFonts w:ascii="Tw Cen MT" w:hAnsi="Tw Cen MT"/>
                <w:b/>
                <w:i/>
                <w:color w:val="C00000"/>
                <w:szCs w:val="20"/>
                <w:u w:val="single"/>
              </w:rPr>
              <w:t xml:space="preserve">Travail sur image </w:t>
            </w:r>
            <w:r w:rsidR="00746BCC" w:rsidRPr="00746BCC">
              <w:rPr>
                <w:rFonts w:ascii="Tw Cen MT" w:hAnsi="Tw Cen MT"/>
                <w:b/>
                <w:i/>
                <w:color w:val="C00000"/>
                <w:szCs w:val="20"/>
                <w:u w:val="single"/>
              </w:rPr>
              <w:t xml:space="preserve">satellite Spot </w:t>
            </w:r>
          </w:p>
          <w:p w:rsidR="002B2295" w:rsidRDefault="002B2295" w:rsidP="008C1D1E">
            <w:pPr>
              <w:jc w:val="center"/>
              <w:rPr>
                <w:rFonts w:ascii="Tw Cen MT" w:hAnsi="Tw Cen MT"/>
                <w:b/>
                <w:i/>
                <w:color w:val="C00000"/>
                <w:szCs w:val="20"/>
                <w:u w:val="single"/>
              </w:rPr>
            </w:pPr>
          </w:p>
          <w:p w:rsidR="002B2295" w:rsidRDefault="002B2295" w:rsidP="002B2295">
            <w:pPr>
              <w:tabs>
                <w:tab w:val="left" w:pos="426"/>
              </w:tabs>
              <w:ind w:left="142"/>
              <w:jc w:val="center"/>
              <w:rPr>
                <w:rFonts w:ascii="Tw Cen MT" w:hAnsi="Tw Cen MT"/>
                <w:b/>
                <w:bCs/>
                <w:smallCaps/>
                <w:color w:val="0070C0"/>
                <w:szCs w:val="20"/>
                <w:u w:val="single"/>
              </w:rPr>
            </w:pPr>
            <w:r w:rsidRPr="009A6899">
              <w:rPr>
                <w:rFonts w:ascii="Tw Cen MT" w:hAnsi="Tw Cen MT"/>
                <w:b/>
                <w:bCs/>
                <w:smallCaps/>
                <w:color w:val="0070C0"/>
                <w:szCs w:val="20"/>
                <w:u w:val="single"/>
              </w:rPr>
              <w:t>Diapo</w:t>
            </w:r>
            <w:r>
              <w:rPr>
                <w:rFonts w:ascii="Tw Cen MT" w:hAnsi="Tw Cen MT"/>
                <w:b/>
                <w:bCs/>
                <w:smallCaps/>
                <w:color w:val="0070C0"/>
                <w:szCs w:val="20"/>
                <w:u w:val="single"/>
              </w:rPr>
              <w:t xml:space="preserve"> </w:t>
            </w:r>
            <w:r>
              <w:rPr>
                <w:rFonts w:ascii="Tw Cen MT" w:hAnsi="Tw Cen MT"/>
                <w:b/>
                <w:bCs/>
                <w:smallCaps/>
                <w:color w:val="0070C0"/>
                <w:szCs w:val="20"/>
                <w:u w:val="single"/>
              </w:rPr>
              <w:t>9</w:t>
            </w:r>
          </w:p>
          <w:p w:rsidR="002B2295" w:rsidRDefault="002B2295" w:rsidP="002B2295">
            <w:pPr>
              <w:tabs>
                <w:tab w:val="left" w:pos="426"/>
              </w:tabs>
              <w:ind w:left="142"/>
              <w:jc w:val="center"/>
              <w:rPr>
                <w:rFonts w:ascii="Tw Cen MT" w:hAnsi="Tw Cen MT"/>
                <w:b/>
                <w:bCs/>
                <w:i/>
                <w:color w:val="C00000"/>
                <w:szCs w:val="20"/>
                <w:u w:val="single"/>
              </w:rPr>
            </w:pPr>
            <w:r>
              <w:rPr>
                <w:rFonts w:ascii="Tw Cen MT" w:hAnsi="Tw Cen MT"/>
                <w:b/>
                <w:bCs/>
                <w:smallCaps/>
                <w:color w:val="0070C0"/>
                <w:szCs w:val="20"/>
                <w:u w:val="single"/>
              </w:rPr>
              <w:t xml:space="preserve">Fiche </w:t>
            </w:r>
            <w:r>
              <w:rPr>
                <w:rFonts w:ascii="Tw Cen MT" w:hAnsi="Tw Cen MT"/>
                <w:b/>
                <w:bCs/>
                <w:smallCaps/>
                <w:color w:val="0070C0"/>
                <w:szCs w:val="20"/>
                <w:u w:val="single"/>
              </w:rPr>
              <w:t>3</w:t>
            </w:r>
          </w:p>
          <w:p w:rsidR="002B2295" w:rsidRPr="00746BCC" w:rsidRDefault="002B2295" w:rsidP="008C1D1E">
            <w:pPr>
              <w:jc w:val="center"/>
              <w:rPr>
                <w:rFonts w:ascii="Tw Cen MT" w:hAnsi="Tw Cen MT"/>
                <w:b/>
                <w:i/>
                <w:color w:val="C00000"/>
                <w:szCs w:val="20"/>
                <w:u w:val="single"/>
              </w:rPr>
            </w:pPr>
          </w:p>
        </w:tc>
        <w:tc>
          <w:tcPr>
            <w:tcW w:w="2432" w:type="dxa"/>
            <w:shd w:val="clear" w:color="auto" w:fill="FFFFFF"/>
            <w:vAlign w:val="center"/>
          </w:tcPr>
          <w:p w:rsidR="004A4CAC" w:rsidRPr="00746BCC" w:rsidRDefault="00746BCC" w:rsidP="004373BA">
            <w:pPr>
              <w:ind w:left="-108"/>
              <w:jc w:val="center"/>
              <w:rPr>
                <w:rFonts w:ascii="Tw Cen MT" w:hAnsi="Tw Cen MT"/>
                <w:b/>
                <w:szCs w:val="20"/>
              </w:rPr>
            </w:pPr>
            <w:r w:rsidRPr="00746BCC">
              <w:rPr>
                <w:rFonts w:ascii="Tw Cen MT" w:hAnsi="Tw Cen MT"/>
                <w:b/>
                <w:szCs w:val="20"/>
              </w:rPr>
              <w:t>L’enseignant montre la réalité de la déforestation à travers l’analyse de trois photos satellites</w:t>
            </w:r>
            <w:r w:rsidR="004373BA">
              <w:rPr>
                <w:rFonts w:ascii="Tw Cen MT" w:hAnsi="Tw Cen MT"/>
                <w:b/>
                <w:szCs w:val="20"/>
              </w:rPr>
              <w:t xml:space="preserve"> d’un même territoire</w:t>
            </w:r>
            <w:r w:rsidRPr="00746BCC">
              <w:rPr>
                <w:rFonts w:ascii="Tw Cen MT" w:hAnsi="Tw Cen MT"/>
                <w:b/>
                <w:szCs w:val="20"/>
              </w:rPr>
              <w:t xml:space="preserve"> prises à plus ou moins 10 ans d’écart. </w:t>
            </w:r>
          </w:p>
        </w:tc>
        <w:tc>
          <w:tcPr>
            <w:tcW w:w="2246" w:type="dxa"/>
            <w:gridSpan w:val="2"/>
            <w:shd w:val="clear" w:color="auto" w:fill="FFFFFF"/>
            <w:vAlign w:val="center"/>
          </w:tcPr>
          <w:p w:rsidR="004A4CAC" w:rsidRPr="00746BCC" w:rsidRDefault="00746BCC" w:rsidP="00194087">
            <w:pPr>
              <w:ind w:left="-108" w:right="-108"/>
              <w:jc w:val="center"/>
              <w:rPr>
                <w:rFonts w:ascii="Tw Cen MT" w:hAnsi="Tw Cen MT"/>
                <w:b/>
                <w:szCs w:val="20"/>
              </w:rPr>
            </w:pPr>
            <w:r>
              <w:rPr>
                <w:rFonts w:ascii="Tw Cen MT" w:hAnsi="Tw Cen MT"/>
                <w:b/>
                <w:szCs w:val="20"/>
              </w:rPr>
              <w:t>Comment évolue la déforestation sur le territoire amazonien photographié ? Au vue des photos, quelle thèse</w:t>
            </w:r>
            <w:r w:rsidR="004373BA">
              <w:rPr>
                <w:rFonts w:ascii="Tw Cen MT" w:hAnsi="Tw Cen MT"/>
                <w:b/>
                <w:szCs w:val="20"/>
              </w:rPr>
              <w:t xml:space="preserve"> précédente</w:t>
            </w:r>
            <w:r>
              <w:rPr>
                <w:rFonts w:ascii="Tw Cen MT" w:hAnsi="Tw Cen MT"/>
                <w:b/>
                <w:szCs w:val="20"/>
              </w:rPr>
              <w:t xml:space="preserve"> semble la plus crédible ? </w:t>
            </w:r>
          </w:p>
        </w:tc>
        <w:tc>
          <w:tcPr>
            <w:tcW w:w="4111" w:type="dxa"/>
            <w:shd w:val="clear" w:color="auto" w:fill="FFFFFF"/>
            <w:vAlign w:val="center"/>
          </w:tcPr>
          <w:p w:rsidR="004373BA" w:rsidRDefault="004373BA" w:rsidP="004373BA">
            <w:pPr>
              <w:rPr>
                <w:rFonts w:ascii="Tw Cen MT" w:hAnsi="Tw Cen MT"/>
                <w:b/>
                <w:szCs w:val="20"/>
              </w:rPr>
            </w:pPr>
            <w:r>
              <w:rPr>
                <w:rFonts w:ascii="Tw Cen MT" w:hAnsi="Tw Cen MT"/>
                <w:b/>
                <w:szCs w:val="20"/>
              </w:rPr>
              <w:t xml:space="preserve">Montrer que la déforestation de l’Amazonie  est une réalité et que même si les autorités prennent conscience qu’il faut la préserver (enjeux écologiques internationaux), dans les faits, on constate que le rythme du déboisement reste effréné </w:t>
            </w:r>
          </w:p>
          <w:p w:rsidR="004A4CAC" w:rsidRPr="00746BCC" w:rsidRDefault="004373BA" w:rsidP="004373BA">
            <w:pPr>
              <w:rPr>
                <w:rFonts w:ascii="Tw Cen MT" w:hAnsi="Tw Cen MT"/>
                <w:b/>
                <w:szCs w:val="20"/>
              </w:rPr>
            </w:pPr>
            <w:r w:rsidRPr="004373BA">
              <w:rPr>
                <w:rFonts w:ascii="Tw Cen MT" w:hAnsi="Tw Cen MT"/>
                <w:b/>
                <w:szCs w:val="20"/>
              </w:rPr>
              <w:sym w:font="Wingdings" w:char="F0E8"/>
            </w:r>
            <w:r>
              <w:rPr>
                <w:rFonts w:ascii="Tw Cen MT" w:hAnsi="Tw Cen MT"/>
                <w:b/>
                <w:szCs w:val="20"/>
              </w:rPr>
              <w:t xml:space="preserve"> profonde dichotomie entre les enjeux du développement durable et les appétits économiques.</w:t>
            </w:r>
          </w:p>
        </w:tc>
        <w:tc>
          <w:tcPr>
            <w:tcW w:w="2126" w:type="dxa"/>
            <w:shd w:val="clear" w:color="auto" w:fill="FFFFFF"/>
            <w:vAlign w:val="center"/>
          </w:tcPr>
          <w:p w:rsidR="004A4CAC" w:rsidRDefault="00746BCC" w:rsidP="004373BA">
            <w:pPr>
              <w:ind w:left="-63"/>
              <w:jc w:val="center"/>
              <w:rPr>
                <w:rFonts w:ascii="Tw Cen MT" w:hAnsi="Tw Cen MT"/>
                <w:b/>
                <w:szCs w:val="20"/>
              </w:rPr>
            </w:pPr>
            <w:r>
              <w:rPr>
                <w:rFonts w:ascii="Tw Cen MT" w:hAnsi="Tw Cen MT"/>
                <w:b/>
                <w:szCs w:val="20"/>
              </w:rPr>
              <w:t>Images satellite Spot 1 (1986/1998/2005)</w:t>
            </w:r>
          </w:p>
          <w:p w:rsidR="00746BCC" w:rsidRPr="00746BCC" w:rsidRDefault="00746BCC" w:rsidP="00746BCC">
            <w:pPr>
              <w:ind w:left="-63"/>
              <w:jc w:val="center"/>
              <w:rPr>
                <w:rFonts w:ascii="Tw Cen MT" w:hAnsi="Tw Cen MT"/>
                <w:b/>
                <w:szCs w:val="20"/>
              </w:rPr>
            </w:pPr>
            <w:r>
              <w:rPr>
                <w:rFonts w:ascii="Tw Cen MT" w:hAnsi="Tw Cen MT"/>
                <w:b/>
                <w:szCs w:val="20"/>
              </w:rPr>
              <w:t>Photos : canopée, piste en phase de damage, déforestation par brulis</w:t>
            </w:r>
          </w:p>
        </w:tc>
        <w:tc>
          <w:tcPr>
            <w:tcW w:w="2628" w:type="dxa"/>
            <w:shd w:val="clear" w:color="auto" w:fill="FFFFFF"/>
            <w:vAlign w:val="center"/>
          </w:tcPr>
          <w:p w:rsidR="004A4CAC" w:rsidRPr="00746BCC" w:rsidRDefault="00746BCC" w:rsidP="00A13C8E">
            <w:pPr>
              <w:ind w:left="-108" w:right="-108"/>
              <w:jc w:val="center"/>
              <w:rPr>
                <w:rFonts w:ascii="Tw Cen MT" w:hAnsi="Tw Cen MT"/>
                <w:b/>
                <w:szCs w:val="20"/>
              </w:rPr>
            </w:pPr>
            <w:r w:rsidRPr="00746BCC">
              <w:rPr>
                <w:rFonts w:ascii="Tw Cen MT" w:hAnsi="Tw Cen MT"/>
                <w:b/>
                <w:szCs w:val="20"/>
              </w:rPr>
              <w:t xml:space="preserve">Sur l’image satellite 1, les élèves trace la route (encore visible), </w:t>
            </w:r>
            <w:proofErr w:type="gramStart"/>
            <w:r w:rsidRPr="00746BCC">
              <w:rPr>
                <w:rFonts w:ascii="Tw Cen MT" w:hAnsi="Tw Cen MT"/>
                <w:b/>
                <w:szCs w:val="20"/>
              </w:rPr>
              <w:t>la</w:t>
            </w:r>
            <w:proofErr w:type="gramEnd"/>
            <w:r w:rsidRPr="00746BCC">
              <w:rPr>
                <w:rFonts w:ascii="Tw Cen MT" w:hAnsi="Tw Cen MT"/>
                <w:b/>
                <w:szCs w:val="20"/>
              </w:rPr>
              <w:t xml:space="preserve"> foret en vert, la déforestation en marron. Ils complètent ensuite la légende</w:t>
            </w:r>
          </w:p>
        </w:tc>
      </w:tr>
      <w:tr w:rsidR="004A4CAC" w:rsidRPr="005E553C" w:rsidTr="002B2295">
        <w:trPr>
          <w:cantSplit/>
          <w:trHeight w:val="792"/>
        </w:trPr>
        <w:tc>
          <w:tcPr>
            <w:tcW w:w="282" w:type="dxa"/>
            <w:shd w:val="clear" w:color="auto" w:fill="FFFF00"/>
            <w:textDirection w:val="btLr"/>
            <w:vAlign w:val="center"/>
          </w:tcPr>
          <w:p w:rsidR="004A4CAC" w:rsidRPr="00122E82" w:rsidRDefault="004A4CAC" w:rsidP="00F36F6F">
            <w:pPr>
              <w:ind w:left="113" w:right="113"/>
              <w:jc w:val="center"/>
              <w:rPr>
                <w:rFonts w:ascii="Tw Cen MT" w:hAnsi="Tw Cen MT"/>
                <w:b/>
                <w:sz w:val="16"/>
                <w:szCs w:val="16"/>
              </w:rPr>
            </w:pPr>
            <w:r>
              <w:rPr>
                <w:rFonts w:ascii="Tw Cen MT" w:hAnsi="Tw Cen MT"/>
                <w:b/>
                <w:sz w:val="16"/>
                <w:szCs w:val="16"/>
              </w:rPr>
              <w:t>10 mn</w:t>
            </w:r>
          </w:p>
        </w:tc>
        <w:tc>
          <w:tcPr>
            <w:tcW w:w="2128" w:type="dxa"/>
            <w:shd w:val="clear" w:color="auto" w:fill="D6E3BC" w:themeFill="accent3" w:themeFillTint="66"/>
            <w:vAlign w:val="center"/>
          </w:tcPr>
          <w:p w:rsidR="004A4CAC" w:rsidRPr="00122E82" w:rsidRDefault="004A4CAC" w:rsidP="00122E82">
            <w:pPr>
              <w:jc w:val="center"/>
              <w:rPr>
                <w:rFonts w:ascii="Tw Cen MT" w:hAnsi="Tw Cen MT"/>
                <w:b/>
                <w:bCs/>
                <w:smallCaps/>
                <w:color w:val="C00000"/>
                <w:sz w:val="16"/>
                <w:szCs w:val="16"/>
                <w:u w:val="single"/>
              </w:rPr>
            </w:pPr>
            <w:r w:rsidRPr="004373BA">
              <w:rPr>
                <w:rFonts w:ascii="Tw Cen MT" w:hAnsi="Tw Cen MT"/>
                <w:b/>
                <w:bCs/>
                <w:smallCaps/>
                <w:color w:val="C00000"/>
                <w:szCs w:val="20"/>
                <w:u w:val="single"/>
              </w:rPr>
              <w:t>Conclusion</w:t>
            </w:r>
          </w:p>
        </w:tc>
        <w:tc>
          <w:tcPr>
            <w:tcW w:w="13543" w:type="dxa"/>
            <w:gridSpan w:val="6"/>
            <w:shd w:val="clear" w:color="auto" w:fill="D6E3BC" w:themeFill="accent3" w:themeFillTint="66"/>
            <w:vAlign w:val="center"/>
          </w:tcPr>
          <w:p w:rsidR="004A4CAC" w:rsidRPr="004A4CAC" w:rsidRDefault="004A4CAC" w:rsidP="000E71E8">
            <w:pPr>
              <w:ind w:right="-31"/>
              <w:rPr>
                <w:rFonts w:ascii="Tw Cen MT" w:hAnsi="Tw Cen MT"/>
                <w:b/>
                <w:sz w:val="22"/>
              </w:rPr>
            </w:pPr>
            <w:r w:rsidRPr="004A4CAC">
              <w:rPr>
                <w:rFonts w:ascii="Tw Cen MT" w:hAnsi="Tw Cen MT"/>
                <w:b/>
                <w:sz w:val="22"/>
              </w:rPr>
              <w:t xml:space="preserve">Le Brésil peut donc être la "ferme du monde" si l'on considère les tonnages produits, le dynamisme de ses producteurs et ses potentiels de croissance, mais il est clair que l’agriculture brésilienne est traversée de contradictions et de conflits, en constante mutation. Son dynamisme conquérant ne va pas sans </w:t>
            </w:r>
            <w:r>
              <w:rPr>
                <w:rFonts w:ascii="Tw Cen MT" w:hAnsi="Tw Cen MT"/>
                <w:b/>
                <w:sz w:val="22"/>
              </w:rPr>
              <w:t xml:space="preserve">poser </w:t>
            </w:r>
            <w:r w:rsidRPr="004A4CAC">
              <w:rPr>
                <w:rFonts w:ascii="Tw Cen MT" w:hAnsi="Tw Cen MT"/>
                <w:b/>
                <w:sz w:val="22"/>
              </w:rPr>
              <w:t>de graves problèmes sociaux et environnementaux.</w:t>
            </w:r>
          </w:p>
        </w:tc>
      </w:tr>
    </w:tbl>
    <w:p w:rsidR="00B45708" w:rsidRPr="001835E1" w:rsidRDefault="00B45708" w:rsidP="00122E82">
      <w:pPr>
        <w:jc w:val="left"/>
        <w:rPr>
          <w:rFonts w:ascii="Tw Cen MT" w:hAnsi="Tw Cen MT"/>
        </w:rPr>
      </w:pPr>
    </w:p>
    <w:sectPr w:rsidR="00B45708" w:rsidRPr="001835E1" w:rsidSect="00490640">
      <w:pgSz w:w="16838" w:h="11906" w:orient="landscape"/>
      <w:pgMar w:top="426"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943" w:rsidRDefault="00703943" w:rsidP="00A13C8E">
      <w:r>
        <w:separator/>
      </w:r>
    </w:p>
  </w:endnote>
  <w:endnote w:type="continuationSeparator" w:id="0">
    <w:p w:rsidR="00703943" w:rsidRDefault="00703943" w:rsidP="00A1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943" w:rsidRDefault="00703943" w:rsidP="00A13C8E">
      <w:r>
        <w:separator/>
      </w:r>
    </w:p>
  </w:footnote>
  <w:footnote w:type="continuationSeparator" w:id="0">
    <w:p w:rsidR="00703943" w:rsidRDefault="00703943" w:rsidP="00A13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361"/>
    <w:multiLevelType w:val="hybridMultilevel"/>
    <w:tmpl w:val="BF221BF8"/>
    <w:lvl w:ilvl="0" w:tplc="4DBEE7D4">
      <w:start w:val="2"/>
      <w:numFmt w:val="upperRoman"/>
      <w:lvlText w:val="%1."/>
      <w:lvlJc w:val="right"/>
      <w:pPr>
        <w:tabs>
          <w:tab w:val="num" w:pos="720"/>
        </w:tabs>
        <w:ind w:left="720" w:hanging="360"/>
      </w:pPr>
    </w:lvl>
    <w:lvl w:ilvl="1" w:tplc="6F4AD0CA" w:tentative="1">
      <w:start w:val="1"/>
      <w:numFmt w:val="upperRoman"/>
      <w:lvlText w:val="%2."/>
      <w:lvlJc w:val="right"/>
      <w:pPr>
        <w:tabs>
          <w:tab w:val="num" w:pos="1440"/>
        </w:tabs>
        <w:ind w:left="1440" w:hanging="360"/>
      </w:pPr>
    </w:lvl>
    <w:lvl w:ilvl="2" w:tplc="7DBE7800" w:tentative="1">
      <w:start w:val="1"/>
      <w:numFmt w:val="upperRoman"/>
      <w:lvlText w:val="%3."/>
      <w:lvlJc w:val="right"/>
      <w:pPr>
        <w:tabs>
          <w:tab w:val="num" w:pos="2160"/>
        </w:tabs>
        <w:ind w:left="2160" w:hanging="360"/>
      </w:pPr>
    </w:lvl>
    <w:lvl w:ilvl="3" w:tplc="131C9400" w:tentative="1">
      <w:start w:val="1"/>
      <w:numFmt w:val="upperRoman"/>
      <w:lvlText w:val="%4."/>
      <w:lvlJc w:val="right"/>
      <w:pPr>
        <w:tabs>
          <w:tab w:val="num" w:pos="2880"/>
        </w:tabs>
        <w:ind w:left="2880" w:hanging="360"/>
      </w:pPr>
    </w:lvl>
    <w:lvl w:ilvl="4" w:tplc="5816C080" w:tentative="1">
      <w:start w:val="1"/>
      <w:numFmt w:val="upperRoman"/>
      <w:lvlText w:val="%5."/>
      <w:lvlJc w:val="right"/>
      <w:pPr>
        <w:tabs>
          <w:tab w:val="num" w:pos="3600"/>
        </w:tabs>
        <w:ind w:left="3600" w:hanging="360"/>
      </w:pPr>
    </w:lvl>
    <w:lvl w:ilvl="5" w:tplc="6BF892A0" w:tentative="1">
      <w:start w:val="1"/>
      <w:numFmt w:val="upperRoman"/>
      <w:lvlText w:val="%6."/>
      <w:lvlJc w:val="right"/>
      <w:pPr>
        <w:tabs>
          <w:tab w:val="num" w:pos="4320"/>
        </w:tabs>
        <w:ind w:left="4320" w:hanging="360"/>
      </w:pPr>
    </w:lvl>
    <w:lvl w:ilvl="6" w:tplc="91F86BF0" w:tentative="1">
      <w:start w:val="1"/>
      <w:numFmt w:val="upperRoman"/>
      <w:lvlText w:val="%7."/>
      <w:lvlJc w:val="right"/>
      <w:pPr>
        <w:tabs>
          <w:tab w:val="num" w:pos="5040"/>
        </w:tabs>
        <w:ind w:left="5040" w:hanging="360"/>
      </w:pPr>
    </w:lvl>
    <w:lvl w:ilvl="7" w:tplc="5568FF2E" w:tentative="1">
      <w:start w:val="1"/>
      <w:numFmt w:val="upperRoman"/>
      <w:lvlText w:val="%8."/>
      <w:lvlJc w:val="right"/>
      <w:pPr>
        <w:tabs>
          <w:tab w:val="num" w:pos="5760"/>
        </w:tabs>
        <w:ind w:left="5760" w:hanging="360"/>
      </w:pPr>
    </w:lvl>
    <w:lvl w:ilvl="8" w:tplc="0E16A550" w:tentative="1">
      <w:start w:val="1"/>
      <w:numFmt w:val="upperRoman"/>
      <w:lvlText w:val="%9."/>
      <w:lvlJc w:val="right"/>
      <w:pPr>
        <w:tabs>
          <w:tab w:val="num" w:pos="6480"/>
        </w:tabs>
        <w:ind w:left="6480" w:hanging="360"/>
      </w:pPr>
    </w:lvl>
  </w:abstractNum>
  <w:abstractNum w:abstractNumId="1">
    <w:nsid w:val="79F33A27"/>
    <w:multiLevelType w:val="hybridMultilevel"/>
    <w:tmpl w:val="CA5A7D0E"/>
    <w:lvl w:ilvl="0" w:tplc="E24E7DB2">
      <w:start w:val="1"/>
      <w:numFmt w:val="upperRoman"/>
      <w:lvlText w:val="%1."/>
      <w:lvlJc w:val="right"/>
      <w:pPr>
        <w:tabs>
          <w:tab w:val="num" w:pos="720"/>
        </w:tabs>
        <w:ind w:left="720" w:hanging="360"/>
      </w:pPr>
    </w:lvl>
    <w:lvl w:ilvl="1" w:tplc="BB5422DC" w:tentative="1">
      <w:start w:val="1"/>
      <w:numFmt w:val="upperRoman"/>
      <w:lvlText w:val="%2."/>
      <w:lvlJc w:val="right"/>
      <w:pPr>
        <w:tabs>
          <w:tab w:val="num" w:pos="1440"/>
        </w:tabs>
        <w:ind w:left="1440" w:hanging="360"/>
      </w:pPr>
    </w:lvl>
    <w:lvl w:ilvl="2" w:tplc="DAA8FCC2" w:tentative="1">
      <w:start w:val="1"/>
      <w:numFmt w:val="upperRoman"/>
      <w:lvlText w:val="%3."/>
      <w:lvlJc w:val="right"/>
      <w:pPr>
        <w:tabs>
          <w:tab w:val="num" w:pos="2160"/>
        </w:tabs>
        <w:ind w:left="2160" w:hanging="360"/>
      </w:pPr>
    </w:lvl>
    <w:lvl w:ilvl="3" w:tplc="2F0C3060" w:tentative="1">
      <w:start w:val="1"/>
      <w:numFmt w:val="upperRoman"/>
      <w:lvlText w:val="%4."/>
      <w:lvlJc w:val="right"/>
      <w:pPr>
        <w:tabs>
          <w:tab w:val="num" w:pos="2880"/>
        </w:tabs>
        <w:ind w:left="2880" w:hanging="360"/>
      </w:pPr>
    </w:lvl>
    <w:lvl w:ilvl="4" w:tplc="2DF20AD0" w:tentative="1">
      <w:start w:val="1"/>
      <w:numFmt w:val="upperRoman"/>
      <w:lvlText w:val="%5."/>
      <w:lvlJc w:val="right"/>
      <w:pPr>
        <w:tabs>
          <w:tab w:val="num" w:pos="3600"/>
        </w:tabs>
        <w:ind w:left="3600" w:hanging="360"/>
      </w:pPr>
    </w:lvl>
    <w:lvl w:ilvl="5" w:tplc="2F9CC1FC" w:tentative="1">
      <w:start w:val="1"/>
      <w:numFmt w:val="upperRoman"/>
      <w:lvlText w:val="%6."/>
      <w:lvlJc w:val="right"/>
      <w:pPr>
        <w:tabs>
          <w:tab w:val="num" w:pos="4320"/>
        </w:tabs>
        <w:ind w:left="4320" w:hanging="360"/>
      </w:pPr>
    </w:lvl>
    <w:lvl w:ilvl="6" w:tplc="9A8ED256" w:tentative="1">
      <w:start w:val="1"/>
      <w:numFmt w:val="upperRoman"/>
      <w:lvlText w:val="%7."/>
      <w:lvlJc w:val="right"/>
      <w:pPr>
        <w:tabs>
          <w:tab w:val="num" w:pos="5040"/>
        </w:tabs>
        <w:ind w:left="5040" w:hanging="360"/>
      </w:pPr>
    </w:lvl>
    <w:lvl w:ilvl="7" w:tplc="EE7A6E68" w:tentative="1">
      <w:start w:val="1"/>
      <w:numFmt w:val="upperRoman"/>
      <w:lvlText w:val="%8."/>
      <w:lvlJc w:val="right"/>
      <w:pPr>
        <w:tabs>
          <w:tab w:val="num" w:pos="5760"/>
        </w:tabs>
        <w:ind w:left="5760" w:hanging="360"/>
      </w:pPr>
    </w:lvl>
    <w:lvl w:ilvl="8" w:tplc="E7B6B966"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08"/>
    <w:rsid w:val="00001019"/>
    <w:rsid w:val="00041FEE"/>
    <w:rsid w:val="00054B29"/>
    <w:rsid w:val="00057C73"/>
    <w:rsid w:val="000C2082"/>
    <w:rsid w:val="000E71E8"/>
    <w:rsid w:val="000F5249"/>
    <w:rsid w:val="00102475"/>
    <w:rsid w:val="00122DF0"/>
    <w:rsid w:val="00122E82"/>
    <w:rsid w:val="001508AA"/>
    <w:rsid w:val="001569CC"/>
    <w:rsid w:val="001606B8"/>
    <w:rsid w:val="001636B8"/>
    <w:rsid w:val="001835E1"/>
    <w:rsid w:val="00194087"/>
    <w:rsid w:val="00194C1F"/>
    <w:rsid w:val="001C453B"/>
    <w:rsid w:val="001C6CCE"/>
    <w:rsid w:val="002117D8"/>
    <w:rsid w:val="00240E8D"/>
    <w:rsid w:val="00252477"/>
    <w:rsid w:val="00254B61"/>
    <w:rsid w:val="00271B0A"/>
    <w:rsid w:val="00283F45"/>
    <w:rsid w:val="00287A97"/>
    <w:rsid w:val="00294BA0"/>
    <w:rsid w:val="002B2295"/>
    <w:rsid w:val="002B441E"/>
    <w:rsid w:val="003104B3"/>
    <w:rsid w:val="00316740"/>
    <w:rsid w:val="0032580E"/>
    <w:rsid w:val="003564EA"/>
    <w:rsid w:val="00373A06"/>
    <w:rsid w:val="003A06DA"/>
    <w:rsid w:val="003A47EA"/>
    <w:rsid w:val="003B7574"/>
    <w:rsid w:val="003D186C"/>
    <w:rsid w:val="003E43D0"/>
    <w:rsid w:val="003E4A97"/>
    <w:rsid w:val="003F5A5E"/>
    <w:rsid w:val="004319AB"/>
    <w:rsid w:val="004373BA"/>
    <w:rsid w:val="00446B5A"/>
    <w:rsid w:val="00476830"/>
    <w:rsid w:val="00490640"/>
    <w:rsid w:val="0049648F"/>
    <w:rsid w:val="004A4CAC"/>
    <w:rsid w:val="004E1125"/>
    <w:rsid w:val="004F20C6"/>
    <w:rsid w:val="00501A72"/>
    <w:rsid w:val="0050370C"/>
    <w:rsid w:val="005065A7"/>
    <w:rsid w:val="00515A87"/>
    <w:rsid w:val="0053149E"/>
    <w:rsid w:val="00534B80"/>
    <w:rsid w:val="00592A22"/>
    <w:rsid w:val="00607BBB"/>
    <w:rsid w:val="0061402B"/>
    <w:rsid w:val="006300ED"/>
    <w:rsid w:val="00630B93"/>
    <w:rsid w:val="00644C07"/>
    <w:rsid w:val="006C6AB2"/>
    <w:rsid w:val="006C72A2"/>
    <w:rsid w:val="006D3CF1"/>
    <w:rsid w:val="006D7486"/>
    <w:rsid w:val="006E4C26"/>
    <w:rsid w:val="00703943"/>
    <w:rsid w:val="007207A4"/>
    <w:rsid w:val="007215DF"/>
    <w:rsid w:val="00746BCC"/>
    <w:rsid w:val="007C4593"/>
    <w:rsid w:val="007F1FF9"/>
    <w:rsid w:val="007F22A0"/>
    <w:rsid w:val="007F7A24"/>
    <w:rsid w:val="00805E03"/>
    <w:rsid w:val="00844E34"/>
    <w:rsid w:val="008C1D1E"/>
    <w:rsid w:val="008C2112"/>
    <w:rsid w:val="00911DF9"/>
    <w:rsid w:val="009170DD"/>
    <w:rsid w:val="00922EA6"/>
    <w:rsid w:val="009234A9"/>
    <w:rsid w:val="0094303A"/>
    <w:rsid w:val="009542E4"/>
    <w:rsid w:val="00970D75"/>
    <w:rsid w:val="00980E5A"/>
    <w:rsid w:val="009A6899"/>
    <w:rsid w:val="009B3ECB"/>
    <w:rsid w:val="009D05FF"/>
    <w:rsid w:val="009D5443"/>
    <w:rsid w:val="00A13C8E"/>
    <w:rsid w:val="00A74915"/>
    <w:rsid w:val="00A77219"/>
    <w:rsid w:val="00A77C37"/>
    <w:rsid w:val="00A814A0"/>
    <w:rsid w:val="00A94890"/>
    <w:rsid w:val="00A96FBC"/>
    <w:rsid w:val="00A971FD"/>
    <w:rsid w:val="00AB688A"/>
    <w:rsid w:val="00AE3B6E"/>
    <w:rsid w:val="00B108BE"/>
    <w:rsid w:val="00B10AAB"/>
    <w:rsid w:val="00B16BD1"/>
    <w:rsid w:val="00B20B71"/>
    <w:rsid w:val="00B45708"/>
    <w:rsid w:val="00B74418"/>
    <w:rsid w:val="00B8545E"/>
    <w:rsid w:val="00B92767"/>
    <w:rsid w:val="00BC0D62"/>
    <w:rsid w:val="00BC6624"/>
    <w:rsid w:val="00BF4606"/>
    <w:rsid w:val="00BF7D7E"/>
    <w:rsid w:val="00C17385"/>
    <w:rsid w:val="00C42360"/>
    <w:rsid w:val="00C44A34"/>
    <w:rsid w:val="00CB277A"/>
    <w:rsid w:val="00CE7B01"/>
    <w:rsid w:val="00CF1948"/>
    <w:rsid w:val="00D2256D"/>
    <w:rsid w:val="00D37CD3"/>
    <w:rsid w:val="00D40892"/>
    <w:rsid w:val="00D5203E"/>
    <w:rsid w:val="00D87387"/>
    <w:rsid w:val="00D94ADC"/>
    <w:rsid w:val="00DA03CA"/>
    <w:rsid w:val="00DB3762"/>
    <w:rsid w:val="00DB4EE6"/>
    <w:rsid w:val="00E20709"/>
    <w:rsid w:val="00E47BBF"/>
    <w:rsid w:val="00EB46E1"/>
    <w:rsid w:val="00EC3F2C"/>
    <w:rsid w:val="00EC5CDF"/>
    <w:rsid w:val="00EC7341"/>
    <w:rsid w:val="00EE6E28"/>
    <w:rsid w:val="00EF4AA8"/>
    <w:rsid w:val="00F20441"/>
    <w:rsid w:val="00F36F6F"/>
    <w:rsid w:val="00F40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74"/>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5708"/>
    <w:rPr>
      <w:rFonts w:ascii="Tahoma" w:hAnsi="Tahoma" w:cs="Tahoma"/>
      <w:sz w:val="16"/>
      <w:szCs w:val="16"/>
    </w:rPr>
  </w:style>
  <w:style w:type="character" w:customStyle="1" w:styleId="TextedebullesCar">
    <w:name w:val="Texte de bulles Car"/>
    <w:basedOn w:val="Policepardfaut"/>
    <w:link w:val="Textedebulles"/>
    <w:uiPriority w:val="99"/>
    <w:semiHidden/>
    <w:rsid w:val="00B45708"/>
    <w:rPr>
      <w:rFonts w:ascii="Tahoma" w:hAnsi="Tahoma" w:cs="Tahoma"/>
      <w:sz w:val="16"/>
      <w:szCs w:val="16"/>
    </w:rPr>
  </w:style>
  <w:style w:type="paragraph" w:styleId="NormalWeb">
    <w:name w:val="Normal (Web)"/>
    <w:basedOn w:val="Normal"/>
    <w:uiPriority w:val="99"/>
    <w:semiHidden/>
    <w:unhideWhenUsed/>
    <w:rsid w:val="00B10AAB"/>
    <w:pPr>
      <w:spacing w:before="100" w:beforeAutospacing="1" w:after="100" w:afterAutospacing="1"/>
      <w:jc w:val="left"/>
    </w:pPr>
    <w:rPr>
      <w:rFonts w:ascii="Times New Roman" w:eastAsia="Times New Roman" w:hAnsi="Times New Roman"/>
      <w:sz w:val="24"/>
      <w:szCs w:val="24"/>
      <w:lang w:eastAsia="fr-FR"/>
    </w:rPr>
  </w:style>
  <w:style w:type="paragraph" w:styleId="En-tte">
    <w:name w:val="header"/>
    <w:basedOn w:val="Normal"/>
    <w:link w:val="En-tteCar"/>
    <w:uiPriority w:val="99"/>
    <w:semiHidden/>
    <w:unhideWhenUsed/>
    <w:rsid w:val="00A13C8E"/>
    <w:pPr>
      <w:tabs>
        <w:tab w:val="center" w:pos="4536"/>
        <w:tab w:val="right" w:pos="9072"/>
      </w:tabs>
    </w:pPr>
  </w:style>
  <w:style w:type="character" w:customStyle="1" w:styleId="En-tteCar">
    <w:name w:val="En-tête Car"/>
    <w:basedOn w:val="Policepardfaut"/>
    <w:link w:val="En-tte"/>
    <w:uiPriority w:val="99"/>
    <w:semiHidden/>
    <w:rsid w:val="00A13C8E"/>
    <w:rPr>
      <w:rFonts w:ascii="Verdana" w:hAnsi="Verdana"/>
      <w:szCs w:val="22"/>
      <w:lang w:eastAsia="en-US"/>
    </w:rPr>
  </w:style>
  <w:style w:type="paragraph" w:styleId="Pieddepage">
    <w:name w:val="footer"/>
    <w:basedOn w:val="Normal"/>
    <w:link w:val="PieddepageCar"/>
    <w:uiPriority w:val="99"/>
    <w:semiHidden/>
    <w:unhideWhenUsed/>
    <w:rsid w:val="00A13C8E"/>
    <w:pPr>
      <w:tabs>
        <w:tab w:val="center" w:pos="4536"/>
        <w:tab w:val="right" w:pos="9072"/>
      </w:tabs>
    </w:pPr>
  </w:style>
  <w:style w:type="character" w:customStyle="1" w:styleId="PieddepageCar">
    <w:name w:val="Pied de page Car"/>
    <w:basedOn w:val="Policepardfaut"/>
    <w:link w:val="Pieddepage"/>
    <w:uiPriority w:val="99"/>
    <w:semiHidden/>
    <w:rsid w:val="00A13C8E"/>
    <w:rPr>
      <w:rFonts w:ascii="Verdana" w:hAnsi="Verdana"/>
      <w:szCs w:val="22"/>
      <w:lang w:eastAsia="en-US"/>
    </w:rPr>
  </w:style>
  <w:style w:type="character" w:styleId="Lienhypertexte">
    <w:name w:val="Hyperlink"/>
    <w:basedOn w:val="Policepardfaut"/>
    <w:uiPriority w:val="99"/>
    <w:unhideWhenUsed/>
    <w:rsid w:val="002B2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74"/>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5708"/>
    <w:rPr>
      <w:rFonts w:ascii="Tahoma" w:hAnsi="Tahoma" w:cs="Tahoma"/>
      <w:sz w:val="16"/>
      <w:szCs w:val="16"/>
    </w:rPr>
  </w:style>
  <w:style w:type="character" w:customStyle="1" w:styleId="TextedebullesCar">
    <w:name w:val="Texte de bulles Car"/>
    <w:basedOn w:val="Policepardfaut"/>
    <w:link w:val="Textedebulles"/>
    <w:uiPriority w:val="99"/>
    <w:semiHidden/>
    <w:rsid w:val="00B45708"/>
    <w:rPr>
      <w:rFonts w:ascii="Tahoma" w:hAnsi="Tahoma" w:cs="Tahoma"/>
      <w:sz w:val="16"/>
      <w:szCs w:val="16"/>
    </w:rPr>
  </w:style>
  <w:style w:type="paragraph" w:styleId="NormalWeb">
    <w:name w:val="Normal (Web)"/>
    <w:basedOn w:val="Normal"/>
    <w:uiPriority w:val="99"/>
    <w:semiHidden/>
    <w:unhideWhenUsed/>
    <w:rsid w:val="00B10AAB"/>
    <w:pPr>
      <w:spacing w:before="100" w:beforeAutospacing="1" w:after="100" w:afterAutospacing="1"/>
      <w:jc w:val="left"/>
    </w:pPr>
    <w:rPr>
      <w:rFonts w:ascii="Times New Roman" w:eastAsia="Times New Roman" w:hAnsi="Times New Roman"/>
      <w:sz w:val="24"/>
      <w:szCs w:val="24"/>
      <w:lang w:eastAsia="fr-FR"/>
    </w:rPr>
  </w:style>
  <w:style w:type="paragraph" w:styleId="En-tte">
    <w:name w:val="header"/>
    <w:basedOn w:val="Normal"/>
    <w:link w:val="En-tteCar"/>
    <w:uiPriority w:val="99"/>
    <w:semiHidden/>
    <w:unhideWhenUsed/>
    <w:rsid w:val="00A13C8E"/>
    <w:pPr>
      <w:tabs>
        <w:tab w:val="center" w:pos="4536"/>
        <w:tab w:val="right" w:pos="9072"/>
      </w:tabs>
    </w:pPr>
  </w:style>
  <w:style w:type="character" w:customStyle="1" w:styleId="En-tteCar">
    <w:name w:val="En-tête Car"/>
    <w:basedOn w:val="Policepardfaut"/>
    <w:link w:val="En-tte"/>
    <w:uiPriority w:val="99"/>
    <w:semiHidden/>
    <w:rsid w:val="00A13C8E"/>
    <w:rPr>
      <w:rFonts w:ascii="Verdana" w:hAnsi="Verdana"/>
      <w:szCs w:val="22"/>
      <w:lang w:eastAsia="en-US"/>
    </w:rPr>
  </w:style>
  <w:style w:type="paragraph" w:styleId="Pieddepage">
    <w:name w:val="footer"/>
    <w:basedOn w:val="Normal"/>
    <w:link w:val="PieddepageCar"/>
    <w:uiPriority w:val="99"/>
    <w:semiHidden/>
    <w:unhideWhenUsed/>
    <w:rsid w:val="00A13C8E"/>
    <w:pPr>
      <w:tabs>
        <w:tab w:val="center" w:pos="4536"/>
        <w:tab w:val="right" w:pos="9072"/>
      </w:tabs>
    </w:pPr>
  </w:style>
  <w:style w:type="character" w:customStyle="1" w:styleId="PieddepageCar">
    <w:name w:val="Pied de page Car"/>
    <w:basedOn w:val="Policepardfaut"/>
    <w:link w:val="Pieddepage"/>
    <w:uiPriority w:val="99"/>
    <w:semiHidden/>
    <w:rsid w:val="00A13C8E"/>
    <w:rPr>
      <w:rFonts w:ascii="Verdana" w:hAnsi="Verdana"/>
      <w:szCs w:val="22"/>
      <w:lang w:eastAsia="en-US"/>
    </w:rPr>
  </w:style>
  <w:style w:type="character" w:styleId="Lienhypertexte">
    <w:name w:val="Hyperlink"/>
    <w:basedOn w:val="Policepardfaut"/>
    <w:uiPriority w:val="99"/>
    <w:unhideWhenUsed/>
    <w:rsid w:val="002B2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1704">
      <w:bodyDiv w:val="1"/>
      <w:marLeft w:val="0"/>
      <w:marRight w:val="0"/>
      <w:marTop w:val="0"/>
      <w:marBottom w:val="0"/>
      <w:divBdr>
        <w:top w:val="none" w:sz="0" w:space="0" w:color="auto"/>
        <w:left w:val="none" w:sz="0" w:space="0" w:color="auto"/>
        <w:bottom w:val="none" w:sz="0" w:space="0" w:color="auto"/>
        <w:right w:val="none" w:sz="0" w:space="0" w:color="auto"/>
      </w:divBdr>
    </w:div>
    <w:div w:id="135802827">
      <w:bodyDiv w:val="1"/>
      <w:marLeft w:val="0"/>
      <w:marRight w:val="0"/>
      <w:marTop w:val="0"/>
      <w:marBottom w:val="0"/>
      <w:divBdr>
        <w:top w:val="none" w:sz="0" w:space="0" w:color="auto"/>
        <w:left w:val="none" w:sz="0" w:space="0" w:color="auto"/>
        <w:bottom w:val="none" w:sz="0" w:space="0" w:color="auto"/>
        <w:right w:val="none" w:sz="0" w:space="0" w:color="auto"/>
      </w:divBdr>
      <w:divsChild>
        <w:div w:id="4016597">
          <w:marLeft w:val="634"/>
          <w:marRight w:val="0"/>
          <w:marTop w:val="0"/>
          <w:marBottom w:val="0"/>
          <w:divBdr>
            <w:top w:val="none" w:sz="0" w:space="0" w:color="auto"/>
            <w:left w:val="none" w:sz="0" w:space="0" w:color="auto"/>
            <w:bottom w:val="none" w:sz="0" w:space="0" w:color="auto"/>
            <w:right w:val="none" w:sz="0" w:space="0" w:color="auto"/>
          </w:divBdr>
        </w:div>
        <w:div w:id="1165129690">
          <w:marLeft w:val="634"/>
          <w:marRight w:val="0"/>
          <w:marTop w:val="0"/>
          <w:marBottom w:val="0"/>
          <w:divBdr>
            <w:top w:val="none" w:sz="0" w:space="0" w:color="auto"/>
            <w:left w:val="none" w:sz="0" w:space="0" w:color="auto"/>
            <w:bottom w:val="none" w:sz="0" w:space="0" w:color="auto"/>
            <w:right w:val="none" w:sz="0" w:space="0" w:color="auto"/>
          </w:divBdr>
        </w:div>
      </w:divsChild>
    </w:div>
    <w:div w:id="198054095">
      <w:bodyDiv w:val="1"/>
      <w:marLeft w:val="0"/>
      <w:marRight w:val="0"/>
      <w:marTop w:val="0"/>
      <w:marBottom w:val="0"/>
      <w:divBdr>
        <w:top w:val="none" w:sz="0" w:space="0" w:color="auto"/>
        <w:left w:val="none" w:sz="0" w:space="0" w:color="auto"/>
        <w:bottom w:val="none" w:sz="0" w:space="0" w:color="auto"/>
        <w:right w:val="none" w:sz="0" w:space="0" w:color="auto"/>
      </w:divBdr>
    </w:div>
    <w:div w:id="528494597">
      <w:bodyDiv w:val="1"/>
      <w:marLeft w:val="0"/>
      <w:marRight w:val="0"/>
      <w:marTop w:val="0"/>
      <w:marBottom w:val="0"/>
      <w:divBdr>
        <w:top w:val="none" w:sz="0" w:space="0" w:color="auto"/>
        <w:left w:val="none" w:sz="0" w:space="0" w:color="auto"/>
        <w:bottom w:val="none" w:sz="0" w:space="0" w:color="auto"/>
        <w:right w:val="none" w:sz="0" w:space="0" w:color="auto"/>
      </w:divBdr>
    </w:div>
    <w:div w:id="969628697">
      <w:bodyDiv w:val="1"/>
      <w:marLeft w:val="0"/>
      <w:marRight w:val="0"/>
      <w:marTop w:val="0"/>
      <w:marBottom w:val="0"/>
      <w:divBdr>
        <w:top w:val="none" w:sz="0" w:space="0" w:color="auto"/>
        <w:left w:val="none" w:sz="0" w:space="0" w:color="auto"/>
        <w:bottom w:val="none" w:sz="0" w:space="0" w:color="auto"/>
        <w:right w:val="none" w:sz="0" w:space="0" w:color="auto"/>
      </w:divBdr>
    </w:div>
    <w:div w:id="1011225856">
      <w:bodyDiv w:val="1"/>
      <w:marLeft w:val="0"/>
      <w:marRight w:val="0"/>
      <w:marTop w:val="0"/>
      <w:marBottom w:val="0"/>
      <w:divBdr>
        <w:top w:val="none" w:sz="0" w:space="0" w:color="auto"/>
        <w:left w:val="none" w:sz="0" w:space="0" w:color="auto"/>
        <w:bottom w:val="none" w:sz="0" w:space="0" w:color="auto"/>
        <w:right w:val="none" w:sz="0" w:space="0" w:color="auto"/>
      </w:divBdr>
    </w:div>
    <w:div w:id="1313830465">
      <w:bodyDiv w:val="1"/>
      <w:marLeft w:val="0"/>
      <w:marRight w:val="0"/>
      <w:marTop w:val="0"/>
      <w:marBottom w:val="0"/>
      <w:divBdr>
        <w:top w:val="none" w:sz="0" w:space="0" w:color="auto"/>
        <w:left w:val="none" w:sz="0" w:space="0" w:color="auto"/>
        <w:bottom w:val="none" w:sz="0" w:space="0" w:color="auto"/>
        <w:right w:val="none" w:sz="0" w:space="0" w:color="auto"/>
      </w:divBdr>
    </w:div>
    <w:div w:id="1329215105">
      <w:bodyDiv w:val="1"/>
      <w:marLeft w:val="0"/>
      <w:marRight w:val="0"/>
      <w:marTop w:val="0"/>
      <w:marBottom w:val="0"/>
      <w:divBdr>
        <w:top w:val="none" w:sz="0" w:space="0" w:color="auto"/>
        <w:left w:val="none" w:sz="0" w:space="0" w:color="auto"/>
        <w:bottom w:val="none" w:sz="0" w:space="0" w:color="auto"/>
        <w:right w:val="none" w:sz="0" w:space="0" w:color="auto"/>
      </w:divBdr>
    </w:div>
    <w:div w:id="1396195174">
      <w:bodyDiv w:val="1"/>
      <w:marLeft w:val="0"/>
      <w:marRight w:val="0"/>
      <w:marTop w:val="0"/>
      <w:marBottom w:val="0"/>
      <w:divBdr>
        <w:top w:val="none" w:sz="0" w:space="0" w:color="auto"/>
        <w:left w:val="none" w:sz="0" w:space="0" w:color="auto"/>
        <w:bottom w:val="none" w:sz="0" w:space="0" w:color="auto"/>
        <w:right w:val="none" w:sz="0" w:space="0" w:color="auto"/>
      </w:divBdr>
    </w:div>
    <w:div w:id="1442531956">
      <w:bodyDiv w:val="1"/>
      <w:marLeft w:val="0"/>
      <w:marRight w:val="0"/>
      <w:marTop w:val="0"/>
      <w:marBottom w:val="0"/>
      <w:divBdr>
        <w:top w:val="none" w:sz="0" w:space="0" w:color="auto"/>
        <w:left w:val="none" w:sz="0" w:space="0" w:color="auto"/>
        <w:bottom w:val="none" w:sz="0" w:space="0" w:color="auto"/>
        <w:right w:val="none" w:sz="0" w:space="0" w:color="auto"/>
      </w:divBdr>
    </w:div>
    <w:div w:id="1443576800">
      <w:bodyDiv w:val="1"/>
      <w:marLeft w:val="0"/>
      <w:marRight w:val="0"/>
      <w:marTop w:val="0"/>
      <w:marBottom w:val="0"/>
      <w:divBdr>
        <w:top w:val="none" w:sz="0" w:space="0" w:color="auto"/>
        <w:left w:val="none" w:sz="0" w:space="0" w:color="auto"/>
        <w:bottom w:val="none" w:sz="0" w:space="0" w:color="auto"/>
        <w:right w:val="none" w:sz="0" w:space="0" w:color="auto"/>
      </w:divBdr>
    </w:div>
    <w:div w:id="1482574881">
      <w:bodyDiv w:val="1"/>
      <w:marLeft w:val="0"/>
      <w:marRight w:val="0"/>
      <w:marTop w:val="0"/>
      <w:marBottom w:val="0"/>
      <w:divBdr>
        <w:top w:val="none" w:sz="0" w:space="0" w:color="auto"/>
        <w:left w:val="none" w:sz="0" w:space="0" w:color="auto"/>
        <w:bottom w:val="none" w:sz="0" w:space="0" w:color="auto"/>
        <w:right w:val="none" w:sz="0" w:space="0" w:color="auto"/>
      </w:divBdr>
    </w:div>
    <w:div w:id="1569150795">
      <w:bodyDiv w:val="1"/>
      <w:marLeft w:val="0"/>
      <w:marRight w:val="0"/>
      <w:marTop w:val="0"/>
      <w:marBottom w:val="0"/>
      <w:divBdr>
        <w:top w:val="none" w:sz="0" w:space="0" w:color="auto"/>
        <w:left w:val="none" w:sz="0" w:space="0" w:color="auto"/>
        <w:bottom w:val="none" w:sz="0" w:space="0" w:color="auto"/>
        <w:right w:val="none" w:sz="0" w:space="0" w:color="auto"/>
      </w:divBdr>
    </w:div>
    <w:div w:id="1586182587">
      <w:bodyDiv w:val="1"/>
      <w:marLeft w:val="0"/>
      <w:marRight w:val="0"/>
      <w:marTop w:val="0"/>
      <w:marBottom w:val="0"/>
      <w:divBdr>
        <w:top w:val="none" w:sz="0" w:space="0" w:color="auto"/>
        <w:left w:val="none" w:sz="0" w:space="0" w:color="auto"/>
        <w:bottom w:val="none" w:sz="0" w:space="0" w:color="auto"/>
        <w:right w:val="none" w:sz="0" w:space="0" w:color="auto"/>
      </w:divBdr>
    </w:div>
    <w:div w:id="18897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ilymotion.com/video/x543uf_bage-bresil-pour-une-veritable-refo_new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1844</Words>
  <Characters>10145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kinou</dc:creator>
  <cp:lastModifiedBy>Corinne</cp:lastModifiedBy>
  <cp:revision>3</cp:revision>
  <dcterms:created xsi:type="dcterms:W3CDTF">2013-10-22T01:33:00Z</dcterms:created>
  <dcterms:modified xsi:type="dcterms:W3CDTF">2013-10-22T01:34:00Z</dcterms:modified>
</cp:coreProperties>
</file>