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80B" w:rsidRDefault="00DC506A" w:rsidP="00CA3769">
      <w:pPr>
        <w:ind w:left="8222" w:right="-172"/>
        <w:jc w:val="right"/>
        <w:rPr>
          <w:rFonts w:ascii="Tw Cen MT" w:hAnsi="Tw Cen MT"/>
          <w:b/>
          <w:smallCaps/>
          <w:color w:val="C00000"/>
        </w:rPr>
      </w:pPr>
      <w:r>
        <w:rPr>
          <w:rFonts w:ascii="Tw Cen MT" w:hAnsi="Tw Cen MT"/>
          <w:b/>
          <w:smallCaps/>
          <w:noProof/>
          <w:color w:val="C00000"/>
          <w:lang w:eastAsia="fr-FR"/>
        </w:rPr>
        <mc:AlternateContent>
          <mc:Choice Requires="wps">
            <w:drawing>
              <wp:anchor distT="0" distB="0" distL="114300" distR="114300" simplePos="0" relativeHeight="251658240" behindDoc="0" locked="0" layoutInCell="1" allowOverlap="1">
                <wp:simplePos x="0" y="0"/>
                <wp:positionH relativeFrom="column">
                  <wp:posOffset>-88900</wp:posOffset>
                </wp:positionH>
                <wp:positionV relativeFrom="paragraph">
                  <wp:posOffset>19685</wp:posOffset>
                </wp:positionV>
                <wp:extent cx="5370195" cy="1396365"/>
                <wp:effectExtent l="0" t="635" r="0" b="31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0195" cy="139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75D" w:rsidRDefault="0006575D">
                            <w:r>
                              <w:rPr>
                                <w:noProof/>
                                <w:lang w:eastAsia="fr-FR"/>
                              </w:rPr>
                              <w:drawing>
                                <wp:inline distT="0" distB="0" distL="0" distR="0" wp14:anchorId="229AECE5" wp14:editId="2C7ED07B">
                                  <wp:extent cx="5039037" cy="1239188"/>
                                  <wp:effectExtent l="57150" t="57150" r="123825" b="113665"/>
                                  <wp:docPr id="1" name="Image 4" descr="C:\Users\kinou\Desktop\cours collège\leçons-sites\découvertes\IMAGES\caravel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descr="C:\Users\kinou\Desktop\cours collège\leçons-sites\découvertes\IMAGES\caravelles"/>
                                          <pic:cNvPicPr>
                                            <a:picLocks noChangeAspect="1" noChangeArrowheads="1"/>
                                          </pic:cNvPicPr>
                                        </pic:nvPicPr>
                                        <pic:blipFill>
                                          <a:blip r:embed="rId9">
                                            <a:lum bright="10000" contrast="40000"/>
                                          </a:blip>
                                          <a:srcRect l="11705"/>
                                          <a:stretch>
                                            <a:fillRect/>
                                          </a:stretch>
                                        </pic:blipFill>
                                        <pic:spPr bwMode="auto">
                                          <a:xfrm>
                                            <a:off x="0" y="0"/>
                                            <a:ext cx="5038725" cy="1238885"/>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pt;margin-top:1.55pt;width:422.85pt;height:109.9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" filled="f" stroked="f">
                <v:textbox style="mso-fit-shape-to-text:t">
                  <w:txbxContent>
                    <w:p w:rsidR="0006575D" w:rsidRDefault="0006575D">
                      <w:r>
                        <w:rPr>
                          <w:noProof/>
                          <w:lang w:eastAsia="fr-FR"/>
                        </w:rPr>
                        <w:drawing>
                          <wp:inline distT="0" distB="0" distL="0" distR="0" wp14:anchorId="229AECE5" wp14:editId="2C7ED07B">
                            <wp:extent cx="5039037" cy="1239188"/>
                            <wp:effectExtent l="57150" t="57150" r="123825" b="113665"/>
                            <wp:docPr id="1" name="Image 4" descr="C:\Users\kinou\Desktop\cours collège\leçons-sites\découvertes\IMAGES\caravel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 descr="C:\Users\kinou\Desktop\cours collège\leçons-sites\découvertes\IMAGES\caravelles"/>
                                    <pic:cNvPicPr>
                                      <a:picLocks noChangeAspect="1" noChangeArrowheads="1"/>
                                    </pic:cNvPicPr>
                                  </pic:nvPicPr>
                                  <pic:blipFill>
                                    <a:blip r:embed="rId10">
                                      <a:lum bright="10000" contrast="40000"/>
                                    </a:blip>
                                    <a:srcRect l="11705"/>
                                    <a:stretch>
                                      <a:fillRect/>
                                    </a:stretch>
                                  </pic:blipFill>
                                  <pic:spPr bwMode="auto">
                                    <a:xfrm>
                                      <a:off x="0" y="0"/>
                                      <a:ext cx="5038725" cy="1238885"/>
                                    </a:xfrm>
                                    <a:prstGeom prst="rect">
                                      <a:avLst/>
                                    </a:prstGeom>
                                    <a:ln w="1270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r>
        <w:rPr>
          <w:rFonts w:ascii="Tw Cen MT" w:hAnsi="Tw Cen MT"/>
          <w:b/>
          <w:smallCaps/>
          <w:noProof/>
          <w:color w:val="C00000"/>
          <w:lang w:eastAsia="fr-FR"/>
        </w:rPr>
        <mc:AlternateContent>
          <mc:Choice Requires="wps">
            <w:drawing>
              <wp:anchor distT="0" distB="0" distL="114300" distR="114300" simplePos="0" relativeHeight="251659264" behindDoc="0" locked="0" layoutInCell="1" allowOverlap="1">
                <wp:simplePos x="0" y="0"/>
                <wp:positionH relativeFrom="column">
                  <wp:posOffset>3850005</wp:posOffset>
                </wp:positionH>
                <wp:positionV relativeFrom="paragraph">
                  <wp:posOffset>-104140</wp:posOffset>
                </wp:positionV>
                <wp:extent cx="1336675" cy="1529715"/>
                <wp:effectExtent l="1905" t="635" r="4445" b="3175"/>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675" cy="152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75D" w:rsidRDefault="0006575D">
                            <w:r>
                              <w:rPr>
                                <w:noProof/>
                                <w:lang w:eastAsia="fr-FR"/>
                              </w:rPr>
                              <w:drawing>
                                <wp:inline distT="0" distB="0" distL="0" distR="0">
                                  <wp:extent cx="1153160" cy="1438910"/>
                                  <wp:effectExtent l="0" t="0" r="8890" b="8890"/>
                                  <wp:docPr id="2" name="Image 5" descr="C:\Users\kinou\Desktop\cours collège\leçons-sites\découvertes\IMAGES\colomb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C:\Users\kinou\Desktop\cours collège\leçons-sites\découvertes\IMAGES\colomb5.JPG"/>
                                          <pic:cNvPicPr>
                                            <a:picLocks noChangeArrowheads="1"/>
                                          </pic:cNvPicPr>
                                        </pic:nvPicPr>
                                        <pic:blipFill>
                                          <a:blip r:embed="rId11">
                                            <a:lum bright="40000"/>
                                            <a:extLst>
                                              <a:ext uri="{28A0092B-C50C-407E-A947-70E740481C1C}">
                                                <a14:useLocalDpi xmlns:a14="http://schemas.microsoft.com/office/drawing/2010/main" val="0"/>
                                              </a:ext>
                                            </a:extLst>
                                          </a:blip>
                                          <a:srcRect t="-9744" b="-999"/>
                                          <a:stretch>
                                            <a:fillRect/>
                                          </a:stretch>
                                        </pic:blipFill>
                                        <pic:spPr bwMode="auto">
                                          <a:xfrm>
                                            <a:off x="0" y="0"/>
                                            <a:ext cx="1153160" cy="1438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303.15pt;margin-top:-8.2pt;width:105.25pt;height:120.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" filled="f" stroked="f">
                <v:textbox style="mso-fit-shape-to-text:t">
                  <w:txbxContent>
                    <w:p w:rsidR="0006575D" w:rsidRDefault="0006575D">
                      <w:r>
                        <w:rPr>
                          <w:noProof/>
                          <w:lang w:eastAsia="fr-FR"/>
                        </w:rPr>
                        <w:drawing>
                          <wp:inline distT="0" distB="0" distL="0" distR="0">
                            <wp:extent cx="1153160" cy="1438910"/>
                            <wp:effectExtent l="0" t="0" r="8890" b="8890"/>
                            <wp:docPr id="2" name="Image 5" descr="C:\Users\kinou\Desktop\cours collège\leçons-sites\découvertes\IMAGES\colomb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C:\Users\kinou\Desktop\cours collège\leçons-sites\découvertes\IMAGES\colomb5.JPG"/>
                                    <pic:cNvPicPr>
                                      <a:picLocks noChangeArrowheads="1"/>
                                    </pic:cNvPicPr>
                                  </pic:nvPicPr>
                                  <pic:blipFill>
                                    <a:blip r:embed="rId12">
                                      <a:lum bright="40000"/>
                                      <a:extLst>
                                        <a:ext uri="{28A0092B-C50C-407E-A947-70E740481C1C}">
                                          <a14:useLocalDpi xmlns:a14="http://schemas.microsoft.com/office/drawing/2010/main" val="0"/>
                                        </a:ext>
                                      </a:extLst>
                                    </a:blip>
                                    <a:srcRect t="-9744" b="-999"/>
                                    <a:stretch>
                                      <a:fillRect/>
                                    </a:stretch>
                                  </pic:blipFill>
                                  <pic:spPr bwMode="auto">
                                    <a:xfrm>
                                      <a:off x="0" y="0"/>
                                      <a:ext cx="1153160" cy="1438910"/>
                                    </a:xfrm>
                                    <a:prstGeom prst="rect">
                                      <a:avLst/>
                                    </a:prstGeom>
                                    <a:noFill/>
                                    <a:ln>
                                      <a:noFill/>
                                    </a:ln>
                                  </pic:spPr>
                                </pic:pic>
                              </a:graphicData>
                            </a:graphic>
                          </wp:inline>
                        </w:drawing>
                      </w:r>
                    </w:p>
                  </w:txbxContent>
                </v:textbox>
              </v:shape>
            </w:pict>
          </mc:Fallback>
        </mc:AlternateContent>
      </w:r>
      <w:r w:rsidR="00C802D8">
        <w:rPr>
          <w:rFonts w:ascii="Tw Cen MT" w:hAnsi="Tw Cen MT"/>
          <w:b/>
          <w:smallCaps/>
          <w:color w:val="C00000"/>
        </w:rPr>
        <w:t xml:space="preserve">Thème </w:t>
      </w:r>
      <w:r w:rsidR="00CA3769">
        <w:rPr>
          <w:rFonts w:ascii="Tw Cen MT" w:hAnsi="Tw Cen MT"/>
          <w:b/>
          <w:smallCaps/>
          <w:color w:val="C00000"/>
        </w:rPr>
        <w:t>3</w:t>
      </w:r>
      <w:r w:rsidR="00B45708" w:rsidRPr="00B45708">
        <w:rPr>
          <w:rFonts w:ascii="Tw Cen MT" w:hAnsi="Tw Cen MT"/>
          <w:b/>
          <w:smallCaps/>
          <w:color w:val="C00000"/>
        </w:rPr>
        <w:t xml:space="preserve"> : </w:t>
      </w:r>
      <w:r w:rsidR="00CA3769">
        <w:rPr>
          <w:rFonts w:ascii="Tw Cen MT" w:hAnsi="Tw Cen MT"/>
          <w:b/>
          <w:smallCaps/>
          <w:color w:val="C00000"/>
        </w:rPr>
        <w:t>Transformations de l’Europe et ouverture sur le monde (XVIème-XVIIème Siècles)</w:t>
      </w:r>
    </w:p>
    <w:p w:rsidR="001835E1" w:rsidRDefault="00CA3769" w:rsidP="00BF4101">
      <w:pPr>
        <w:pBdr>
          <w:bottom w:val="single" w:sz="4" w:space="1" w:color="auto"/>
        </w:pBdr>
        <w:ind w:left="8222" w:right="-172"/>
        <w:jc w:val="right"/>
        <w:rPr>
          <w:rFonts w:ascii="Tw Cen MT" w:hAnsi="Tw Cen MT"/>
          <w:b/>
          <w:smallCaps/>
          <w:color w:val="C00000"/>
        </w:rPr>
      </w:pPr>
      <w:r>
        <w:rPr>
          <w:rFonts w:ascii="Tw Cen MT" w:hAnsi="Tw Cen MT"/>
          <w:b/>
          <w:smallCaps/>
          <w:color w:val="C00000"/>
        </w:rPr>
        <w:t>Question 1</w:t>
      </w:r>
      <w:r w:rsidR="00B45708" w:rsidRPr="00B45708">
        <w:rPr>
          <w:rFonts w:ascii="Tw Cen MT" w:hAnsi="Tw Cen MT"/>
          <w:b/>
          <w:smallCaps/>
          <w:color w:val="C00000"/>
        </w:rPr>
        <w:t xml:space="preserve"> : </w:t>
      </w:r>
      <w:r>
        <w:rPr>
          <w:rFonts w:ascii="Tw Cen MT" w:hAnsi="Tw Cen MT"/>
          <w:b/>
          <w:smallCaps/>
          <w:color w:val="C00000"/>
        </w:rPr>
        <w:t>Les Amériques en devenir (Adaptation DROM)</w:t>
      </w:r>
    </w:p>
    <w:p w:rsidR="001835E1" w:rsidRPr="001835E1" w:rsidRDefault="00DC506A" w:rsidP="001835E1">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660288" behindDoc="0" locked="0" layoutInCell="1" allowOverlap="1">
                <wp:simplePos x="0" y="0"/>
                <wp:positionH relativeFrom="column">
                  <wp:posOffset>5183505</wp:posOffset>
                </wp:positionH>
                <wp:positionV relativeFrom="paragraph">
                  <wp:posOffset>58420</wp:posOffset>
                </wp:positionV>
                <wp:extent cx="4933950" cy="3780155"/>
                <wp:effectExtent l="11430" t="10795" r="1714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3780155"/>
                        </a:xfrm>
                        <a:prstGeom prst="rect">
                          <a:avLst/>
                        </a:prstGeom>
                        <a:gradFill rotWithShape="0">
                          <a:gsLst>
                            <a:gs pos="0">
                              <a:srgbClr val="FFFFFF"/>
                            </a:gs>
                            <a:gs pos="100000">
                              <a:srgbClr val="FBD4B4"/>
                            </a:gs>
                          </a:gsLst>
                          <a:lin ang="5400000" scaled="1"/>
                        </a:gradFill>
                        <a:ln w="12700">
                          <a:solidFill>
                            <a:srgbClr val="000000"/>
                          </a:solidFill>
                          <a:miter lim="800000"/>
                          <a:headEnd/>
                          <a:tailEnd/>
                        </a:ln>
                        <a:effectLst>
                          <a:outerShdw dist="28398" dir="3806097" algn="ctr" rotWithShape="0">
                            <a:srgbClr val="974706">
                              <a:alpha val="50000"/>
                            </a:srgbClr>
                          </a:outerShdw>
                        </a:effectLst>
                      </wps:spPr>
                      <wps:txbx>
                        <w:txbxContent>
                          <w:p w:rsidR="0006575D" w:rsidRPr="006F1794" w:rsidRDefault="0006575D" w:rsidP="00B108BE">
                            <w:pPr>
                              <w:jc w:val="center"/>
                              <w:rPr>
                                <w:rFonts w:ascii="Tw Cen MT" w:hAnsi="Tw Cen MT"/>
                                <w:b/>
                                <w:bCs/>
                                <w:smallCaps/>
                                <w:sz w:val="18"/>
                                <w:szCs w:val="16"/>
                                <w:u w:val="single"/>
                              </w:rPr>
                            </w:pPr>
                            <w:r w:rsidRPr="006F1794">
                              <w:rPr>
                                <w:rFonts w:ascii="Tw Cen MT" w:hAnsi="Tw Cen MT"/>
                                <w:b/>
                                <w:bCs/>
                                <w:smallCaps/>
                                <w:sz w:val="18"/>
                                <w:szCs w:val="16"/>
                                <w:u w:val="single"/>
                              </w:rPr>
                              <w:t>Ressources</w:t>
                            </w:r>
                          </w:p>
                          <w:p w:rsidR="0006575D" w:rsidRPr="00B61172" w:rsidRDefault="0006575D" w:rsidP="0069380B">
                            <w:pPr>
                              <w:rPr>
                                <w:rFonts w:ascii="Tw Cen MT" w:hAnsi="Tw Cen MT"/>
                                <w:b/>
                                <w:szCs w:val="20"/>
                              </w:rPr>
                            </w:pPr>
                            <w:r w:rsidRPr="00B61172">
                              <w:rPr>
                                <w:b/>
                                <w:bCs/>
                                <w:szCs w:val="20"/>
                                <w:u w:val="single"/>
                              </w:rPr>
                              <w:t>●</w:t>
                            </w:r>
                            <w:r w:rsidRPr="00B61172">
                              <w:rPr>
                                <w:rFonts w:ascii="Tw Cen MT" w:hAnsi="Tw Cen MT"/>
                                <w:b/>
                                <w:bCs/>
                                <w:szCs w:val="20"/>
                                <w:u w:val="single"/>
                              </w:rPr>
                              <w:t xml:space="preserve"> Textes officiels </w:t>
                            </w:r>
                          </w:p>
                          <w:p w:rsidR="0006575D" w:rsidRPr="00B61172" w:rsidRDefault="00175722" w:rsidP="0069380B">
                            <w:pPr>
                              <w:rPr>
                                <w:rFonts w:ascii="Tw Cen MT" w:hAnsi="Tw Cen MT"/>
                                <w:b/>
                                <w:szCs w:val="20"/>
                              </w:rPr>
                            </w:pPr>
                            <w:hyperlink r:id="rId13" w:history="1">
                              <w:r w:rsidR="0006575D" w:rsidRPr="00B61172">
                                <w:rPr>
                                  <w:rStyle w:val="Lienhypertexte"/>
                                  <w:rFonts w:ascii="Tw Cen MT" w:hAnsi="Tw Cen MT"/>
                                  <w:b/>
                                  <w:szCs w:val="20"/>
                                </w:rPr>
                                <w:t>http://www.education.gouv.fr/pid285/bulletin_officiel.html?cid_bo=94717</w:t>
                              </w:r>
                            </w:hyperlink>
                            <w:r w:rsidR="0006575D" w:rsidRPr="00B61172">
                              <w:rPr>
                                <w:rFonts w:ascii="Tw Cen MT" w:hAnsi="Tw Cen MT"/>
                                <w:b/>
                                <w:szCs w:val="20"/>
                              </w:rPr>
                              <w:t xml:space="preserve"> (tous les programmes)</w:t>
                            </w:r>
                          </w:p>
                          <w:p w:rsidR="0006575D" w:rsidRPr="00B61172" w:rsidRDefault="00175722" w:rsidP="0069380B">
                            <w:pPr>
                              <w:rPr>
                                <w:rFonts w:ascii="Tw Cen MT" w:hAnsi="Tw Cen MT"/>
                                <w:b/>
                                <w:szCs w:val="20"/>
                              </w:rPr>
                            </w:pPr>
                            <w:hyperlink r:id="rId14" w:history="1">
                              <w:r w:rsidR="0006575D" w:rsidRPr="00B61172">
                                <w:rPr>
                                  <w:rStyle w:val="Lienhypertexte"/>
                                  <w:rFonts w:ascii="Tw Cen MT" w:hAnsi="Tw Cen MT"/>
                                  <w:b/>
                                  <w:szCs w:val="20"/>
                                </w:rPr>
                                <w:t>https://cache.media.eduscol.education.fr/file/Histoire/82/7/C4_HIS_5_Th3_Transformations_de_l_Europe_et_ouverture_sur_le_monde-dm;indd_593827.pdf</w:t>
                              </w:r>
                            </w:hyperlink>
                            <w:r w:rsidR="0006575D" w:rsidRPr="00B61172">
                              <w:rPr>
                                <w:rFonts w:ascii="Tw Cen MT" w:hAnsi="Tw Cen MT"/>
                                <w:b/>
                                <w:szCs w:val="20"/>
                              </w:rPr>
                              <w:t xml:space="preserve"> (Fiche </w:t>
                            </w:r>
                            <w:proofErr w:type="spellStart"/>
                            <w:r w:rsidR="0006575D" w:rsidRPr="00B61172">
                              <w:rPr>
                                <w:rFonts w:ascii="Tw Cen MT" w:hAnsi="Tw Cen MT"/>
                                <w:b/>
                                <w:szCs w:val="20"/>
                              </w:rPr>
                              <w:t>Eduscol</w:t>
                            </w:r>
                            <w:proofErr w:type="spellEnd"/>
                            <w:r w:rsidR="0006575D" w:rsidRPr="00B61172">
                              <w:rPr>
                                <w:rFonts w:ascii="Tw Cen MT" w:hAnsi="Tw Cen MT"/>
                                <w:b/>
                                <w:szCs w:val="20"/>
                              </w:rPr>
                              <w:t>)</w:t>
                            </w:r>
                          </w:p>
                          <w:p w:rsidR="0006575D" w:rsidRPr="00B61172" w:rsidRDefault="00175722" w:rsidP="0069380B">
                            <w:pPr>
                              <w:rPr>
                                <w:rFonts w:ascii="Tw Cen MT" w:hAnsi="Tw Cen MT"/>
                                <w:b/>
                                <w:szCs w:val="20"/>
                              </w:rPr>
                            </w:pPr>
                            <w:hyperlink r:id="rId15" w:history="1">
                              <w:r w:rsidR="0006575D" w:rsidRPr="00B61172">
                                <w:rPr>
                                  <w:rStyle w:val="Lienhypertexte"/>
                                  <w:rFonts w:ascii="Tw Cen MT" w:hAnsi="Tw Cen MT"/>
                                  <w:b/>
                                  <w:szCs w:val="20"/>
                                </w:rPr>
                                <w:t>http://cache.media.education.gouv.fr/file/11/91/1/ensel297_annexe_2_731911.pdf</w:t>
                              </w:r>
                            </w:hyperlink>
                            <w:r w:rsidR="0006575D" w:rsidRPr="00B61172">
                              <w:rPr>
                                <w:rFonts w:ascii="Tw Cen MT" w:hAnsi="Tw Cen MT"/>
                                <w:b/>
                                <w:szCs w:val="20"/>
                              </w:rPr>
                              <w:t xml:space="preserve"> (adaptations </w:t>
                            </w:r>
                            <w:proofErr w:type="spellStart"/>
                            <w:r w:rsidR="0006575D" w:rsidRPr="00B61172">
                              <w:rPr>
                                <w:rFonts w:ascii="Tw Cen MT" w:hAnsi="Tw Cen MT"/>
                                <w:b/>
                                <w:szCs w:val="20"/>
                              </w:rPr>
                              <w:t>drom</w:t>
                            </w:r>
                            <w:proofErr w:type="spellEnd"/>
                            <w:r w:rsidR="0006575D" w:rsidRPr="00B61172">
                              <w:rPr>
                                <w:rFonts w:ascii="Tw Cen MT" w:hAnsi="Tw Cen MT"/>
                                <w:b/>
                                <w:szCs w:val="20"/>
                              </w:rPr>
                              <w:t>)</w:t>
                            </w:r>
                          </w:p>
                          <w:p w:rsidR="00B61172" w:rsidRDefault="00B61172" w:rsidP="0069380B">
                            <w:pPr>
                              <w:rPr>
                                <w:b/>
                                <w:bCs/>
                                <w:szCs w:val="20"/>
                                <w:u w:val="single"/>
                              </w:rPr>
                            </w:pPr>
                          </w:p>
                          <w:p w:rsidR="0006575D" w:rsidRPr="00B61172" w:rsidRDefault="0006575D" w:rsidP="0069380B">
                            <w:pPr>
                              <w:rPr>
                                <w:rFonts w:ascii="Tw Cen MT" w:hAnsi="Tw Cen MT"/>
                                <w:b/>
                                <w:bCs/>
                                <w:szCs w:val="20"/>
                                <w:u w:val="single"/>
                              </w:rPr>
                            </w:pPr>
                            <w:r w:rsidRPr="00B61172">
                              <w:rPr>
                                <w:b/>
                                <w:bCs/>
                                <w:szCs w:val="20"/>
                                <w:u w:val="single"/>
                              </w:rPr>
                              <w:t>●</w:t>
                            </w:r>
                            <w:r w:rsidRPr="00B61172">
                              <w:rPr>
                                <w:rFonts w:ascii="Tw Cen MT" w:hAnsi="Tw Cen MT"/>
                                <w:b/>
                                <w:bCs/>
                                <w:szCs w:val="20"/>
                                <w:u w:val="single"/>
                              </w:rPr>
                              <w:t xml:space="preserve"> Sur Colomb</w:t>
                            </w:r>
                            <w:r w:rsidR="00B61172">
                              <w:rPr>
                                <w:rFonts w:ascii="Tw Cen MT" w:hAnsi="Tw Cen MT"/>
                                <w:b/>
                                <w:bCs/>
                                <w:szCs w:val="20"/>
                                <w:u w:val="single"/>
                              </w:rPr>
                              <w:t xml:space="preserve"> et les voyages d’exploration</w:t>
                            </w:r>
                          </w:p>
                          <w:p w:rsidR="0006575D" w:rsidRPr="00B61172" w:rsidRDefault="00175722" w:rsidP="0069380B">
                            <w:pPr>
                              <w:rPr>
                                <w:rFonts w:ascii="Tw Cen MT" w:hAnsi="Tw Cen MT"/>
                                <w:b/>
                                <w:szCs w:val="20"/>
                              </w:rPr>
                            </w:pPr>
                            <w:hyperlink r:id="rId16" w:history="1">
                              <w:r w:rsidR="0006575D" w:rsidRPr="00B61172">
                                <w:rPr>
                                  <w:rStyle w:val="Lienhypertexte"/>
                                  <w:rFonts w:ascii="Tw Cen MT" w:hAnsi="Tw Cen MT"/>
                                  <w:b/>
                                  <w:szCs w:val="20"/>
                                </w:rPr>
                                <w:t>http://www.quaibranly.fr/fileadmin/modules/d-pedago/explorateurs/</w:t>
                              </w:r>
                            </w:hyperlink>
                            <w:r w:rsidR="0006575D" w:rsidRPr="00B61172">
                              <w:rPr>
                                <w:rFonts w:ascii="Tw Cen MT" w:hAnsi="Tw Cen MT"/>
                                <w:b/>
                                <w:szCs w:val="20"/>
                              </w:rPr>
                              <w:t xml:space="preserve"> (exposition des explorateurs)</w:t>
                            </w:r>
                          </w:p>
                          <w:p w:rsidR="0006575D" w:rsidRPr="00B61172" w:rsidRDefault="0006575D" w:rsidP="0069380B">
                            <w:pPr>
                              <w:rPr>
                                <w:rFonts w:ascii="Tw Cen MT" w:hAnsi="Tw Cen MT"/>
                                <w:b/>
                                <w:szCs w:val="20"/>
                              </w:rPr>
                            </w:pPr>
                            <w:r w:rsidRPr="00B61172">
                              <w:rPr>
                                <w:b/>
                                <w:bCs/>
                                <w:szCs w:val="20"/>
                              </w:rPr>
                              <w:tab/>
                            </w:r>
                            <w:r w:rsidRPr="00B61172">
                              <w:rPr>
                                <w:b/>
                                <w:bCs/>
                                <w:szCs w:val="20"/>
                                <w:u w:val="single"/>
                              </w:rPr>
                              <w:t>●</w:t>
                            </w:r>
                            <w:r w:rsidRPr="00B61172">
                              <w:rPr>
                                <w:rFonts w:ascii="Tw Cen MT" w:hAnsi="Tw Cen MT"/>
                                <w:b/>
                                <w:bCs/>
                                <w:szCs w:val="20"/>
                                <w:u w:val="single"/>
                              </w:rPr>
                              <w:t xml:space="preserve"> Filmographie</w:t>
                            </w:r>
                          </w:p>
                          <w:p w:rsidR="0006575D" w:rsidRPr="00B61172" w:rsidRDefault="0006575D" w:rsidP="0069380B">
                            <w:pPr>
                              <w:rPr>
                                <w:rFonts w:ascii="Tw Cen MT" w:hAnsi="Tw Cen MT"/>
                                <w:b/>
                                <w:szCs w:val="20"/>
                              </w:rPr>
                            </w:pPr>
                            <w:r w:rsidRPr="00B61172">
                              <w:rPr>
                                <w:rFonts w:ascii="Tw Cen MT" w:hAnsi="Tw Cen MT"/>
                                <w:b/>
                                <w:bCs/>
                                <w:szCs w:val="20"/>
                              </w:rPr>
                              <w:tab/>
                            </w:r>
                            <w:r w:rsidRPr="00B61172">
                              <w:rPr>
                                <w:rFonts w:ascii="Tw Cen MT" w:hAnsi="Tw Cen MT"/>
                                <w:b/>
                                <w:szCs w:val="20"/>
                              </w:rPr>
                              <w:t xml:space="preserve">Extraits de « 1492 » de Ridley Scott (avec Gérard Depardieu, </w:t>
                            </w:r>
                            <w:proofErr w:type="spellStart"/>
                            <w:r w:rsidRPr="00B61172">
                              <w:rPr>
                                <w:rFonts w:ascii="Tw Cen MT" w:hAnsi="Tw Cen MT"/>
                                <w:b/>
                                <w:szCs w:val="20"/>
                              </w:rPr>
                              <w:t>Sigourney</w:t>
                            </w:r>
                            <w:proofErr w:type="spellEnd"/>
                            <w:r w:rsidRPr="00B61172">
                              <w:rPr>
                                <w:rFonts w:ascii="Tw Cen MT" w:hAnsi="Tw Cen MT"/>
                                <w:b/>
                                <w:szCs w:val="20"/>
                              </w:rPr>
                              <w:t xml:space="preserve"> Weaver) 1992. </w:t>
                            </w:r>
                          </w:p>
                          <w:p w:rsidR="0006575D" w:rsidRPr="00B61172" w:rsidRDefault="00175722" w:rsidP="0069380B">
                            <w:pPr>
                              <w:rPr>
                                <w:rFonts w:ascii="Tw Cen MT" w:hAnsi="Tw Cen MT"/>
                                <w:b/>
                                <w:szCs w:val="20"/>
                              </w:rPr>
                            </w:pPr>
                            <w:hyperlink r:id="rId17" w:history="1">
                              <w:r w:rsidR="0006575D" w:rsidRPr="00B61172">
                                <w:rPr>
                                  <w:rStyle w:val="Lienhypertexte"/>
                                  <w:rFonts w:ascii="Tw Cen MT" w:hAnsi="Tw Cen MT"/>
                                  <w:b/>
                                  <w:szCs w:val="20"/>
                                </w:rPr>
                                <w:t>http://expositions.bnf.fr/lamer/index.htm</w:t>
                              </w:r>
                            </w:hyperlink>
                            <w:r w:rsidR="0006575D" w:rsidRPr="00B61172">
                              <w:rPr>
                                <w:rFonts w:ascii="Tw Cen MT" w:hAnsi="Tw Cen MT"/>
                                <w:b/>
                                <w:szCs w:val="20"/>
                              </w:rPr>
                              <w:t xml:space="preserve"> </w:t>
                            </w:r>
                          </w:p>
                          <w:p w:rsidR="0006575D" w:rsidRPr="00B61172" w:rsidRDefault="0006575D" w:rsidP="0069380B">
                            <w:pPr>
                              <w:rPr>
                                <w:rFonts w:ascii="Tw Cen MT" w:hAnsi="Tw Cen MT"/>
                                <w:b/>
                                <w:szCs w:val="20"/>
                              </w:rPr>
                            </w:pPr>
                          </w:p>
                          <w:p w:rsidR="0006575D" w:rsidRPr="00B61172" w:rsidRDefault="0006575D" w:rsidP="0069380B">
                            <w:pPr>
                              <w:rPr>
                                <w:rFonts w:ascii="Tw Cen MT" w:hAnsi="Tw Cen MT"/>
                                <w:b/>
                                <w:bCs/>
                                <w:szCs w:val="20"/>
                                <w:u w:val="single"/>
                              </w:rPr>
                            </w:pPr>
                            <w:r w:rsidRPr="00B61172">
                              <w:rPr>
                                <w:b/>
                                <w:bCs/>
                                <w:szCs w:val="20"/>
                                <w:u w:val="single"/>
                              </w:rPr>
                              <w:t>●</w:t>
                            </w:r>
                            <w:r w:rsidRPr="00B61172">
                              <w:rPr>
                                <w:rFonts w:ascii="Tw Cen MT" w:hAnsi="Tw Cen MT"/>
                                <w:b/>
                                <w:bCs/>
                                <w:szCs w:val="20"/>
                                <w:u w:val="single"/>
                              </w:rPr>
                              <w:t xml:space="preserve"> Sur la Guyane </w:t>
                            </w:r>
                          </w:p>
                          <w:p w:rsidR="00B61172" w:rsidRDefault="00175722" w:rsidP="0069380B">
                            <w:pPr>
                              <w:rPr>
                                <w:rFonts w:ascii="Tw Cen MT" w:hAnsi="Tw Cen MT"/>
                                <w:b/>
                                <w:szCs w:val="20"/>
                              </w:rPr>
                            </w:pPr>
                            <w:hyperlink r:id="rId18" w:history="1">
                              <w:r w:rsidR="0006575D" w:rsidRPr="00B61172">
                                <w:rPr>
                                  <w:rStyle w:val="Lienhypertexte"/>
                                  <w:rFonts w:ascii="Tw Cen MT" w:hAnsi="Tw Cen MT"/>
                                  <w:b/>
                                  <w:szCs w:val="20"/>
                                </w:rPr>
                                <w:t>http://www.kleio.ch/HEP_VS/DOSSIERS_DOC/1492etapres.pdf</w:t>
                              </w:r>
                            </w:hyperlink>
                            <w:r w:rsidR="00B61172">
                              <w:rPr>
                                <w:rFonts w:ascii="Tw Cen MT" w:hAnsi="Tw Cen MT"/>
                                <w:b/>
                                <w:szCs w:val="20"/>
                              </w:rPr>
                              <w:t xml:space="preserve"> </w:t>
                            </w:r>
                          </w:p>
                          <w:p w:rsidR="0006575D" w:rsidRPr="00B61172" w:rsidRDefault="0006575D" w:rsidP="00B61172">
                            <w:pPr>
                              <w:jc w:val="right"/>
                              <w:rPr>
                                <w:rFonts w:ascii="Tw Cen MT" w:hAnsi="Tw Cen MT"/>
                                <w:b/>
                                <w:szCs w:val="20"/>
                              </w:rPr>
                            </w:pPr>
                            <w:r w:rsidRPr="00B61172">
                              <w:rPr>
                                <w:rFonts w:ascii="Tw Cen MT" w:hAnsi="Tw Cen MT"/>
                                <w:b/>
                                <w:szCs w:val="20"/>
                              </w:rPr>
                              <w:t>(</w:t>
                            </w:r>
                            <w:proofErr w:type="gramStart"/>
                            <w:r w:rsidRPr="00B61172">
                              <w:rPr>
                                <w:rFonts w:ascii="Tw Cen MT" w:hAnsi="Tw Cen MT"/>
                                <w:b/>
                                <w:szCs w:val="20"/>
                              </w:rPr>
                              <w:t>l’Amérique</w:t>
                            </w:r>
                            <w:proofErr w:type="gramEnd"/>
                            <w:r w:rsidRPr="00B61172">
                              <w:rPr>
                                <w:rFonts w:ascii="Tw Cen MT" w:hAnsi="Tw Cen MT"/>
                                <w:b/>
                                <w:szCs w:val="20"/>
                              </w:rPr>
                              <w:t xml:space="preserve"> précolombienne)</w:t>
                            </w:r>
                          </w:p>
                          <w:p w:rsidR="0006575D" w:rsidRPr="00B61172" w:rsidRDefault="00175722" w:rsidP="0069380B">
                            <w:pPr>
                              <w:rPr>
                                <w:rFonts w:ascii="Tw Cen MT" w:hAnsi="Tw Cen MT"/>
                                <w:b/>
                                <w:szCs w:val="20"/>
                              </w:rPr>
                            </w:pPr>
                            <w:hyperlink r:id="rId19" w:history="1">
                              <w:r w:rsidR="0006575D" w:rsidRPr="00B61172">
                                <w:rPr>
                                  <w:rStyle w:val="Lienhypertexte"/>
                                  <w:rFonts w:ascii="Tw Cen MT" w:hAnsi="Tw Cen MT"/>
                                  <w:b/>
                                  <w:szCs w:val="20"/>
                                </w:rPr>
                                <w:t>http://habitationloyola.org/le-site/</w:t>
                              </w:r>
                            </w:hyperlink>
                            <w:r w:rsidR="0006575D" w:rsidRPr="00B61172">
                              <w:rPr>
                                <w:rFonts w:ascii="Tw Cen MT" w:hAnsi="Tw Cen MT"/>
                                <w:b/>
                                <w:szCs w:val="20"/>
                              </w:rPr>
                              <w:t xml:space="preserve"> (site de l’habitation Loyola –</w:t>
                            </w:r>
                            <w:proofErr w:type="spellStart"/>
                            <w:r w:rsidR="0006575D" w:rsidRPr="00B61172">
                              <w:rPr>
                                <w:rFonts w:ascii="Tw Cen MT" w:hAnsi="Tw Cen MT"/>
                                <w:b/>
                                <w:szCs w:val="20"/>
                              </w:rPr>
                              <w:t>Remire-Monjoly</w:t>
                            </w:r>
                            <w:proofErr w:type="spellEnd"/>
                            <w:r w:rsidR="0006575D" w:rsidRPr="00B61172">
                              <w:rPr>
                                <w:rFonts w:ascii="Tw Cen MT" w:hAnsi="Tw Cen MT"/>
                                <w:b/>
                                <w:szCs w:val="20"/>
                              </w:rPr>
                              <w:t>/Guyane)</w:t>
                            </w:r>
                          </w:p>
                          <w:p w:rsidR="0006575D" w:rsidRPr="00B61172" w:rsidRDefault="00175722" w:rsidP="0069380B">
                            <w:pPr>
                              <w:rPr>
                                <w:rFonts w:ascii="Tw Cen MT" w:hAnsi="Tw Cen MT"/>
                                <w:b/>
                                <w:szCs w:val="20"/>
                              </w:rPr>
                            </w:pPr>
                            <w:hyperlink r:id="rId20" w:history="1">
                              <w:r w:rsidR="0006575D" w:rsidRPr="00B61172">
                                <w:rPr>
                                  <w:rStyle w:val="Lienhypertexte"/>
                                  <w:rFonts w:ascii="Tw Cen MT" w:hAnsi="Tw Cen MT"/>
                                  <w:b/>
                                  <w:szCs w:val="20"/>
                                </w:rPr>
                                <w:t>http://www.inrap.fr/regions/guyane</w:t>
                              </w:r>
                            </w:hyperlink>
                            <w:r w:rsidR="0006575D" w:rsidRPr="00B61172">
                              <w:rPr>
                                <w:rFonts w:ascii="Tw Cen MT" w:hAnsi="Tw Cen MT"/>
                                <w:b/>
                                <w:szCs w:val="20"/>
                              </w:rPr>
                              <w:t xml:space="preserve"> (les dossiers de l’</w:t>
                            </w:r>
                            <w:proofErr w:type="spellStart"/>
                            <w:r w:rsidR="0006575D" w:rsidRPr="00B61172">
                              <w:rPr>
                                <w:rFonts w:ascii="Tw Cen MT" w:hAnsi="Tw Cen MT"/>
                                <w:b/>
                                <w:szCs w:val="20"/>
                              </w:rPr>
                              <w:t>Inrap</w:t>
                            </w:r>
                            <w:proofErr w:type="spellEnd"/>
                            <w:r w:rsidR="0006575D" w:rsidRPr="00B61172">
                              <w:rPr>
                                <w:rFonts w:ascii="Tw Cen MT" w:hAnsi="Tw Cen MT"/>
                                <w:b/>
                                <w:szCs w:val="20"/>
                              </w:rPr>
                              <w:t xml:space="preserve"> sur les chantiers et découvertes archéologique</w:t>
                            </w:r>
                            <w:r w:rsidR="00B61172" w:rsidRPr="00B61172">
                              <w:rPr>
                                <w:rFonts w:ascii="Tw Cen MT" w:hAnsi="Tw Cen MT"/>
                                <w:b/>
                                <w:szCs w:val="20"/>
                              </w:rPr>
                              <w:t>s</w:t>
                            </w:r>
                            <w:r w:rsidR="0006575D" w:rsidRPr="00B61172">
                              <w:rPr>
                                <w:rFonts w:ascii="Tw Cen MT" w:hAnsi="Tw Cen MT"/>
                                <w:b/>
                                <w:szCs w:val="20"/>
                              </w:rPr>
                              <w:t xml:space="preserve"> de Guyane)</w:t>
                            </w:r>
                          </w:p>
                          <w:p w:rsidR="00B61172" w:rsidRPr="00B61172" w:rsidRDefault="00B61172" w:rsidP="0069380B">
                            <w:pPr>
                              <w:rPr>
                                <w:rFonts w:ascii="Tw Cen MT" w:hAnsi="Tw Cen MT"/>
                                <w:b/>
                                <w:szCs w:val="20"/>
                              </w:rPr>
                            </w:pPr>
                          </w:p>
                          <w:p w:rsidR="00B61172" w:rsidRPr="006F1794" w:rsidRDefault="00B61172" w:rsidP="0069380B">
                            <w:pPr>
                              <w:rPr>
                                <w:rFonts w:ascii="Tw Cen MT" w:hAnsi="Tw Cen MT"/>
                                <w:b/>
                                <w:sz w:val="16"/>
                                <w:szCs w:val="14"/>
                              </w:rPr>
                            </w:pPr>
                          </w:p>
                          <w:p w:rsidR="0006575D" w:rsidRPr="006F1794" w:rsidRDefault="0006575D" w:rsidP="0069380B">
                            <w:pPr>
                              <w:rPr>
                                <w:rFonts w:ascii="Tw Cen MT" w:hAnsi="Tw Cen MT"/>
                                <w:b/>
                                <w:sz w:val="16"/>
                                <w:szCs w:val="14"/>
                              </w:rPr>
                            </w:pPr>
                          </w:p>
                          <w:p w:rsidR="0006575D" w:rsidRPr="0069380B" w:rsidRDefault="0006575D">
                            <w:pPr>
                              <w:rPr>
                                <w:rFonts w:ascii="Tw Cen MT" w:hAnsi="Tw Cen MT"/>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08.15pt;margin-top:4.6pt;width:388.5pt;height:29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" strokeweight="1pt">
                <v:fill color2="#fbd4b4" focus="100%" type="gradient"/>
                <v:shadow on="t" color="#974706" opacity=".5" offset="1pt"/>
                <v:textbox>
                  <w:txbxContent>
                    <w:p w:rsidR="0006575D" w:rsidRPr="006F1794" w:rsidRDefault="0006575D" w:rsidP="00B108BE">
                      <w:pPr>
                        <w:jc w:val="center"/>
                        <w:rPr>
                          <w:rFonts w:ascii="Tw Cen MT" w:hAnsi="Tw Cen MT"/>
                          <w:b/>
                          <w:bCs/>
                          <w:smallCaps/>
                          <w:sz w:val="18"/>
                          <w:szCs w:val="16"/>
                          <w:u w:val="single"/>
                        </w:rPr>
                      </w:pPr>
                      <w:r w:rsidRPr="006F1794">
                        <w:rPr>
                          <w:rFonts w:ascii="Tw Cen MT" w:hAnsi="Tw Cen MT"/>
                          <w:b/>
                          <w:bCs/>
                          <w:smallCaps/>
                          <w:sz w:val="18"/>
                          <w:szCs w:val="16"/>
                          <w:u w:val="single"/>
                        </w:rPr>
                        <w:t>Ressources</w:t>
                      </w:r>
                    </w:p>
                    <w:p w:rsidR="0006575D" w:rsidRPr="00B61172" w:rsidRDefault="0006575D" w:rsidP="0069380B">
                      <w:pPr>
                        <w:rPr>
                          <w:rFonts w:ascii="Tw Cen MT" w:hAnsi="Tw Cen MT"/>
                          <w:b/>
                          <w:szCs w:val="20"/>
                        </w:rPr>
                      </w:pPr>
                      <w:r w:rsidRPr="00B61172">
                        <w:rPr>
                          <w:b/>
                          <w:bCs/>
                          <w:szCs w:val="20"/>
                          <w:u w:val="single"/>
                        </w:rPr>
                        <w:t>●</w:t>
                      </w:r>
                      <w:r w:rsidRPr="00B61172">
                        <w:rPr>
                          <w:rFonts w:ascii="Tw Cen MT" w:hAnsi="Tw Cen MT"/>
                          <w:b/>
                          <w:bCs/>
                          <w:szCs w:val="20"/>
                          <w:u w:val="single"/>
                        </w:rPr>
                        <w:t xml:space="preserve"> Textes officiels </w:t>
                      </w:r>
                    </w:p>
                    <w:p w:rsidR="0006575D" w:rsidRPr="00B61172" w:rsidRDefault="00AD49A7" w:rsidP="0069380B">
                      <w:pPr>
                        <w:rPr>
                          <w:rFonts w:ascii="Tw Cen MT" w:hAnsi="Tw Cen MT"/>
                          <w:b/>
                          <w:szCs w:val="20"/>
                        </w:rPr>
                      </w:pPr>
                      <w:hyperlink r:id="rId21" w:history="1">
                        <w:r w:rsidR="0006575D" w:rsidRPr="00B61172">
                          <w:rPr>
                            <w:rStyle w:val="Lienhypertexte"/>
                            <w:rFonts w:ascii="Tw Cen MT" w:hAnsi="Tw Cen MT"/>
                            <w:b/>
                            <w:szCs w:val="20"/>
                          </w:rPr>
                          <w:t>http://www.education.gouv.fr/pid285/bulletin_officiel.html?cid_bo=94717</w:t>
                        </w:r>
                      </w:hyperlink>
                      <w:r w:rsidR="0006575D" w:rsidRPr="00B61172">
                        <w:rPr>
                          <w:rFonts w:ascii="Tw Cen MT" w:hAnsi="Tw Cen MT"/>
                          <w:b/>
                          <w:szCs w:val="20"/>
                        </w:rPr>
                        <w:t xml:space="preserve"> (tous les programmes)</w:t>
                      </w:r>
                    </w:p>
                    <w:p w:rsidR="0006575D" w:rsidRPr="00B61172" w:rsidRDefault="00AD49A7" w:rsidP="0069380B">
                      <w:pPr>
                        <w:rPr>
                          <w:rFonts w:ascii="Tw Cen MT" w:hAnsi="Tw Cen MT"/>
                          <w:b/>
                          <w:szCs w:val="20"/>
                        </w:rPr>
                      </w:pPr>
                      <w:hyperlink r:id="rId22" w:history="1">
                        <w:r w:rsidR="0006575D" w:rsidRPr="00B61172">
                          <w:rPr>
                            <w:rStyle w:val="Lienhypertexte"/>
                            <w:rFonts w:ascii="Tw Cen MT" w:hAnsi="Tw Cen MT"/>
                            <w:b/>
                            <w:szCs w:val="20"/>
                          </w:rPr>
                          <w:t>https://cache.media.eduscol.education.fr/file/Histoire/82/7/C4_HIS_5_Th3_Transformations_de_l_Europe_et_ouverture_sur_le_monde-dm;indd_593827.pdf</w:t>
                        </w:r>
                      </w:hyperlink>
                      <w:r w:rsidR="0006575D" w:rsidRPr="00B61172">
                        <w:rPr>
                          <w:rFonts w:ascii="Tw Cen MT" w:hAnsi="Tw Cen MT"/>
                          <w:b/>
                          <w:szCs w:val="20"/>
                        </w:rPr>
                        <w:t xml:space="preserve"> (Fiche </w:t>
                      </w:r>
                      <w:proofErr w:type="spellStart"/>
                      <w:r w:rsidR="0006575D" w:rsidRPr="00B61172">
                        <w:rPr>
                          <w:rFonts w:ascii="Tw Cen MT" w:hAnsi="Tw Cen MT"/>
                          <w:b/>
                          <w:szCs w:val="20"/>
                        </w:rPr>
                        <w:t>Eduscol</w:t>
                      </w:r>
                      <w:proofErr w:type="spellEnd"/>
                      <w:r w:rsidR="0006575D" w:rsidRPr="00B61172">
                        <w:rPr>
                          <w:rFonts w:ascii="Tw Cen MT" w:hAnsi="Tw Cen MT"/>
                          <w:b/>
                          <w:szCs w:val="20"/>
                        </w:rPr>
                        <w:t>)</w:t>
                      </w:r>
                    </w:p>
                    <w:p w:rsidR="0006575D" w:rsidRPr="00B61172" w:rsidRDefault="00AD49A7" w:rsidP="0069380B">
                      <w:pPr>
                        <w:rPr>
                          <w:rFonts w:ascii="Tw Cen MT" w:hAnsi="Tw Cen MT"/>
                          <w:b/>
                          <w:szCs w:val="20"/>
                        </w:rPr>
                      </w:pPr>
                      <w:hyperlink r:id="rId23" w:history="1">
                        <w:r w:rsidR="0006575D" w:rsidRPr="00B61172">
                          <w:rPr>
                            <w:rStyle w:val="Lienhypertexte"/>
                            <w:rFonts w:ascii="Tw Cen MT" w:hAnsi="Tw Cen MT"/>
                            <w:b/>
                            <w:szCs w:val="20"/>
                          </w:rPr>
                          <w:t>http://cache.media.education.gouv.fr/file/11/91/1/ensel297_annexe_2_731911.pdf</w:t>
                        </w:r>
                      </w:hyperlink>
                      <w:r w:rsidR="0006575D" w:rsidRPr="00B61172">
                        <w:rPr>
                          <w:rFonts w:ascii="Tw Cen MT" w:hAnsi="Tw Cen MT"/>
                          <w:b/>
                          <w:szCs w:val="20"/>
                        </w:rPr>
                        <w:t xml:space="preserve"> (adaptations </w:t>
                      </w:r>
                      <w:proofErr w:type="spellStart"/>
                      <w:r w:rsidR="0006575D" w:rsidRPr="00B61172">
                        <w:rPr>
                          <w:rFonts w:ascii="Tw Cen MT" w:hAnsi="Tw Cen MT"/>
                          <w:b/>
                          <w:szCs w:val="20"/>
                        </w:rPr>
                        <w:t>drom</w:t>
                      </w:r>
                      <w:proofErr w:type="spellEnd"/>
                      <w:r w:rsidR="0006575D" w:rsidRPr="00B61172">
                        <w:rPr>
                          <w:rFonts w:ascii="Tw Cen MT" w:hAnsi="Tw Cen MT"/>
                          <w:b/>
                          <w:szCs w:val="20"/>
                        </w:rPr>
                        <w:t>)</w:t>
                      </w:r>
                    </w:p>
                    <w:p w:rsidR="00B61172" w:rsidRDefault="00B61172" w:rsidP="0069380B">
                      <w:pPr>
                        <w:rPr>
                          <w:b/>
                          <w:bCs/>
                          <w:szCs w:val="20"/>
                          <w:u w:val="single"/>
                        </w:rPr>
                      </w:pPr>
                    </w:p>
                    <w:p w:rsidR="0006575D" w:rsidRPr="00B61172" w:rsidRDefault="0006575D" w:rsidP="0069380B">
                      <w:pPr>
                        <w:rPr>
                          <w:rFonts w:ascii="Tw Cen MT" w:hAnsi="Tw Cen MT"/>
                          <w:b/>
                          <w:bCs/>
                          <w:szCs w:val="20"/>
                          <w:u w:val="single"/>
                        </w:rPr>
                      </w:pPr>
                      <w:r w:rsidRPr="00B61172">
                        <w:rPr>
                          <w:b/>
                          <w:bCs/>
                          <w:szCs w:val="20"/>
                          <w:u w:val="single"/>
                        </w:rPr>
                        <w:t>●</w:t>
                      </w:r>
                      <w:r w:rsidRPr="00B61172">
                        <w:rPr>
                          <w:rFonts w:ascii="Tw Cen MT" w:hAnsi="Tw Cen MT"/>
                          <w:b/>
                          <w:bCs/>
                          <w:szCs w:val="20"/>
                          <w:u w:val="single"/>
                        </w:rPr>
                        <w:t xml:space="preserve"> Sur Colomb</w:t>
                      </w:r>
                      <w:r w:rsidR="00B61172">
                        <w:rPr>
                          <w:rFonts w:ascii="Tw Cen MT" w:hAnsi="Tw Cen MT"/>
                          <w:b/>
                          <w:bCs/>
                          <w:szCs w:val="20"/>
                          <w:u w:val="single"/>
                        </w:rPr>
                        <w:t xml:space="preserve"> et les voyages d’exploration</w:t>
                      </w:r>
                    </w:p>
                    <w:p w:rsidR="0006575D" w:rsidRPr="00B61172" w:rsidRDefault="00AD49A7" w:rsidP="0069380B">
                      <w:pPr>
                        <w:rPr>
                          <w:rFonts w:ascii="Tw Cen MT" w:hAnsi="Tw Cen MT"/>
                          <w:b/>
                          <w:szCs w:val="20"/>
                        </w:rPr>
                      </w:pPr>
                      <w:hyperlink r:id="rId24" w:history="1">
                        <w:r w:rsidR="0006575D" w:rsidRPr="00B61172">
                          <w:rPr>
                            <w:rStyle w:val="Lienhypertexte"/>
                            <w:rFonts w:ascii="Tw Cen MT" w:hAnsi="Tw Cen MT"/>
                            <w:b/>
                            <w:szCs w:val="20"/>
                          </w:rPr>
                          <w:t>http://www.quaibranly.fr/fileadmin/modules/d-pedago/explorateurs/</w:t>
                        </w:r>
                      </w:hyperlink>
                      <w:r w:rsidR="0006575D" w:rsidRPr="00B61172">
                        <w:rPr>
                          <w:rFonts w:ascii="Tw Cen MT" w:hAnsi="Tw Cen MT"/>
                          <w:b/>
                          <w:szCs w:val="20"/>
                        </w:rPr>
                        <w:t xml:space="preserve"> (exposition des explorateurs)</w:t>
                      </w:r>
                    </w:p>
                    <w:p w:rsidR="0006575D" w:rsidRPr="00B61172" w:rsidRDefault="0006575D" w:rsidP="0069380B">
                      <w:pPr>
                        <w:rPr>
                          <w:rFonts w:ascii="Tw Cen MT" w:hAnsi="Tw Cen MT"/>
                          <w:b/>
                          <w:szCs w:val="20"/>
                        </w:rPr>
                      </w:pPr>
                      <w:r w:rsidRPr="00B61172">
                        <w:rPr>
                          <w:b/>
                          <w:bCs/>
                          <w:szCs w:val="20"/>
                        </w:rPr>
                        <w:tab/>
                      </w:r>
                      <w:r w:rsidRPr="00B61172">
                        <w:rPr>
                          <w:b/>
                          <w:bCs/>
                          <w:szCs w:val="20"/>
                          <w:u w:val="single"/>
                        </w:rPr>
                        <w:t>●</w:t>
                      </w:r>
                      <w:r w:rsidRPr="00B61172">
                        <w:rPr>
                          <w:rFonts w:ascii="Tw Cen MT" w:hAnsi="Tw Cen MT"/>
                          <w:b/>
                          <w:bCs/>
                          <w:szCs w:val="20"/>
                          <w:u w:val="single"/>
                        </w:rPr>
                        <w:t xml:space="preserve"> Filmographie</w:t>
                      </w:r>
                    </w:p>
                    <w:p w:rsidR="0006575D" w:rsidRPr="00B61172" w:rsidRDefault="0006575D" w:rsidP="0069380B">
                      <w:pPr>
                        <w:rPr>
                          <w:rFonts w:ascii="Tw Cen MT" w:hAnsi="Tw Cen MT"/>
                          <w:b/>
                          <w:szCs w:val="20"/>
                        </w:rPr>
                      </w:pPr>
                      <w:r w:rsidRPr="00B61172">
                        <w:rPr>
                          <w:rFonts w:ascii="Tw Cen MT" w:hAnsi="Tw Cen MT"/>
                          <w:b/>
                          <w:bCs/>
                          <w:szCs w:val="20"/>
                        </w:rPr>
                        <w:tab/>
                      </w:r>
                      <w:r w:rsidRPr="00B61172">
                        <w:rPr>
                          <w:rFonts w:ascii="Tw Cen MT" w:hAnsi="Tw Cen MT"/>
                          <w:b/>
                          <w:szCs w:val="20"/>
                        </w:rPr>
                        <w:t xml:space="preserve">Extraits de « 1492 » de Ridley Scott (avec Gérard Depardieu, </w:t>
                      </w:r>
                      <w:proofErr w:type="spellStart"/>
                      <w:r w:rsidRPr="00B61172">
                        <w:rPr>
                          <w:rFonts w:ascii="Tw Cen MT" w:hAnsi="Tw Cen MT"/>
                          <w:b/>
                          <w:szCs w:val="20"/>
                        </w:rPr>
                        <w:t>Sigourney</w:t>
                      </w:r>
                      <w:proofErr w:type="spellEnd"/>
                      <w:r w:rsidRPr="00B61172">
                        <w:rPr>
                          <w:rFonts w:ascii="Tw Cen MT" w:hAnsi="Tw Cen MT"/>
                          <w:b/>
                          <w:szCs w:val="20"/>
                        </w:rPr>
                        <w:t xml:space="preserve"> Weaver) 1992. </w:t>
                      </w:r>
                    </w:p>
                    <w:p w:rsidR="0006575D" w:rsidRPr="00B61172" w:rsidRDefault="00AD49A7" w:rsidP="0069380B">
                      <w:pPr>
                        <w:rPr>
                          <w:rFonts w:ascii="Tw Cen MT" w:hAnsi="Tw Cen MT"/>
                          <w:b/>
                          <w:szCs w:val="20"/>
                        </w:rPr>
                      </w:pPr>
                      <w:hyperlink r:id="rId25" w:history="1">
                        <w:r w:rsidR="0006575D" w:rsidRPr="00B61172">
                          <w:rPr>
                            <w:rStyle w:val="Lienhypertexte"/>
                            <w:rFonts w:ascii="Tw Cen MT" w:hAnsi="Tw Cen MT"/>
                            <w:b/>
                            <w:szCs w:val="20"/>
                          </w:rPr>
                          <w:t>http://expositions.bnf.fr/lamer/index.htm</w:t>
                        </w:r>
                      </w:hyperlink>
                      <w:r w:rsidR="0006575D" w:rsidRPr="00B61172">
                        <w:rPr>
                          <w:rFonts w:ascii="Tw Cen MT" w:hAnsi="Tw Cen MT"/>
                          <w:b/>
                          <w:szCs w:val="20"/>
                        </w:rPr>
                        <w:t xml:space="preserve"> </w:t>
                      </w:r>
                    </w:p>
                    <w:p w:rsidR="0006575D" w:rsidRPr="00B61172" w:rsidRDefault="0006575D" w:rsidP="0069380B">
                      <w:pPr>
                        <w:rPr>
                          <w:rFonts w:ascii="Tw Cen MT" w:hAnsi="Tw Cen MT"/>
                          <w:b/>
                          <w:szCs w:val="20"/>
                        </w:rPr>
                      </w:pPr>
                    </w:p>
                    <w:p w:rsidR="0006575D" w:rsidRPr="00B61172" w:rsidRDefault="0006575D" w:rsidP="0069380B">
                      <w:pPr>
                        <w:rPr>
                          <w:rFonts w:ascii="Tw Cen MT" w:hAnsi="Tw Cen MT"/>
                          <w:b/>
                          <w:bCs/>
                          <w:szCs w:val="20"/>
                          <w:u w:val="single"/>
                        </w:rPr>
                      </w:pPr>
                      <w:r w:rsidRPr="00B61172">
                        <w:rPr>
                          <w:b/>
                          <w:bCs/>
                          <w:szCs w:val="20"/>
                          <w:u w:val="single"/>
                        </w:rPr>
                        <w:t>●</w:t>
                      </w:r>
                      <w:r w:rsidRPr="00B61172">
                        <w:rPr>
                          <w:rFonts w:ascii="Tw Cen MT" w:hAnsi="Tw Cen MT"/>
                          <w:b/>
                          <w:bCs/>
                          <w:szCs w:val="20"/>
                          <w:u w:val="single"/>
                        </w:rPr>
                        <w:t xml:space="preserve"> Sur la Guyane </w:t>
                      </w:r>
                    </w:p>
                    <w:p w:rsidR="00B61172" w:rsidRDefault="00AD49A7" w:rsidP="0069380B">
                      <w:pPr>
                        <w:rPr>
                          <w:rFonts w:ascii="Tw Cen MT" w:hAnsi="Tw Cen MT"/>
                          <w:b/>
                          <w:szCs w:val="20"/>
                        </w:rPr>
                      </w:pPr>
                      <w:hyperlink r:id="rId26" w:history="1">
                        <w:r w:rsidR="0006575D" w:rsidRPr="00B61172">
                          <w:rPr>
                            <w:rStyle w:val="Lienhypertexte"/>
                            <w:rFonts w:ascii="Tw Cen MT" w:hAnsi="Tw Cen MT"/>
                            <w:b/>
                            <w:szCs w:val="20"/>
                          </w:rPr>
                          <w:t>http://www.kleio.ch/HEP_VS/DOSSIERS_DOC/1492etapres.pdf</w:t>
                        </w:r>
                      </w:hyperlink>
                      <w:r w:rsidR="00B61172">
                        <w:rPr>
                          <w:rFonts w:ascii="Tw Cen MT" w:hAnsi="Tw Cen MT"/>
                          <w:b/>
                          <w:szCs w:val="20"/>
                        </w:rPr>
                        <w:t xml:space="preserve"> </w:t>
                      </w:r>
                    </w:p>
                    <w:p w:rsidR="0006575D" w:rsidRPr="00B61172" w:rsidRDefault="0006575D" w:rsidP="00B61172">
                      <w:pPr>
                        <w:jc w:val="right"/>
                        <w:rPr>
                          <w:rFonts w:ascii="Tw Cen MT" w:hAnsi="Tw Cen MT"/>
                          <w:b/>
                          <w:szCs w:val="20"/>
                        </w:rPr>
                      </w:pPr>
                      <w:r w:rsidRPr="00B61172">
                        <w:rPr>
                          <w:rFonts w:ascii="Tw Cen MT" w:hAnsi="Tw Cen MT"/>
                          <w:b/>
                          <w:szCs w:val="20"/>
                        </w:rPr>
                        <w:t>(</w:t>
                      </w:r>
                      <w:proofErr w:type="gramStart"/>
                      <w:r w:rsidRPr="00B61172">
                        <w:rPr>
                          <w:rFonts w:ascii="Tw Cen MT" w:hAnsi="Tw Cen MT"/>
                          <w:b/>
                          <w:szCs w:val="20"/>
                        </w:rPr>
                        <w:t>l’Amérique</w:t>
                      </w:r>
                      <w:proofErr w:type="gramEnd"/>
                      <w:r w:rsidRPr="00B61172">
                        <w:rPr>
                          <w:rFonts w:ascii="Tw Cen MT" w:hAnsi="Tw Cen MT"/>
                          <w:b/>
                          <w:szCs w:val="20"/>
                        </w:rPr>
                        <w:t xml:space="preserve"> précolombienne)</w:t>
                      </w:r>
                    </w:p>
                    <w:p w:rsidR="0006575D" w:rsidRPr="00B61172" w:rsidRDefault="00AD49A7" w:rsidP="0069380B">
                      <w:pPr>
                        <w:rPr>
                          <w:rFonts w:ascii="Tw Cen MT" w:hAnsi="Tw Cen MT"/>
                          <w:b/>
                          <w:szCs w:val="20"/>
                        </w:rPr>
                      </w:pPr>
                      <w:hyperlink r:id="rId27" w:history="1">
                        <w:r w:rsidR="0006575D" w:rsidRPr="00B61172">
                          <w:rPr>
                            <w:rStyle w:val="Lienhypertexte"/>
                            <w:rFonts w:ascii="Tw Cen MT" w:hAnsi="Tw Cen MT"/>
                            <w:b/>
                            <w:szCs w:val="20"/>
                          </w:rPr>
                          <w:t>http://habitationloyola.org/le-site/</w:t>
                        </w:r>
                      </w:hyperlink>
                      <w:r w:rsidR="0006575D" w:rsidRPr="00B61172">
                        <w:rPr>
                          <w:rFonts w:ascii="Tw Cen MT" w:hAnsi="Tw Cen MT"/>
                          <w:b/>
                          <w:szCs w:val="20"/>
                        </w:rPr>
                        <w:t xml:space="preserve"> (site de l’habitation Loyola –</w:t>
                      </w:r>
                      <w:proofErr w:type="spellStart"/>
                      <w:r w:rsidR="0006575D" w:rsidRPr="00B61172">
                        <w:rPr>
                          <w:rFonts w:ascii="Tw Cen MT" w:hAnsi="Tw Cen MT"/>
                          <w:b/>
                          <w:szCs w:val="20"/>
                        </w:rPr>
                        <w:t>Remire-Monjoly</w:t>
                      </w:r>
                      <w:proofErr w:type="spellEnd"/>
                      <w:r w:rsidR="0006575D" w:rsidRPr="00B61172">
                        <w:rPr>
                          <w:rFonts w:ascii="Tw Cen MT" w:hAnsi="Tw Cen MT"/>
                          <w:b/>
                          <w:szCs w:val="20"/>
                        </w:rPr>
                        <w:t>/Guyane)</w:t>
                      </w:r>
                    </w:p>
                    <w:p w:rsidR="0006575D" w:rsidRPr="00B61172" w:rsidRDefault="00AD49A7" w:rsidP="0069380B">
                      <w:pPr>
                        <w:rPr>
                          <w:rFonts w:ascii="Tw Cen MT" w:hAnsi="Tw Cen MT"/>
                          <w:b/>
                          <w:szCs w:val="20"/>
                        </w:rPr>
                      </w:pPr>
                      <w:hyperlink r:id="rId28" w:history="1">
                        <w:r w:rsidR="0006575D" w:rsidRPr="00B61172">
                          <w:rPr>
                            <w:rStyle w:val="Lienhypertexte"/>
                            <w:rFonts w:ascii="Tw Cen MT" w:hAnsi="Tw Cen MT"/>
                            <w:b/>
                            <w:szCs w:val="20"/>
                          </w:rPr>
                          <w:t>http://www.inrap.fr/regions/guyane</w:t>
                        </w:r>
                      </w:hyperlink>
                      <w:r w:rsidR="0006575D" w:rsidRPr="00B61172">
                        <w:rPr>
                          <w:rFonts w:ascii="Tw Cen MT" w:hAnsi="Tw Cen MT"/>
                          <w:b/>
                          <w:szCs w:val="20"/>
                        </w:rPr>
                        <w:t xml:space="preserve"> (les dossiers de l’</w:t>
                      </w:r>
                      <w:proofErr w:type="spellStart"/>
                      <w:r w:rsidR="0006575D" w:rsidRPr="00B61172">
                        <w:rPr>
                          <w:rFonts w:ascii="Tw Cen MT" w:hAnsi="Tw Cen MT"/>
                          <w:b/>
                          <w:szCs w:val="20"/>
                        </w:rPr>
                        <w:t>Inrap</w:t>
                      </w:r>
                      <w:proofErr w:type="spellEnd"/>
                      <w:r w:rsidR="0006575D" w:rsidRPr="00B61172">
                        <w:rPr>
                          <w:rFonts w:ascii="Tw Cen MT" w:hAnsi="Tw Cen MT"/>
                          <w:b/>
                          <w:szCs w:val="20"/>
                        </w:rPr>
                        <w:t xml:space="preserve"> sur les chantiers et découvertes archéologique</w:t>
                      </w:r>
                      <w:r w:rsidR="00B61172" w:rsidRPr="00B61172">
                        <w:rPr>
                          <w:rFonts w:ascii="Tw Cen MT" w:hAnsi="Tw Cen MT"/>
                          <w:b/>
                          <w:szCs w:val="20"/>
                        </w:rPr>
                        <w:t>s</w:t>
                      </w:r>
                      <w:r w:rsidR="0006575D" w:rsidRPr="00B61172">
                        <w:rPr>
                          <w:rFonts w:ascii="Tw Cen MT" w:hAnsi="Tw Cen MT"/>
                          <w:b/>
                          <w:szCs w:val="20"/>
                        </w:rPr>
                        <w:t xml:space="preserve"> de Guyane)</w:t>
                      </w:r>
                    </w:p>
                    <w:p w:rsidR="00B61172" w:rsidRPr="00B61172" w:rsidRDefault="00B61172" w:rsidP="0069380B">
                      <w:pPr>
                        <w:rPr>
                          <w:rFonts w:ascii="Tw Cen MT" w:hAnsi="Tw Cen MT"/>
                          <w:b/>
                          <w:szCs w:val="20"/>
                        </w:rPr>
                      </w:pPr>
                    </w:p>
                    <w:p w:rsidR="00B61172" w:rsidRPr="006F1794" w:rsidRDefault="00B61172" w:rsidP="0069380B">
                      <w:pPr>
                        <w:rPr>
                          <w:rFonts w:ascii="Tw Cen MT" w:hAnsi="Tw Cen MT"/>
                          <w:b/>
                          <w:sz w:val="16"/>
                          <w:szCs w:val="14"/>
                        </w:rPr>
                      </w:pPr>
                    </w:p>
                    <w:p w:rsidR="0006575D" w:rsidRPr="006F1794" w:rsidRDefault="0006575D" w:rsidP="0069380B">
                      <w:pPr>
                        <w:rPr>
                          <w:rFonts w:ascii="Tw Cen MT" w:hAnsi="Tw Cen MT"/>
                          <w:b/>
                          <w:sz w:val="16"/>
                          <w:szCs w:val="14"/>
                        </w:rPr>
                      </w:pPr>
                    </w:p>
                    <w:p w:rsidR="0006575D" w:rsidRPr="0069380B" w:rsidRDefault="0006575D">
                      <w:pPr>
                        <w:rPr>
                          <w:rFonts w:ascii="Tw Cen MT" w:hAnsi="Tw Cen MT"/>
                          <w:b/>
                          <w:sz w:val="16"/>
                          <w:szCs w:val="16"/>
                        </w:rPr>
                      </w:pPr>
                    </w:p>
                  </w:txbxContent>
                </v:textbox>
              </v:shape>
            </w:pict>
          </mc:Fallback>
        </mc:AlternateContent>
      </w:r>
    </w:p>
    <w:p w:rsidR="001835E1" w:rsidRPr="001835E1" w:rsidRDefault="001835E1" w:rsidP="001835E1">
      <w:pPr>
        <w:rPr>
          <w:rFonts w:ascii="Tw Cen MT" w:hAnsi="Tw Cen MT"/>
        </w:rPr>
      </w:pPr>
    </w:p>
    <w:p w:rsidR="001835E1" w:rsidRPr="001835E1" w:rsidRDefault="001835E1" w:rsidP="001835E1">
      <w:pPr>
        <w:rPr>
          <w:rFonts w:ascii="Tw Cen MT" w:hAnsi="Tw Cen MT"/>
        </w:rPr>
      </w:pPr>
    </w:p>
    <w:p w:rsidR="001835E1" w:rsidRPr="001835E1" w:rsidRDefault="001835E1" w:rsidP="001835E1">
      <w:pPr>
        <w:rPr>
          <w:rFonts w:ascii="Tw Cen MT" w:hAnsi="Tw Cen MT"/>
        </w:rPr>
      </w:pPr>
    </w:p>
    <w:p w:rsidR="001835E1" w:rsidRPr="001835E1" w:rsidRDefault="001835E1" w:rsidP="001835E1">
      <w:pPr>
        <w:rPr>
          <w:rFonts w:ascii="Tw Cen MT" w:hAnsi="Tw Cen MT"/>
        </w:rPr>
      </w:pPr>
    </w:p>
    <w:p w:rsidR="001835E1" w:rsidRPr="001835E1" w:rsidRDefault="001835E1" w:rsidP="001835E1">
      <w:pPr>
        <w:rPr>
          <w:rFonts w:ascii="Tw Cen MT" w:hAnsi="Tw Cen MT"/>
        </w:rPr>
      </w:pPr>
    </w:p>
    <w:p w:rsidR="001835E1" w:rsidRPr="001835E1" w:rsidRDefault="001835E1" w:rsidP="001835E1">
      <w:pPr>
        <w:rPr>
          <w:rFonts w:ascii="Tw Cen MT" w:hAnsi="Tw Cen MT"/>
        </w:rPr>
      </w:pPr>
    </w:p>
    <w:p w:rsidR="001835E1" w:rsidRPr="001835E1" w:rsidRDefault="001835E1" w:rsidP="001835E1">
      <w:pPr>
        <w:rPr>
          <w:rFonts w:ascii="Tw Cen MT" w:hAnsi="Tw Cen MT"/>
        </w:rPr>
      </w:pPr>
    </w:p>
    <w:p w:rsidR="001835E1" w:rsidRPr="001835E1" w:rsidRDefault="00DC506A" w:rsidP="001835E1">
      <w:pPr>
        <w:rPr>
          <w:rFonts w:ascii="Tw Cen MT" w:hAnsi="Tw Cen MT"/>
        </w:rPr>
      </w:pPr>
      <w:r>
        <w:rPr>
          <w:rFonts w:ascii="Tw Cen MT" w:hAnsi="Tw Cen MT"/>
          <w:b/>
          <w:smallCaps/>
          <w:noProof/>
          <w:color w:val="C00000"/>
          <w:lang w:eastAsia="fr-FR"/>
        </w:rPr>
        <mc:AlternateContent>
          <mc:Choice Requires="wps">
            <w:drawing>
              <wp:anchor distT="0" distB="0" distL="114300" distR="114300" simplePos="0" relativeHeight="251656192" behindDoc="0" locked="0" layoutInCell="1" allowOverlap="1">
                <wp:simplePos x="0" y="0"/>
                <wp:positionH relativeFrom="column">
                  <wp:posOffset>11430</wp:posOffset>
                </wp:positionH>
                <wp:positionV relativeFrom="paragraph">
                  <wp:posOffset>-1270</wp:posOffset>
                </wp:positionV>
                <wp:extent cx="5124450" cy="2736215"/>
                <wp:effectExtent l="11430" t="8255" r="17145" b="273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736215"/>
                        </a:xfrm>
                        <a:prstGeom prst="rect">
                          <a:avLst/>
                        </a:prstGeom>
                        <a:gradFill rotWithShape="0">
                          <a:gsLst>
                            <a:gs pos="0">
                              <a:srgbClr val="FFFFFF"/>
                            </a:gs>
                            <a:gs pos="100000">
                              <a:srgbClr val="E5B8B7"/>
                            </a:gs>
                          </a:gsLst>
                          <a:lin ang="5400000" scaled="1"/>
                        </a:gradFill>
                        <a:ln w="12700">
                          <a:solidFill>
                            <a:srgbClr val="000000"/>
                          </a:solidFill>
                          <a:miter lim="800000"/>
                          <a:headEnd/>
                          <a:tailEnd/>
                        </a:ln>
                        <a:effectLst>
                          <a:outerShdw dist="28398" dir="3806097" algn="ctr" rotWithShape="0">
                            <a:srgbClr val="622423">
                              <a:alpha val="50000"/>
                            </a:srgbClr>
                          </a:outerShdw>
                        </a:effectLst>
                      </wps:spPr>
                      <wps:txbx>
                        <w:txbxContent>
                          <w:p w:rsidR="0006575D" w:rsidRPr="00C90699" w:rsidRDefault="007E5A10" w:rsidP="0069380B">
                            <w:pPr>
                              <w:jc w:val="center"/>
                              <w:rPr>
                                <w:rFonts w:ascii="Tw Cen MT" w:hAnsi="Tw Cen MT"/>
                                <w:b/>
                                <w:bCs/>
                                <w:smallCaps/>
                                <w:sz w:val="22"/>
                                <w:szCs w:val="18"/>
                                <w:u w:val="single"/>
                              </w:rPr>
                            </w:pPr>
                            <w:r>
                              <w:rPr>
                                <w:rFonts w:ascii="Tw Cen MT" w:hAnsi="Tw Cen MT"/>
                                <w:b/>
                                <w:bCs/>
                                <w:smallCaps/>
                                <w:sz w:val="22"/>
                                <w:szCs w:val="18"/>
                                <w:u w:val="single"/>
                              </w:rPr>
                              <w:t xml:space="preserve">De la découverte </w:t>
                            </w:r>
                            <w:r w:rsidR="0006575D" w:rsidRPr="00C90699">
                              <w:rPr>
                                <w:rFonts w:ascii="Tw Cen MT" w:hAnsi="Tw Cen MT"/>
                                <w:b/>
                                <w:bCs/>
                                <w:smallCaps/>
                                <w:sz w:val="22"/>
                                <w:szCs w:val="18"/>
                                <w:u w:val="single"/>
                              </w:rPr>
                              <w:t xml:space="preserve">à la colonisation </w:t>
                            </w:r>
                            <w:r w:rsidR="0006575D">
                              <w:rPr>
                                <w:rFonts w:ascii="Tw Cen MT" w:hAnsi="Tw Cen MT"/>
                                <w:b/>
                                <w:bCs/>
                                <w:smallCaps/>
                                <w:sz w:val="22"/>
                                <w:szCs w:val="18"/>
                                <w:u w:val="single"/>
                              </w:rPr>
                              <w:t>des Amériques</w:t>
                            </w:r>
                          </w:p>
                          <w:p w:rsidR="0006575D" w:rsidRPr="00C90699" w:rsidRDefault="0006575D" w:rsidP="0069380B">
                            <w:pPr>
                              <w:jc w:val="center"/>
                              <w:rPr>
                                <w:rFonts w:ascii="Tw Cen MT" w:hAnsi="Tw Cen MT"/>
                                <w:smallCaps/>
                                <w:sz w:val="22"/>
                                <w:szCs w:val="18"/>
                              </w:rPr>
                            </w:pPr>
                          </w:p>
                          <w:p w:rsidR="0006575D" w:rsidRPr="00C90699" w:rsidRDefault="0006575D" w:rsidP="00CA3769">
                            <w:pPr>
                              <w:rPr>
                                <w:rFonts w:ascii="Tw Cen MT" w:hAnsi="Tw Cen MT"/>
                                <w:b/>
                                <w:bCs/>
                                <w:smallCaps/>
                                <w:color w:val="C00000"/>
                                <w:sz w:val="22"/>
                                <w:szCs w:val="18"/>
                                <w:u w:val="single"/>
                              </w:rPr>
                            </w:pPr>
                            <w:r w:rsidRPr="00C90699">
                              <w:rPr>
                                <w:rFonts w:ascii="Tw Cen MT" w:hAnsi="Tw Cen MT"/>
                                <w:b/>
                                <w:bCs/>
                                <w:smallCaps/>
                                <w:color w:val="C00000"/>
                                <w:sz w:val="22"/>
                                <w:szCs w:val="18"/>
                                <w:u w:val="single"/>
                              </w:rPr>
                              <w:t>I. la découverte des Amériques</w:t>
                            </w:r>
                          </w:p>
                          <w:p w:rsidR="0006575D" w:rsidRPr="00C90699" w:rsidRDefault="0006575D" w:rsidP="00C90699">
                            <w:pPr>
                              <w:jc w:val="center"/>
                              <w:rPr>
                                <w:rFonts w:ascii="Tw Cen MT" w:hAnsi="Tw Cen MT"/>
                                <w:b/>
                                <w:bCs/>
                                <w:smallCaps/>
                                <w:color w:val="C00000"/>
                                <w:sz w:val="22"/>
                                <w:szCs w:val="18"/>
                                <w:u w:val="single"/>
                              </w:rPr>
                            </w:pPr>
                            <w:r w:rsidRPr="00C6711A">
                              <w:rPr>
                                <w:rFonts w:ascii="Tw Cen MT" w:hAnsi="Tw Cen MT"/>
                                <w:b/>
                                <w:bCs/>
                                <w:smallCaps/>
                                <w:color w:val="C00000"/>
                                <w:sz w:val="22"/>
                                <w:szCs w:val="18"/>
                                <w:u w:val="single"/>
                              </w:rPr>
                              <w:t>Etude : le premier voyage de Christophe Colomb</w:t>
                            </w:r>
                          </w:p>
                          <w:p w:rsidR="0006575D" w:rsidRPr="00C90699" w:rsidRDefault="0006575D" w:rsidP="00CA3769">
                            <w:pPr>
                              <w:rPr>
                                <w:rFonts w:ascii="Tw Cen MT" w:hAnsi="Tw Cen MT"/>
                                <w:b/>
                                <w:bCs/>
                                <w:smallCaps/>
                                <w:color w:val="4F6228" w:themeColor="accent3" w:themeShade="80"/>
                                <w:sz w:val="22"/>
                                <w:szCs w:val="18"/>
                                <w:u w:val="single"/>
                              </w:rPr>
                            </w:pPr>
                            <w:r w:rsidRPr="00C90699">
                              <w:rPr>
                                <w:rFonts w:ascii="Tw Cen MT" w:hAnsi="Tw Cen MT"/>
                                <w:b/>
                                <w:bCs/>
                                <w:smallCaps/>
                                <w:color w:val="C00000"/>
                                <w:sz w:val="22"/>
                                <w:szCs w:val="18"/>
                              </w:rPr>
                              <w:tab/>
                            </w:r>
                            <w:r w:rsidRPr="00C90699">
                              <w:rPr>
                                <w:rFonts w:ascii="Tw Cen MT" w:hAnsi="Tw Cen MT"/>
                                <w:b/>
                                <w:bCs/>
                                <w:smallCaps/>
                                <w:color w:val="4F6228" w:themeColor="accent3" w:themeShade="80"/>
                                <w:sz w:val="22"/>
                                <w:szCs w:val="18"/>
                                <w:u w:val="single"/>
                              </w:rPr>
                              <w:t>A. Un projet fou pour l’époque</w:t>
                            </w:r>
                          </w:p>
                          <w:p w:rsidR="0006575D" w:rsidRPr="00C90699" w:rsidRDefault="0006575D" w:rsidP="00CA3769">
                            <w:pPr>
                              <w:rPr>
                                <w:rFonts w:ascii="Tw Cen MT" w:hAnsi="Tw Cen MT"/>
                                <w:b/>
                                <w:bCs/>
                                <w:smallCaps/>
                                <w:color w:val="4F6228" w:themeColor="accent3" w:themeShade="80"/>
                                <w:sz w:val="22"/>
                                <w:szCs w:val="18"/>
                                <w:u w:val="single"/>
                              </w:rPr>
                            </w:pPr>
                            <w:r w:rsidRPr="00C90699">
                              <w:rPr>
                                <w:rFonts w:ascii="Tw Cen MT" w:hAnsi="Tw Cen MT"/>
                                <w:b/>
                                <w:bCs/>
                                <w:smallCaps/>
                                <w:color w:val="4F6228" w:themeColor="accent3" w:themeShade="80"/>
                                <w:sz w:val="22"/>
                                <w:szCs w:val="18"/>
                              </w:rPr>
                              <w:tab/>
                            </w:r>
                            <w:r w:rsidRPr="00C90699">
                              <w:rPr>
                                <w:rFonts w:ascii="Tw Cen MT" w:hAnsi="Tw Cen MT"/>
                                <w:b/>
                                <w:bCs/>
                                <w:smallCaps/>
                                <w:color w:val="4F6228" w:themeColor="accent3" w:themeShade="80"/>
                                <w:sz w:val="22"/>
                                <w:szCs w:val="18"/>
                                <w:u w:val="single"/>
                              </w:rPr>
                              <w:t>B. La rencontre de deux mondes</w:t>
                            </w:r>
                          </w:p>
                          <w:p w:rsidR="0006575D" w:rsidRPr="00C90699" w:rsidRDefault="0006575D" w:rsidP="00CA3769">
                            <w:pPr>
                              <w:rPr>
                                <w:rFonts w:ascii="Tw Cen MT" w:hAnsi="Tw Cen MT"/>
                                <w:b/>
                                <w:bCs/>
                                <w:smallCaps/>
                                <w:color w:val="C00000"/>
                                <w:sz w:val="22"/>
                                <w:szCs w:val="18"/>
                                <w:u w:val="single"/>
                              </w:rPr>
                            </w:pPr>
                          </w:p>
                          <w:p w:rsidR="0006575D" w:rsidRPr="00C90699" w:rsidRDefault="0006575D" w:rsidP="00CA3769">
                            <w:pPr>
                              <w:rPr>
                                <w:rFonts w:ascii="Tw Cen MT" w:hAnsi="Tw Cen MT"/>
                                <w:b/>
                                <w:bCs/>
                                <w:smallCaps/>
                                <w:color w:val="C00000"/>
                                <w:sz w:val="22"/>
                                <w:szCs w:val="18"/>
                                <w:u w:val="single"/>
                              </w:rPr>
                            </w:pPr>
                          </w:p>
                          <w:p w:rsidR="0006575D" w:rsidRPr="00C90699" w:rsidRDefault="0006575D" w:rsidP="00CA3769">
                            <w:pPr>
                              <w:rPr>
                                <w:rFonts w:ascii="Tw Cen MT" w:hAnsi="Tw Cen MT"/>
                                <w:b/>
                                <w:bCs/>
                                <w:smallCaps/>
                                <w:color w:val="C00000"/>
                                <w:sz w:val="22"/>
                                <w:szCs w:val="18"/>
                                <w:u w:val="single"/>
                              </w:rPr>
                            </w:pPr>
                            <w:r w:rsidRPr="00C90699">
                              <w:rPr>
                                <w:rFonts w:ascii="Tw Cen MT" w:hAnsi="Tw Cen MT"/>
                                <w:b/>
                                <w:bCs/>
                                <w:smallCaps/>
                                <w:color w:val="C00000"/>
                                <w:sz w:val="22"/>
                                <w:szCs w:val="18"/>
                                <w:u w:val="single"/>
                              </w:rPr>
                              <w:t>II. Découverte et colonisation de la Guyane</w:t>
                            </w:r>
                          </w:p>
                          <w:p w:rsidR="0006575D" w:rsidRPr="00C90699" w:rsidRDefault="0006575D" w:rsidP="00CA3769">
                            <w:pPr>
                              <w:rPr>
                                <w:rFonts w:ascii="Tw Cen MT" w:hAnsi="Tw Cen MT"/>
                                <w:b/>
                                <w:bCs/>
                                <w:smallCaps/>
                                <w:color w:val="4F6228" w:themeColor="accent3" w:themeShade="80"/>
                                <w:sz w:val="22"/>
                                <w:szCs w:val="18"/>
                                <w:u w:val="single"/>
                              </w:rPr>
                            </w:pPr>
                            <w:r w:rsidRPr="00C90699">
                              <w:rPr>
                                <w:rFonts w:ascii="Tw Cen MT" w:hAnsi="Tw Cen MT"/>
                                <w:b/>
                                <w:bCs/>
                                <w:smallCaps/>
                                <w:color w:val="C00000"/>
                                <w:sz w:val="22"/>
                                <w:szCs w:val="18"/>
                              </w:rPr>
                              <w:tab/>
                            </w:r>
                            <w:r w:rsidRPr="00C90699">
                              <w:rPr>
                                <w:rFonts w:ascii="Tw Cen MT" w:hAnsi="Tw Cen MT"/>
                                <w:b/>
                                <w:bCs/>
                                <w:smallCaps/>
                                <w:color w:val="4F6228" w:themeColor="accent3" w:themeShade="80"/>
                                <w:sz w:val="22"/>
                                <w:szCs w:val="18"/>
                                <w:u w:val="single"/>
                              </w:rPr>
                              <w:t>A. La Guyane précolombienne</w:t>
                            </w:r>
                          </w:p>
                          <w:p w:rsidR="0006575D" w:rsidRPr="00C90699" w:rsidRDefault="0006575D" w:rsidP="00CA3769">
                            <w:pPr>
                              <w:rPr>
                                <w:rFonts w:ascii="Tw Cen MT" w:hAnsi="Tw Cen MT"/>
                                <w:b/>
                                <w:bCs/>
                                <w:smallCaps/>
                                <w:color w:val="4F6228" w:themeColor="accent3" w:themeShade="80"/>
                                <w:sz w:val="22"/>
                                <w:szCs w:val="18"/>
                                <w:u w:val="single"/>
                              </w:rPr>
                            </w:pPr>
                            <w:r w:rsidRPr="00C90699">
                              <w:rPr>
                                <w:rFonts w:ascii="Tw Cen MT" w:hAnsi="Tw Cen MT"/>
                                <w:b/>
                                <w:bCs/>
                                <w:smallCaps/>
                                <w:color w:val="4F6228" w:themeColor="accent3" w:themeShade="80"/>
                                <w:sz w:val="22"/>
                                <w:szCs w:val="18"/>
                              </w:rPr>
                              <w:tab/>
                            </w:r>
                            <w:r w:rsidRPr="00C90699">
                              <w:rPr>
                                <w:rFonts w:ascii="Tw Cen MT" w:hAnsi="Tw Cen MT"/>
                                <w:b/>
                                <w:bCs/>
                                <w:smallCaps/>
                                <w:color w:val="4F6228" w:themeColor="accent3" w:themeShade="80"/>
                                <w:sz w:val="22"/>
                                <w:szCs w:val="18"/>
                                <w:u w:val="single"/>
                              </w:rPr>
                              <w:t>B. Les conséquences de l’arrivée des Européens</w:t>
                            </w:r>
                          </w:p>
                          <w:p w:rsidR="0006575D" w:rsidRPr="00C90699" w:rsidRDefault="0006575D" w:rsidP="00CA3769">
                            <w:pPr>
                              <w:rPr>
                                <w:rFonts w:ascii="Tw Cen MT" w:hAnsi="Tw Cen MT"/>
                                <w:b/>
                                <w:bCs/>
                                <w:smallCaps/>
                                <w:color w:val="C00000"/>
                                <w:sz w:val="22"/>
                                <w:szCs w:val="18"/>
                                <w:u w:val="single"/>
                              </w:rPr>
                            </w:pPr>
                          </w:p>
                          <w:p w:rsidR="0006575D" w:rsidRPr="00C90699" w:rsidRDefault="0006575D" w:rsidP="00CA3769">
                            <w:pPr>
                              <w:rPr>
                                <w:rFonts w:ascii="Tw Cen MT" w:hAnsi="Tw Cen MT"/>
                                <w:b/>
                                <w:bCs/>
                                <w:smallCaps/>
                                <w:color w:val="C00000"/>
                                <w:sz w:val="22"/>
                                <w:szCs w:val="18"/>
                                <w:u w:val="single"/>
                              </w:rPr>
                            </w:pPr>
                          </w:p>
                          <w:p w:rsidR="0006575D" w:rsidRPr="00C90699" w:rsidRDefault="0006575D" w:rsidP="00CA3769">
                            <w:pPr>
                              <w:rPr>
                                <w:rFonts w:ascii="Tw Cen MT" w:hAnsi="Tw Cen MT"/>
                                <w:b/>
                                <w:bCs/>
                                <w:smallCaps/>
                                <w:color w:val="C00000"/>
                                <w:sz w:val="22"/>
                                <w:szCs w:val="18"/>
                                <w:u w:val="single"/>
                              </w:rPr>
                            </w:pPr>
                            <w:r w:rsidRPr="00C90699">
                              <w:rPr>
                                <w:rFonts w:ascii="Tw Cen MT" w:hAnsi="Tw Cen MT"/>
                                <w:b/>
                                <w:bCs/>
                                <w:smallCaps/>
                                <w:color w:val="C00000"/>
                                <w:sz w:val="22"/>
                                <w:szCs w:val="18"/>
                                <w:u w:val="single"/>
                              </w:rPr>
                              <w:t>III. L‘exploitation du nouveau monde : l‘économie de plantation</w:t>
                            </w:r>
                          </w:p>
                          <w:p w:rsidR="0006575D" w:rsidRPr="00C90699" w:rsidRDefault="0006575D" w:rsidP="00CA3769">
                            <w:pPr>
                              <w:rPr>
                                <w:rFonts w:ascii="Tw Cen MT" w:hAnsi="Tw Cen MT"/>
                                <w:b/>
                                <w:bCs/>
                                <w:smallCaps/>
                                <w:color w:val="4F6228" w:themeColor="accent3" w:themeShade="80"/>
                                <w:sz w:val="22"/>
                                <w:szCs w:val="18"/>
                                <w:u w:val="single"/>
                              </w:rPr>
                            </w:pPr>
                            <w:r w:rsidRPr="00C90699">
                              <w:rPr>
                                <w:rFonts w:ascii="Tw Cen MT" w:hAnsi="Tw Cen MT"/>
                                <w:b/>
                                <w:bCs/>
                                <w:smallCaps/>
                                <w:color w:val="C00000"/>
                                <w:sz w:val="22"/>
                                <w:szCs w:val="18"/>
                              </w:rPr>
                              <w:tab/>
                            </w:r>
                            <w:r w:rsidRPr="00C90699">
                              <w:rPr>
                                <w:rFonts w:ascii="Tw Cen MT" w:hAnsi="Tw Cen MT"/>
                                <w:b/>
                                <w:bCs/>
                                <w:smallCaps/>
                                <w:color w:val="4F6228" w:themeColor="accent3" w:themeShade="80"/>
                                <w:sz w:val="22"/>
                                <w:szCs w:val="18"/>
                                <w:u w:val="single"/>
                              </w:rPr>
                              <w:t>A. Le commerce du « bois d’ébène »</w:t>
                            </w:r>
                          </w:p>
                          <w:p w:rsidR="0006575D" w:rsidRPr="00C90699" w:rsidRDefault="0006575D" w:rsidP="00CA3769">
                            <w:pPr>
                              <w:rPr>
                                <w:rFonts w:ascii="Tw Cen MT" w:hAnsi="Tw Cen MT"/>
                                <w:color w:val="4F6228" w:themeColor="accent3" w:themeShade="80"/>
                                <w:sz w:val="22"/>
                                <w:szCs w:val="18"/>
                              </w:rPr>
                            </w:pPr>
                            <w:r w:rsidRPr="00C90699">
                              <w:rPr>
                                <w:rFonts w:ascii="Tw Cen MT" w:hAnsi="Tw Cen MT"/>
                                <w:b/>
                                <w:bCs/>
                                <w:smallCaps/>
                                <w:color w:val="4F6228" w:themeColor="accent3" w:themeShade="80"/>
                                <w:sz w:val="22"/>
                                <w:szCs w:val="18"/>
                              </w:rPr>
                              <w:tab/>
                            </w:r>
                            <w:r w:rsidRPr="00C90699">
                              <w:rPr>
                                <w:rFonts w:ascii="Tw Cen MT" w:hAnsi="Tw Cen MT"/>
                                <w:b/>
                                <w:bCs/>
                                <w:smallCaps/>
                                <w:color w:val="4F6228" w:themeColor="accent3" w:themeShade="80"/>
                                <w:sz w:val="22"/>
                                <w:szCs w:val="18"/>
                                <w:u w:val="single"/>
                              </w:rPr>
                              <w:t>B. L’habitation, un lieu de vie et de culture coloniale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9" type="#_x0000_t202" style="position:absolute;left:0;text-align:left;margin-left:.9pt;margin-top:-.1pt;width:403.5pt;height:215.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" strokeweight="1pt">
                <v:fill color2="#e5b8b7" focus="100%" type="gradient"/>
                <v:shadow on="t" color="#622423" opacity=".5" offset="1pt"/>
                <v:textbox>
                  <w:txbxContent>
                    <w:p w:rsidR="0006575D" w:rsidRPr="00C90699" w:rsidRDefault="007E5A10" w:rsidP="0069380B">
                      <w:pPr>
                        <w:jc w:val="center"/>
                        <w:rPr>
                          <w:rFonts w:ascii="Tw Cen MT" w:hAnsi="Tw Cen MT"/>
                          <w:b/>
                          <w:bCs/>
                          <w:smallCaps/>
                          <w:sz w:val="22"/>
                          <w:szCs w:val="18"/>
                          <w:u w:val="single"/>
                        </w:rPr>
                      </w:pPr>
                      <w:r>
                        <w:rPr>
                          <w:rFonts w:ascii="Tw Cen MT" w:hAnsi="Tw Cen MT"/>
                          <w:b/>
                          <w:bCs/>
                          <w:smallCaps/>
                          <w:sz w:val="22"/>
                          <w:szCs w:val="18"/>
                          <w:u w:val="single"/>
                        </w:rPr>
                        <w:t xml:space="preserve">De la découverte </w:t>
                      </w:r>
                      <w:r w:rsidR="0006575D" w:rsidRPr="00C90699">
                        <w:rPr>
                          <w:rFonts w:ascii="Tw Cen MT" w:hAnsi="Tw Cen MT"/>
                          <w:b/>
                          <w:bCs/>
                          <w:smallCaps/>
                          <w:sz w:val="22"/>
                          <w:szCs w:val="18"/>
                          <w:u w:val="single"/>
                        </w:rPr>
                        <w:t xml:space="preserve">à la colonisation </w:t>
                      </w:r>
                      <w:r w:rsidR="0006575D">
                        <w:rPr>
                          <w:rFonts w:ascii="Tw Cen MT" w:hAnsi="Tw Cen MT"/>
                          <w:b/>
                          <w:bCs/>
                          <w:smallCaps/>
                          <w:sz w:val="22"/>
                          <w:szCs w:val="18"/>
                          <w:u w:val="single"/>
                        </w:rPr>
                        <w:t>des Amériques</w:t>
                      </w:r>
                    </w:p>
                    <w:p w:rsidR="0006575D" w:rsidRPr="00C90699" w:rsidRDefault="0006575D" w:rsidP="0069380B">
                      <w:pPr>
                        <w:jc w:val="center"/>
                        <w:rPr>
                          <w:rFonts w:ascii="Tw Cen MT" w:hAnsi="Tw Cen MT"/>
                          <w:smallCaps/>
                          <w:sz w:val="22"/>
                          <w:szCs w:val="18"/>
                        </w:rPr>
                      </w:pPr>
                    </w:p>
                    <w:p w:rsidR="0006575D" w:rsidRPr="00C90699" w:rsidRDefault="0006575D" w:rsidP="00CA3769">
                      <w:pPr>
                        <w:rPr>
                          <w:rFonts w:ascii="Tw Cen MT" w:hAnsi="Tw Cen MT"/>
                          <w:b/>
                          <w:bCs/>
                          <w:smallCaps/>
                          <w:color w:val="C00000"/>
                          <w:sz w:val="22"/>
                          <w:szCs w:val="18"/>
                          <w:u w:val="single"/>
                        </w:rPr>
                      </w:pPr>
                      <w:r w:rsidRPr="00C90699">
                        <w:rPr>
                          <w:rFonts w:ascii="Tw Cen MT" w:hAnsi="Tw Cen MT"/>
                          <w:b/>
                          <w:bCs/>
                          <w:smallCaps/>
                          <w:color w:val="C00000"/>
                          <w:sz w:val="22"/>
                          <w:szCs w:val="18"/>
                          <w:u w:val="single"/>
                        </w:rPr>
                        <w:t>I. la découverte des Amériques</w:t>
                      </w:r>
                    </w:p>
                    <w:p w:rsidR="0006575D" w:rsidRPr="00C90699" w:rsidRDefault="0006575D" w:rsidP="00C90699">
                      <w:pPr>
                        <w:jc w:val="center"/>
                        <w:rPr>
                          <w:rFonts w:ascii="Tw Cen MT" w:hAnsi="Tw Cen MT"/>
                          <w:b/>
                          <w:bCs/>
                          <w:smallCaps/>
                          <w:color w:val="C00000"/>
                          <w:sz w:val="22"/>
                          <w:szCs w:val="18"/>
                          <w:u w:val="single"/>
                        </w:rPr>
                      </w:pPr>
                      <w:r w:rsidRPr="00C6711A">
                        <w:rPr>
                          <w:rFonts w:ascii="Tw Cen MT" w:hAnsi="Tw Cen MT"/>
                          <w:b/>
                          <w:bCs/>
                          <w:smallCaps/>
                          <w:color w:val="C00000"/>
                          <w:sz w:val="22"/>
                          <w:szCs w:val="18"/>
                          <w:u w:val="single"/>
                        </w:rPr>
                        <w:t>Etude : le premier voyage de Christophe Colomb</w:t>
                      </w:r>
                    </w:p>
                    <w:p w:rsidR="0006575D" w:rsidRPr="00C90699" w:rsidRDefault="0006575D" w:rsidP="00CA3769">
                      <w:pPr>
                        <w:rPr>
                          <w:rFonts w:ascii="Tw Cen MT" w:hAnsi="Tw Cen MT"/>
                          <w:b/>
                          <w:bCs/>
                          <w:smallCaps/>
                          <w:color w:val="4F6228" w:themeColor="accent3" w:themeShade="80"/>
                          <w:sz w:val="22"/>
                          <w:szCs w:val="18"/>
                          <w:u w:val="single"/>
                        </w:rPr>
                      </w:pPr>
                      <w:r w:rsidRPr="00C90699">
                        <w:rPr>
                          <w:rFonts w:ascii="Tw Cen MT" w:hAnsi="Tw Cen MT"/>
                          <w:b/>
                          <w:bCs/>
                          <w:smallCaps/>
                          <w:color w:val="C00000"/>
                          <w:sz w:val="22"/>
                          <w:szCs w:val="18"/>
                        </w:rPr>
                        <w:tab/>
                      </w:r>
                      <w:r w:rsidRPr="00C90699">
                        <w:rPr>
                          <w:rFonts w:ascii="Tw Cen MT" w:hAnsi="Tw Cen MT"/>
                          <w:b/>
                          <w:bCs/>
                          <w:smallCaps/>
                          <w:color w:val="4F6228" w:themeColor="accent3" w:themeShade="80"/>
                          <w:sz w:val="22"/>
                          <w:szCs w:val="18"/>
                          <w:u w:val="single"/>
                        </w:rPr>
                        <w:t>A. Un projet fou pour l’époque</w:t>
                      </w:r>
                    </w:p>
                    <w:p w:rsidR="0006575D" w:rsidRPr="00C90699" w:rsidRDefault="0006575D" w:rsidP="00CA3769">
                      <w:pPr>
                        <w:rPr>
                          <w:rFonts w:ascii="Tw Cen MT" w:hAnsi="Tw Cen MT"/>
                          <w:b/>
                          <w:bCs/>
                          <w:smallCaps/>
                          <w:color w:val="4F6228" w:themeColor="accent3" w:themeShade="80"/>
                          <w:sz w:val="22"/>
                          <w:szCs w:val="18"/>
                          <w:u w:val="single"/>
                        </w:rPr>
                      </w:pPr>
                      <w:r w:rsidRPr="00C90699">
                        <w:rPr>
                          <w:rFonts w:ascii="Tw Cen MT" w:hAnsi="Tw Cen MT"/>
                          <w:b/>
                          <w:bCs/>
                          <w:smallCaps/>
                          <w:color w:val="4F6228" w:themeColor="accent3" w:themeShade="80"/>
                          <w:sz w:val="22"/>
                          <w:szCs w:val="18"/>
                        </w:rPr>
                        <w:tab/>
                      </w:r>
                      <w:r w:rsidRPr="00C90699">
                        <w:rPr>
                          <w:rFonts w:ascii="Tw Cen MT" w:hAnsi="Tw Cen MT"/>
                          <w:b/>
                          <w:bCs/>
                          <w:smallCaps/>
                          <w:color w:val="4F6228" w:themeColor="accent3" w:themeShade="80"/>
                          <w:sz w:val="22"/>
                          <w:szCs w:val="18"/>
                          <w:u w:val="single"/>
                        </w:rPr>
                        <w:t>B. La rencontre de deux mondes</w:t>
                      </w:r>
                    </w:p>
                    <w:p w:rsidR="0006575D" w:rsidRPr="00C90699" w:rsidRDefault="0006575D" w:rsidP="00CA3769">
                      <w:pPr>
                        <w:rPr>
                          <w:rFonts w:ascii="Tw Cen MT" w:hAnsi="Tw Cen MT"/>
                          <w:b/>
                          <w:bCs/>
                          <w:smallCaps/>
                          <w:color w:val="C00000"/>
                          <w:sz w:val="22"/>
                          <w:szCs w:val="18"/>
                          <w:u w:val="single"/>
                        </w:rPr>
                      </w:pPr>
                    </w:p>
                    <w:p w:rsidR="0006575D" w:rsidRPr="00C90699" w:rsidRDefault="0006575D" w:rsidP="00CA3769">
                      <w:pPr>
                        <w:rPr>
                          <w:rFonts w:ascii="Tw Cen MT" w:hAnsi="Tw Cen MT"/>
                          <w:b/>
                          <w:bCs/>
                          <w:smallCaps/>
                          <w:color w:val="C00000"/>
                          <w:sz w:val="22"/>
                          <w:szCs w:val="18"/>
                          <w:u w:val="single"/>
                        </w:rPr>
                      </w:pPr>
                    </w:p>
                    <w:p w:rsidR="0006575D" w:rsidRPr="00C90699" w:rsidRDefault="0006575D" w:rsidP="00CA3769">
                      <w:pPr>
                        <w:rPr>
                          <w:rFonts w:ascii="Tw Cen MT" w:hAnsi="Tw Cen MT"/>
                          <w:b/>
                          <w:bCs/>
                          <w:smallCaps/>
                          <w:color w:val="C00000"/>
                          <w:sz w:val="22"/>
                          <w:szCs w:val="18"/>
                          <w:u w:val="single"/>
                        </w:rPr>
                      </w:pPr>
                      <w:r w:rsidRPr="00C90699">
                        <w:rPr>
                          <w:rFonts w:ascii="Tw Cen MT" w:hAnsi="Tw Cen MT"/>
                          <w:b/>
                          <w:bCs/>
                          <w:smallCaps/>
                          <w:color w:val="C00000"/>
                          <w:sz w:val="22"/>
                          <w:szCs w:val="18"/>
                          <w:u w:val="single"/>
                        </w:rPr>
                        <w:t>II. Découverte et colonisation de la Guyane</w:t>
                      </w:r>
                    </w:p>
                    <w:p w:rsidR="0006575D" w:rsidRPr="00C90699" w:rsidRDefault="0006575D" w:rsidP="00CA3769">
                      <w:pPr>
                        <w:rPr>
                          <w:rFonts w:ascii="Tw Cen MT" w:hAnsi="Tw Cen MT"/>
                          <w:b/>
                          <w:bCs/>
                          <w:smallCaps/>
                          <w:color w:val="4F6228" w:themeColor="accent3" w:themeShade="80"/>
                          <w:sz w:val="22"/>
                          <w:szCs w:val="18"/>
                          <w:u w:val="single"/>
                        </w:rPr>
                      </w:pPr>
                      <w:r w:rsidRPr="00C90699">
                        <w:rPr>
                          <w:rFonts w:ascii="Tw Cen MT" w:hAnsi="Tw Cen MT"/>
                          <w:b/>
                          <w:bCs/>
                          <w:smallCaps/>
                          <w:color w:val="C00000"/>
                          <w:sz w:val="22"/>
                          <w:szCs w:val="18"/>
                        </w:rPr>
                        <w:tab/>
                      </w:r>
                      <w:r w:rsidRPr="00C90699">
                        <w:rPr>
                          <w:rFonts w:ascii="Tw Cen MT" w:hAnsi="Tw Cen MT"/>
                          <w:b/>
                          <w:bCs/>
                          <w:smallCaps/>
                          <w:color w:val="4F6228" w:themeColor="accent3" w:themeShade="80"/>
                          <w:sz w:val="22"/>
                          <w:szCs w:val="18"/>
                          <w:u w:val="single"/>
                        </w:rPr>
                        <w:t>A. La Guyane précolombienne</w:t>
                      </w:r>
                    </w:p>
                    <w:p w:rsidR="0006575D" w:rsidRPr="00C90699" w:rsidRDefault="0006575D" w:rsidP="00CA3769">
                      <w:pPr>
                        <w:rPr>
                          <w:rFonts w:ascii="Tw Cen MT" w:hAnsi="Tw Cen MT"/>
                          <w:b/>
                          <w:bCs/>
                          <w:smallCaps/>
                          <w:color w:val="4F6228" w:themeColor="accent3" w:themeShade="80"/>
                          <w:sz w:val="22"/>
                          <w:szCs w:val="18"/>
                          <w:u w:val="single"/>
                        </w:rPr>
                      </w:pPr>
                      <w:r w:rsidRPr="00C90699">
                        <w:rPr>
                          <w:rFonts w:ascii="Tw Cen MT" w:hAnsi="Tw Cen MT"/>
                          <w:b/>
                          <w:bCs/>
                          <w:smallCaps/>
                          <w:color w:val="4F6228" w:themeColor="accent3" w:themeShade="80"/>
                          <w:sz w:val="22"/>
                          <w:szCs w:val="18"/>
                        </w:rPr>
                        <w:tab/>
                      </w:r>
                      <w:r w:rsidRPr="00C90699">
                        <w:rPr>
                          <w:rFonts w:ascii="Tw Cen MT" w:hAnsi="Tw Cen MT"/>
                          <w:b/>
                          <w:bCs/>
                          <w:smallCaps/>
                          <w:color w:val="4F6228" w:themeColor="accent3" w:themeShade="80"/>
                          <w:sz w:val="22"/>
                          <w:szCs w:val="18"/>
                          <w:u w:val="single"/>
                        </w:rPr>
                        <w:t>B. Les conséquences de l’arrivée des Européens</w:t>
                      </w:r>
                    </w:p>
                    <w:p w:rsidR="0006575D" w:rsidRPr="00C90699" w:rsidRDefault="0006575D" w:rsidP="00CA3769">
                      <w:pPr>
                        <w:rPr>
                          <w:rFonts w:ascii="Tw Cen MT" w:hAnsi="Tw Cen MT"/>
                          <w:b/>
                          <w:bCs/>
                          <w:smallCaps/>
                          <w:color w:val="C00000"/>
                          <w:sz w:val="22"/>
                          <w:szCs w:val="18"/>
                          <w:u w:val="single"/>
                        </w:rPr>
                      </w:pPr>
                    </w:p>
                    <w:p w:rsidR="0006575D" w:rsidRPr="00C90699" w:rsidRDefault="0006575D" w:rsidP="00CA3769">
                      <w:pPr>
                        <w:rPr>
                          <w:rFonts w:ascii="Tw Cen MT" w:hAnsi="Tw Cen MT"/>
                          <w:b/>
                          <w:bCs/>
                          <w:smallCaps/>
                          <w:color w:val="C00000"/>
                          <w:sz w:val="22"/>
                          <w:szCs w:val="18"/>
                          <w:u w:val="single"/>
                        </w:rPr>
                      </w:pPr>
                    </w:p>
                    <w:p w:rsidR="0006575D" w:rsidRPr="00C90699" w:rsidRDefault="0006575D" w:rsidP="00CA3769">
                      <w:pPr>
                        <w:rPr>
                          <w:rFonts w:ascii="Tw Cen MT" w:hAnsi="Tw Cen MT"/>
                          <w:b/>
                          <w:bCs/>
                          <w:smallCaps/>
                          <w:color w:val="C00000"/>
                          <w:sz w:val="22"/>
                          <w:szCs w:val="18"/>
                          <w:u w:val="single"/>
                        </w:rPr>
                      </w:pPr>
                      <w:r w:rsidRPr="00C90699">
                        <w:rPr>
                          <w:rFonts w:ascii="Tw Cen MT" w:hAnsi="Tw Cen MT"/>
                          <w:b/>
                          <w:bCs/>
                          <w:smallCaps/>
                          <w:color w:val="C00000"/>
                          <w:sz w:val="22"/>
                          <w:szCs w:val="18"/>
                          <w:u w:val="single"/>
                        </w:rPr>
                        <w:t>III. L‘exploitation du nouveau monde : l‘économie de plantation</w:t>
                      </w:r>
                    </w:p>
                    <w:p w:rsidR="0006575D" w:rsidRPr="00C90699" w:rsidRDefault="0006575D" w:rsidP="00CA3769">
                      <w:pPr>
                        <w:rPr>
                          <w:rFonts w:ascii="Tw Cen MT" w:hAnsi="Tw Cen MT"/>
                          <w:b/>
                          <w:bCs/>
                          <w:smallCaps/>
                          <w:color w:val="4F6228" w:themeColor="accent3" w:themeShade="80"/>
                          <w:sz w:val="22"/>
                          <w:szCs w:val="18"/>
                          <w:u w:val="single"/>
                        </w:rPr>
                      </w:pPr>
                      <w:r w:rsidRPr="00C90699">
                        <w:rPr>
                          <w:rFonts w:ascii="Tw Cen MT" w:hAnsi="Tw Cen MT"/>
                          <w:b/>
                          <w:bCs/>
                          <w:smallCaps/>
                          <w:color w:val="C00000"/>
                          <w:sz w:val="22"/>
                          <w:szCs w:val="18"/>
                        </w:rPr>
                        <w:tab/>
                      </w:r>
                      <w:r w:rsidRPr="00C90699">
                        <w:rPr>
                          <w:rFonts w:ascii="Tw Cen MT" w:hAnsi="Tw Cen MT"/>
                          <w:b/>
                          <w:bCs/>
                          <w:smallCaps/>
                          <w:color w:val="4F6228" w:themeColor="accent3" w:themeShade="80"/>
                          <w:sz w:val="22"/>
                          <w:szCs w:val="18"/>
                          <w:u w:val="single"/>
                        </w:rPr>
                        <w:t>A. Le commerce du « bois d’ébène »</w:t>
                      </w:r>
                    </w:p>
                    <w:p w:rsidR="0006575D" w:rsidRPr="00C90699" w:rsidRDefault="0006575D" w:rsidP="00CA3769">
                      <w:pPr>
                        <w:rPr>
                          <w:rFonts w:ascii="Tw Cen MT" w:hAnsi="Tw Cen MT"/>
                          <w:color w:val="4F6228" w:themeColor="accent3" w:themeShade="80"/>
                          <w:sz w:val="22"/>
                          <w:szCs w:val="18"/>
                        </w:rPr>
                      </w:pPr>
                      <w:r w:rsidRPr="00C90699">
                        <w:rPr>
                          <w:rFonts w:ascii="Tw Cen MT" w:hAnsi="Tw Cen MT"/>
                          <w:b/>
                          <w:bCs/>
                          <w:smallCaps/>
                          <w:color w:val="4F6228" w:themeColor="accent3" w:themeShade="80"/>
                          <w:sz w:val="22"/>
                          <w:szCs w:val="18"/>
                        </w:rPr>
                        <w:tab/>
                      </w:r>
                      <w:r w:rsidRPr="00C90699">
                        <w:rPr>
                          <w:rFonts w:ascii="Tw Cen MT" w:hAnsi="Tw Cen MT"/>
                          <w:b/>
                          <w:bCs/>
                          <w:smallCaps/>
                          <w:color w:val="4F6228" w:themeColor="accent3" w:themeShade="80"/>
                          <w:sz w:val="22"/>
                          <w:szCs w:val="18"/>
                          <w:u w:val="single"/>
                        </w:rPr>
                        <w:t>B. L’habitation, un lieu de vie et de culture coloniale</w:t>
                      </w:r>
                    </w:p>
                  </w:txbxContent>
                </v:textbox>
              </v:shape>
            </w:pict>
          </mc:Fallback>
        </mc:AlternateContent>
      </w:r>
    </w:p>
    <w:p w:rsidR="001835E1" w:rsidRPr="001835E1" w:rsidRDefault="001835E1" w:rsidP="001835E1">
      <w:pPr>
        <w:rPr>
          <w:rFonts w:ascii="Tw Cen MT" w:hAnsi="Tw Cen MT"/>
        </w:rPr>
      </w:pPr>
    </w:p>
    <w:p w:rsidR="001835E1" w:rsidRPr="001835E1" w:rsidRDefault="001835E1" w:rsidP="001835E1">
      <w:pPr>
        <w:rPr>
          <w:rFonts w:ascii="Tw Cen MT" w:hAnsi="Tw Cen MT"/>
        </w:rPr>
      </w:pPr>
      <w:bookmarkStart w:id="0" w:name="_GoBack"/>
    </w:p>
    <w:bookmarkEnd w:id="0"/>
    <w:p w:rsidR="001835E1" w:rsidRPr="001835E1" w:rsidRDefault="001835E1" w:rsidP="001835E1">
      <w:pPr>
        <w:rPr>
          <w:rFonts w:ascii="Tw Cen MT" w:hAnsi="Tw Cen MT"/>
        </w:rPr>
      </w:pPr>
    </w:p>
    <w:p w:rsidR="001835E1" w:rsidRPr="001835E1" w:rsidRDefault="001835E1" w:rsidP="001835E1">
      <w:pPr>
        <w:rPr>
          <w:rFonts w:ascii="Tw Cen MT" w:hAnsi="Tw Cen MT"/>
        </w:rPr>
      </w:pPr>
    </w:p>
    <w:p w:rsidR="001835E1" w:rsidRPr="001835E1" w:rsidRDefault="001835E1" w:rsidP="001835E1">
      <w:pPr>
        <w:rPr>
          <w:rFonts w:ascii="Tw Cen MT" w:hAnsi="Tw Cen MT"/>
        </w:rPr>
      </w:pPr>
    </w:p>
    <w:p w:rsidR="001835E1" w:rsidRPr="001835E1" w:rsidRDefault="001835E1" w:rsidP="001835E1">
      <w:pPr>
        <w:rPr>
          <w:rFonts w:ascii="Tw Cen MT" w:hAnsi="Tw Cen MT"/>
        </w:rPr>
      </w:pPr>
    </w:p>
    <w:p w:rsidR="001835E1" w:rsidRPr="001835E1" w:rsidRDefault="001835E1" w:rsidP="001835E1">
      <w:pPr>
        <w:rPr>
          <w:rFonts w:ascii="Tw Cen MT" w:hAnsi="Tw Cen MT"/>
        </w:rPr>
      </w:pPr>
    </w:p>
    <w:p w:rsidR="001835E1" w:rsidRDefault="001835E1" w:rsidP="001835E1">
      <w:pPr>
        <w:rPr>
          <w:rFonts w:ascii="Tw Cen MT" w:hAnsi="Tw Cen MT"/>
        </w:rPr>
      </w:pPr>
    </w:p>
    <w:p w:rsidR="00EE6E28" w:rsidRPr="001835E1" w:rsidRDefault="00EE6E28" w:rsidP="001835E1">
      <w:pPr>
        <w:rPr>
          <w:rFonts w:ascii="Tw Cen MT" w:hAnsi="Tw Cen MT"/>
        </w:rPr>
      </w:pPr>
    </w:p>
    <w:p w:rsidR="001835E1" w:rsidRDefault="001835E1" w:rsidP="001835E1">
      <w:pPr>
        <w:rPr>
          <w:rFonts w:ascii="Tw Cen MT" w:hAnsi="Tw Cen MT"/>
          <w:sz w:val="16"/>
          <w:szCs w:val="16"/>
        </w:rPr>
      </w:pPr>
    </w:p>
    <w:p w:rsidR="0069380B" w:rsidRDefault="0069380B" w:rsidP="001835E1">
      <w:pPr>
        <w:rPr>
          <w:rFonts w:ascii="Tw Cen MT" w:hAnsi="Tw Cen MT"/>
          <w:sz w:val="16"/>
          <w:szCs w:val="16"/>
        </w:rPr>
      </w:pPr>
    </w:p>
    <w:p w:rsidR="0069380B" w:rsidRDefault="0069380B" w:rsidP="001835E1">
      <w:pPr>
        <w:rPr>
          <w:rFonts w:ascii="Tw Cen MT" w:hAnsi="Tw Cen MT"/>
          <w:sz w:val="16"/>
          <w:szCs w:val="16"/>
        </w:rPr>
      </w:pPr>
    </w:p>
    <w:p w:rsidR="0069380B" w:rsidRDefault="0069380B" w:rsidP="001835E1">
      <w:pPr>
        <w:rPr>
          <w:rFonts w:ascii="Tw Cen MT" w:hAnsi="Tw Cen MT"/>
          <w:sz w:val="16"/>
          <w:szCs w:val="16"/>
        </w:rPr>
      </w:pPr>
    </w:p>
    <w:p w:rsidR="0069380B" w:rsidRDefault="0069380B" w:rsidP="001835E1">
      <w:pPr>
        <w:rPr>
          <w:rFonts w:ascii="Tw Cen MT" w:hAnsi="Tw Cen MT"/>
          <w:sz w:val="16"/>
          <w:szCs w:val="16"/>
        </w:rPr>
      </w:pPr>
    </w:p>
    <w:p w:rsidR="0069380B" w:rsidRDefault="0069380B" w:rsidP="001835E1">
      <w:pPr>
        <w:rPr>
          <w:rFonts w:ascii="Tw Cen MT" w:hAnsi="Tw Cen MT"/>
          <w:sz w:val="16"/>
          <w:szCs w:val="16"/>
        </w:rPr>
      </w:pPr>
    </w:p>
    <w:p w:rsidR="0069380B" w:rsidRDefault="0069380B" w:rsidP="001835E1">
      <w:pPr>
        <w:rPr>
          <w:rFonts w:ascii="Tw Cen MT" w:hAnsi="Tw Cen MT"/>
          <w:sz w:val="16"/>
          <w:szCs w:val="16"/>
        </w:rPr>
      </w:pPr>
    </w:p>
    <w:p w:rsidR="0069380B" w:rsidRDefault="0069380B" w:rsidP="001835E1">
      <w:pPr>
        <w:rPr>
          <w:rFonts w:ascii="Tw Cen MT" w:hAnsi="Tw Cen MT"/>
          <w:sz w:val="16"/>
          <w:szCs w:val="16"/>
        </w:rPr>
      </w:pPr>
    </w:p>
    <w:p w:rsidR="0069380B" w:rsidRDefault="0069380B" w:rsidP="001835E1">
      <w:pPr>
        <w:rPr>
          <w:rFonts w:ascii="Tw Cen MT" w:hAnsi="Tw Cen MT"/>
          <w:sz w:val="16"/>
          <w:szCs w:val="16"/>
        </w:rPr>
      </w:pPr>
    </w:p>
    <w:p w:rsidR="0069380B" w:rsidRDefault="0069380B" w:rsidP="001835E1">
      <w:pPr>
        <w:rPr>
          <w:rFonts w:ascii="Tw Cen MT" w:hAnsi="Tw Cen MT"/>
          <w:sz w:val="16"/>
          <w:szCs w:val="16"/>
        </w:rPr>
      </w:pPr>
    </w:p>
    <w:p w:rsidR="0069380B" w:rsidRDefault="0069380B" w:rsidP="001835E1">
      <w:pPr>
        <w:rPr>
          <w:rFonts w:ascii="Tw Cen MT" w:hAnsi="Tw Cen MT"/>
          <w:sz w:val="16"/>
          <w:szCs w:val="16"/>
        </w:rPr>
      </w:pPr>
    </w:p>
    <w:p w:rsidR="0069380B" w:rsidRDefault="0069380B" w:rsidP="001835E1">
      <w:pPr>
        <w:rPr>
          <w:rFonts w:ascii="Tw Cen MT" w:hAnsi="Tw Cen MT"/>
          <w:sz w:val="16"/>
          <w:szCs w:val="16"/>
        </w:rPr>
      </w:pPr>
    </w:p>
    <w:p w:rsidR="009F5C4D" w:rsidRPr="00102475" w:rsidRDefault="009F5C4D" w:rsidP="001835E1">
      <w:pPr>
        <w:rPr>
          <w:rFonts w:ascii="Tw Cen MT" w:hAnsi="Tw Cen MT"/>
          <w:sz w:val="16"/>
          <w:szCs w:val="16"/>
        </w:rPr>
      </w:pPr>
    </w:p>
    <w:tbl>
      <w:tblPr>
        <w:tblW w:w="15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2"/>
        <w:gridCol w:w="1703"/>
        <w:gridCol w:w="2857"/>
        <w:gridCol w:w="1770"/>
        <w:gridCol w:w="4964"/>
        <w:gridCol w:w="2508"/>
        <w:gridCol w:w="1869"/>
      </w:tblGrid>
      <w:tr w:rsidR="001835E1" w:rsidRPr="00FB4323" w:rsidTr="00E51B25">
        <w:tc>
          <w:tcPr>
            <w:tcW w:w="15953" w:type="dxa"/>
            <w:gridSpan w:val="7"/>
            <w:shd w:val="clear" w:color="auto" w:fill="632423" w:themeFill="accent2" w:themeFillShade="80"/>
          </w:tcPr>
          <w:p w:rsidR="001835E1" w:rsidRPr="00C03A6A" w:rsidRDefault="001835E1" w:rsidP="008C1D1E">
            <w:pPr>
              <w:jc w:val="center"/>
              <w:rPr>
                <w:rFonts w:ascii="Tw Cen MT" w:hAnsi="Tw Cen MT"/>
                <w:b/>
                <w:smallCaps/>
                <w:sz w:val="28"/>
                <w:szCs w:val="28"/>
              </w:rPr>
            </w:pPr>
            <w:r w:rsidRPr="00C03A6A">
              <w:rPr>
                <w:rFonts w:ascii="Tw Cen MT" w:hAnsi="Tw Cen MT"/>
                <w:b/>
                <w:smallCaps/>
                <w:sz w:val="28"/>
                <w:szCs w:val="28"/>
              </w:rPr>
              <w:t>Démarche pédagogique</w:t>
            </w:r>
          </w:p>
        </w:tc>
      </w:tr>
      <w:tr w:rsidR="001835E1" w:rsidRPr="00FB4323" w:rsidTr="00494B2D">
        <w:tc>
          <w:tcPr>
            <w:tcW w:w="282" w:type="dxa"/>
            <w:shd w:val="clear" w:color="auto" w:fill="CCC0D9"/>
          </w:tcPr>
          <w:p w:rsidR="001835E1" w:rsidRPr="00FB4323" w:rsidRDefault="001835E1" w:rsidP="008C1D1E">
            <w:pPr>
              <w:jc w:val="center"/>
              <w:rPr>
                <w:rFonts w:ascii="Tw Cen MT" w:hAnsi="Tw Cen MT"/>
                <w:b/>
                <w:smallCaps/>
                <w:sz w:val="18"/>
                <w:szCs w:val="18"/>
              </w:rPr>
            </w:pPr>
            <w:r w:rsidRPr="00FB4323">
              <w:rPr>
                <w:rFonts w:ascii="Tw Cen MT" w:hAnsi="Tw Cen MT"/>
                <w:b/>
                <w:smallCaps/>
                <w:sz w:val="18"/>
                <w:szCs w:val="18"/>
              </w:rPr>
              <w:t>H</w:t>
            </w:r>
          </w:p>
        </w:tc>
        <w:tc>
          <w:tcPr>
            <w:tcW w:w="1703" w:type="dxa"/>
            <w:shd w:val="clear" w:color="auto" w:fill="CCC0D9"/>
          </w:tcPr>
          <w:p w:rsidR="001835E1" w:rsidRPr="00FB4323" w:rsidRDefault="001835E1" w:rsidP="005D6FA9">
            <w:pPr>
              <w:jc w:val="center"/>
              <w:rPr>
                <w:rFonts w:ascii="Tw Cen MT" w:hAnsi="Tw Cen MT"/>
                <w:b/>
                <w:smallCaps/>
                <w:sz w:val="18"/>
                <w:szCs w:val="18"/>
              </w:rPr>
            </w:pPr>
            <w:r w:rsidRPr="00FB4323">
              <w:rPr>
                <w:rFonts w:ascii="Tw Cen MT" w:hAnsi="Tw Cen MT"/>
                <w:b/>
                <w:smallCaps/>
                <w:sz w:val="18"/>
                <w:szCs w:val="18"/>
              </w:rPr>
              <w:t>Plan</w:t>
            </w:r>
            <w:r w:rsidR="00E91911">
              <w:rPr>
                <w:rFonts w:ascii="Tw Cen MT" w:hAnsi="Tw Cen MT"/>
                <w:b/>
                <w:smallCaps/>
                <w:sz w:val="18"/>
                <w:szCs w:val="18"/>
              </w:rPr>
              <w:t>, diapos</w:t>
            </w:r>
            <w:r w:rsidR="007A703E">
              <w:rPr>
                <w:rFonts w:ascii="Tw Cen MT" w:hAnsi="Tw Cen MT"/>
                <w:b/>
                <w:smallCaps/>
                <w:sz w:val="18"/>
                <w:szCs w:val="18"/>
              </w:rPr>
              <w:t>, Fiche</w:t>
            </w:r>
          </w:p>
        </w:tc>
        <w:tc>
          <w:tcPr>
            <w:tcW w:w="2857" w:type="dxa"/>
            <w:shd w:val="clear" w:color="auto" w:fill="CCC0D9"/>
          </w:tcPr>
          <w:p w:rsidR="001835E1" w:rsidRPr="00FB4323" w:rsidRDefault="001835E1" w:rsidP="008C1D1E">
            <w:pPr>
              <w:jc w:val="center"/>
              <w:rPr>
                <w:rFonts w:ascii="Tw Cen MT" w:hAnsi="Tw Cen MT"/>
                <w:b/>
                <w:smallCaps/>
                <w:sz w:val="18"/>
                <w:szCs w:val="18"/>
              </w:rPr>
            </w:pPr>
            <w:r w:rsidRPr="00FB4323">
              <w:rPr>
                <w:rFonts w:ascii="Tw Cen MT" w:hAnsi="Tw Cen MT"/>
                <w:b/>
                <w:smallCaps/>
                <w:sz w:val="18"/>
                <w:szCs w:val="18"/>
              </w:rPr>
              <w:t>Conduite du cours</w:t>
            </w:r>
          </w:p>
        </w:tc>
        <w:tc>
          <w:tcPr>
            <w:tcW w:w="1770" w:type="dxa"/>
            <w:shd w:val="clear" w:color="auto" w:fill="CCC0D9"/>
          </w:tcPr>
          <w:p w:rsidR="001835E1" w:rsidRPr="00FB4323" w:rsidRDefault="001835E1" w:rsidP="008C1D1E">
            <w:pPr>
              <w:jc w:val="center"/>
              <w:rPr>
                <w:rFonts w:ascii="Tw Cen MT" w:hAnsi="Tw Cen MT"/>
                <w:b/>
                <w:smallCaps/>
                <w:sz w:val="18"/>
                <w:szCs w:val="18"/>
              </w:rPr>
            </w:pPr>
            <w:r w:rsidRPr="00FB4323">
              <w:rPr>
                <w:rFonts w:ascii="Tw Cen MT" w:hAnsi="Tw Cen MT"/>
                <w:b/>
                <w:smallCaps/>
                <w:sz w:val="18"/>
                <w:szCs w:val="18"/>
              </w:rPr>
              <w:t>Questionnement</w:t>
            </w:r>
          </w:p>
        </w:tc>
        <w:tc>
          <w:tcPr>
            <w:tcW w:w="4964" w:type="dxa"/>
            <w:shd w:val="clear" w:color="auto" w:fill="CCC0D9"/>
          </w:tcPr>
          <w:p w:rsidR="001835E1" w:rsidRPr="00FB4323" w:rsidRDefault="001835E1" w:rsidP="008C1D1E">
            <w:pPr>
              <w:jc w:val="center"/>
              <w:rPr>
                <w:rFonts w:ascii="Tw Cen MT" w:hAnsi="Tw Cen MT"/>
                <w:b/>
                <w:smallCaps/>
                <w:sz w:val="18"/>
                <w:szCs w:val="18"/>
              </w:rPr>
            </w:pPr>
            <w:r w:rsidRPr="00FB4323">
              <w:rPr>
                <w:rFonts w:ascii="Tw Cen MT" w:hAnsi="Tw Cen MT"/>
                <w:b/>
                <w:smallCaps/>
                <w:sz w:val="18"/>
                <w:szCs w:val="18"/>
              </w:rPr>
              <w:t>Idées clés</w:t>
            </w:r>
          </w:p>
        </w:tc>
        <w:tc>
          <w:tcPr>
            <w:tcW w:w="2508" w:type="dxa"/>
            <w:shd w:val="clear" w:color="auto" w:fill="CCC0D9"/>
          </w:tcPr>
          <w:p w:rsidR="001835E1" w:rsidRPr="00FB4323" w:rsidRDefault="001835E1" w:rsidP="008C1D1E">
            <w:pPr>
              <w:jc w:val="center"/>
              <w:rPr>
                <w:rFonts w:ascii="Tw Cen MT" w:hAnsi="Tw Cen MT"/>
                <w:b/>
                <w:smallCaps/>
                <w:sz w:val="18"/>
                <w:szCs w:val="18"/>
              </w:rPr>
            </w:pPr>
            <w:r w:rsidRPr="00FB4323">
              <w:rPr>
                <w:rFonts w:ascii="Tw Cen MT" w:hAnsi="Tw Cen MT"/>
                <w:b/>
                <w:smallCaps/>
                <w:sz w:val="18"/>
                <w:szCs w:val="18"/>
              </w:rPr>
              <w:t>Documents proposes</w:t>
            </w:r>
          </w:p>
        </w:tc>
        <w:tc>
          <w:tcPr>
            <w:tcW w:w="1869" w:type="dxa"/>
            <w:shd w:val="clear" w:color="auto" w:fill="CCC0D9"/>
          </w:tcPr>
          <w:p w:rsidR="001835E1" w:rsidRPr="00FB4323" w:rsidRDefault="001835E1" w:rsidP="008C1D1E">
            <w:pPr>
              <w:jc w:val="center"/>
              <w:rPr>
                <w:rFonts w:ascii="Tw Cen MT" w:hAnsi="Tw Cen MT"/>
                <w:b/>
                <w:smallCaps/>
                <w:sz w:val="18"/>
                <w:szCs w:val="18"/>
              </w:rPr>
            </w:pPr>
            <w:r w:rsidRPr="00FB4323">
              <w:rPr>
                <w:rFonts w:ascii="Tw Cen MT" w:hAnsi="Tw Cen MT"/>
                <w:b/>
                <w:smallCaps/>
                <w:sz w:val="18"/>
                <w:szCs w:val="18"/>
              </w:rPr>
              <w:t>Activité des élèves</w:t>
            </w:r>
          </w:p>
        </w:tc>
      </w:tr>
      <w:tr w:rsidR="001835E1" w:rsidRPr="00FB4323" w:rsidTr="00494B2D">
        <w:trPr>
          <w:cantSplit/>
          <w:trHeight w:val="1134"/>
        </w:trPr>
        <w:tc>
          <w:tcPr>
            <w:tcW w:w="282" w:type="dxa"/>
            <w:shd w:val="clear" w:color="auto" w:fill="C2D69B" w:themeFill="accent3" w:themeFillTint="99"/>
            <w:textDirection w:val="btLr"/>
            <w:vAlign w:val="center"/>
          </w:tcPr>
          <w:p w:rsidR="001835E1" w:rsidRPr="009F5C4D" w:rsidRDefault="000626EC" w:rsidP="008C1D1E">
            <w:pPr>
              <w:ind w:left="113" w:right="113"/>
              <w:jc w:val="center"/>
              <w:rPr>
                <w:rFonts w:ascii="Tw Cen MT" w:hAnsi="Tw Cen MT"/>
                <w:b/>
                <w:bCs/>
                <w:sz w:val="16"/>
                <w:szCs w:val="16"/>
              </w:rPr>
            </w:pPr>
            <w:r w:rsidRPr="009F5C4D">
              <w:rPr>
                <w:rFonts w:ascii="Tw Cen MT" w:hAnsi="Tw Cen MT"/>
                <w:b/>
                <w:bCs/>
                <w:sz w:val="16"/>
                <w:szCs w:val="16"/>
              </w:rPr>
              <w:t>5 mn</w:t>
            </w:r>
          </w:p>
        </w:tc>
        <w:tc>
          <w:tcPr>
            <w:tcW w:w="1703" w:type="dxa"/>
            <w:vAlign w:val="center"/>
          </w:tcPr>
          <w:p w:rsidR="00A74915" w:rsidRPr="009F5C4D" w:rsidRDefault="000626EC" w:rsidP="008C1D1E">
            <w:pPr>
              <w:ind w:left="34"/>
              <w:jc w:val="center"/>
              <w:rPr>
                <w:rFonts w:ascii="Tw Cen MT" w:hAnsi="Tw Cen MT"/>
                <w:b/>
                <w:bCs/>
                <w:color w:val="C00000"/>
                <w:sz w:val="16"/>
                <w:szCs w:val="16"/>
                <w:u w:val="single"/>
              </w:rPr>
            </w:pPr>
            <w:r w:rsidRPr="009F5C4D">
              <w:rPr>
                <w:rFonts w:ascii="Tw Cen MT" w:hAnsi="Tw Cen MT"/>
                <w:b/>
                <w:bCs/>
                <w:color w:val="C00000"/>
                <w:sz w:val="16"/>
                <w:szCs w:val="16"/>
                <w:u w:val="single"/>
              </w:rPr>
              <w:t>image inaugurale</w:t>
            </w:r>
          </w:p>
          <w:p w:rsidR="00CA0CCA" w:rsidRPr="00E91911" w:rsidRDefault="00E91911" w:rsidP="00696FB4">
            <w:pPr>
              <w:ind w:left="34"/>
              <w:jc w:val="center"/>
              <w:rPr>
                <w:rFonts w:ascii="Tw Cen MT" w:hAnsi="Tw Cen MT"/>
                <w:b/>
                <w:bCs/>
                <w:i/>
                <w:color w:val="0070C0"/>
                <w:sz w:val="16"/>
                <w:szCs w:val="16"/>
                <w:u w:val="single"/>
              </w:rPr>
            </w:pPr>
            <w:r>
              <w:rPr>
                <w:rFonts w:ascii="Tw Cen MT" w:hAnsi="Tw Cen MT"/>
                <w:b/>
                <w:bCs/>
                <w:i/>
                <w:color w:val="0070C0"/>
                <w:sz w:val="16"/>
                <w:szCs w:val="16"/>
                <w:u w:val="single"/>
              </w:rPr>
              <w:t>Diapo 1</w:t>
            </w:r>
          </w:p>
        </w:tc>
        <w:tc>
          <w:tcPr>
            <w:tcW w:w="2857" w:type="dxa"/>
            <w:vAlign w:val="center"/>
          </w:tcPr>
          <w:p w:rsidR="00F734EE" w:rsidRPr="009F5C4D" w:rsidRDefault="000626EC" w:rsidP="00696FB4">
            <w:pPr>
              <w:ind w:left="-108" w:right="-108"/>
              <w:jc w:val="center"/>
              <w:rPr>
                <w:rFonts w:ascii="Tw Cen MT" w:hAnsi="Tw Cen MT"/>
                <w:b/>
                <w:sz w:val="16"/>
                <w:szCs w:val="16"/>
              </w:rPr>
            </w:pPr>
            <w:r w:rsidRPr="009F5C4D">
              <w:rPr>
                <w:rFonts w:ascii="Tw Cen MT" w:hAnsi="Tw Cen MT"/>
                <w:b/>
                <w:sz w:val="16"/>
                <w:szCs w:val="16"/>
              </w:rPr>
              <w:t>Le professeu</w:t>
            </w:r>
            <w:r w:rsidR="00696FB4">
              <w:rPr>
                <w:rFonts w:ascii="Tw Cen MT" w:hAnsi="Tw Cen MT"/>
                <w:b/>
                <w:sz w:val="16"/>
                <w:szCs w:val="16"/>
              </w:rPr>
              <w:t>r introduit le thème 3 et la thématique 1 (voir titre).  L</w:t>
            </w:r>
            <w:r w:rsidR="00F734EE">
              <w:rPr>
                <w:rFonts w:ascii="Tw Cen MT" w:hAnsi="Tw Cen MT"/>
                <w:b/>
                <w:sz w:val="16"/>
                <w:szCs w:val="16"/>
              </w:rPr>
              <w:t>e tableau</w:t>
            </w:r>
            <w:r w:rsidR="00696FB4">
              <w:rPr>
                <w:rFonts w:ascii="Tw Cen MT" w:hAnsi="Tw Cen MT"/>
                <w:b/>
                <w:sz w:val="16"/>
                <w:szCs w:val="16"/>
              </w:rPr>
              <w:t xml:space="preserve"> des navires</w:t>
            </w:r>
            <w:r w:rsidR="00F734EE">
              <w:rPr>
                <w:rFonts w:ascii="Tw Cen MT" w:hAnsi="Tw Cen MT"/>
                <w:b/>
                <w:sz w:val="16"/>
                <w:szCs w:val="16"/>
              </w:rPr>
              <w:t xml:space="preserve">, le portrait de Colomb, la boussole et les livres doivent orienter </w:t>
            </w:r>
            <w:r w:rsidR="00696FB4">
              <w:rPr>
                <w:rFonts w:ascii="Tw Cen MT" w:hAnsi="Tw Cen MT"/>
                <w:b/>
                <w:sz w:val="16"/>
                <w:szCs w:val="16"/>
              </w:rPr>
              <w:t>les élèves vers l’idée d’</w:t>
            </w:r>
            <w:r w:rsidR="00422558">
              <w:rPr>
                <w:rFonts w:ascii="Tw Cen MT" w:hAnsi="Tw Cen MT"/>
                <w:b/>
                <w:sz w:val="16"/>
                <w:szCs w:val="16"/>
              </w:rPr>
              <w:t>une exploration</w:t>
            </w:r>
            <w:r w:rsidR="007F517B">
              <w:rPr>
                <w:rFonts w:ascii="Tw Cen MT" w:hAnsi="Tw Cen MT"/>
                <w:b/>
                <w:sz w:val="16"/>
                <w:szCs w:val="16"/>
              </w:rPr>
              <w:t>, d’un départ vers la découverte d’un monde nouveau</w:t>
            </w:r>
            <w:r w:rsidR="00422558">
              <w:rPr>
                <w:rFonts w:ascii="Tw Cen MT" w:hAnsi="Tw Cen MT"/>
                <w:b/>
                <w:sz w:val="16"/>
                <w:szCs w:val="16"/>
              </w:rPr>
              <w:t xml:space="preserve">. </w:t>
            </w:r>
            <w:r w:rsidR="00F734EE">
              <w:rPr>
                <w:rFonts w:ascii="Tw Cen MT" w:hAnsi="Tw Cen MT"/>
                <w:b/>
                <w:sz w:val="16"/>
                <w:szCs w:val="16"/>
              </w:rPr>
              <w:t xml:space="preserve">  </w:t>
            </w:r>
          </w:p>
        </w:tc>
        <w:tc>
          <w:tcPr>
            <w:tcW w:w="1770" w:type="dxa"/>
            <w:vAlign w:val="center"/>
          </w:tcPr>
          <w:p w:rsidR="001835E1" w:rsidRPr="009F5C4D" w:rsidRDefault="00F734EE" w:rsidP="008C1D1E">
            <w:pPr>
              <w:ind w:left="-108" w:right="-108"/>
              <w:jc w:val="center"/>
              <w:rPr>
                <w:rFonts w:ascii="Tw Cen MT" w:hAnsi="Tw Cen MT"/>
                <w:b/>
                <w:sz w:val="16"/>
                <w:szCs w:val="16"/>
              </w:rPr>
            </w:pPr>
            <w:r>
              <w:rPr>
                <w:rFonts w:ascii="Tw Cen MT" w:hAnsi="Tw Cen MT"/>
                <w:b/>
                <w:sz w:val="16"/>
                <w:szCs w:val="16"/>
              </w:rPr>
              <w:t>Comment la découverte de Colomb va-t-elle transformer l’Europe et l’ouvrir au monde</w:t>
            </w:r>
            <w:r w:rsidR="006F1794">
              <w:rPr>
                <w:rFonts w:ascii="Tw Cen MT" w:hAnsi="Tw Cen MT"/>
                <w:b/>
                <w:sz w:val="16"/>
                <w:szCs w:val="16"/>
              </w:rPr>
              <w:t xml:space="preserve"> ? </w:t>
            </w:r>
            <w:r w:rsidR="000626EC" w:rsidRPr="009F5C4D">
              <w:rPr>
                <w:rFonts w:ascii="Tw Cen MT" w:hAnsi="Tw Cen MT"/>
                <w:b/>
                <w:sz w:val="16"/>
                <w:szCs w:val="16"/>
              </w:rPr>
              <w:t xml:space="preserve"> </w:t>
            </w:r>
          </w:p>
        </w:tc>
        <w:tc>
          <w:tcPr>
            <w:tcW w:w="4964" w:type="dxa"/>
            <w:vAlign w:val="center"/>
          </w:tcPr>
          <w:p w:rsidR="00D37CD3" w:rsidRDefault="000626EC" w:rsidP="000626EC">
            <w:pPr>
              <w:ind w:left="-61"/>
              <w:rPr>
                <w:rFonts w:ascii="Tw Cen MT" w:hAnsi="Tw Cen MT"/>
                <w:b/>
                <w:sz w:val="16"/>
                <w:szCs w:val="16"/>
              </w:rPr>
            </w:pPr>
            <w:r w:rsidRPr="009F5C4D">
              <w:rPr>
                <w:rFonts w:ascii="Tw Cen MT" w:hAnsi="Tw Cen MT"/>
                <w:b/>
                <w:sz w:val="16"/>
                <w:szCs w:val="16"/>
              </w:rPr>
              <w:t xml:space="preserve"> </w:t>
            </w:r>
            <w:r w:rsidR="00422558">
              <w:rPr>
                <w:rFonts w:ascii="Tw Cen MT" w:hAnsi="Tw Cen MT"/>
                <w:b/>
                <w:sz w:val="16"/>
                <w:szCs w:val="16"/>
              </w:rPr>
              <w:t>- L</w:t>
            </w:r>
            <w:r w:rsidR="00696FB4">
              <w:rPr>
                <w:rFonts w:ascii="Tw Cen MT" w:hAnsi="Tw Cen MT"/>
                <w:b/>
                <w:sz w:val="16"/>
                <w:szCs w:val="16"/>
              </w:rPr>
              <w:t>es trois navires présentés sont ceux de la première expédition de Colomb (1492)</w:t>
            </w:r>
            <w:r w:rsidR="00422558">
              <w:rPr>
                <w:rFonts w:ascii="Tw Cen MT" w:hAnsi="Tw Cen MT"/>
                <w:b/>
                <w:sz w:val="16"/>
                <w:szCs w:val="16"/>
              </w:rPr>
              <w:t> : La Nina, La Pinta et la Santa Maria (précisez qu’il s’agit d’un tableau du XIX</w:t>
            </w:r>
            <w:r w:rsidR="00422558" w:rsidRPr="00422558">
              <w:rPr>
                <w:rFonts w:ascii="Tw Cen MT" w:hAnsi="Tw Cen MT"/>
                <w:b/>
                <w:sz w:val="16"/>
                <w:szCs w:val="16"/>
                <w:vertAlign w:val="superscript"/>
              </w:rPr>
              <w:t>ème</w:t>
            </w:r>
            <w:r w:rsidR="00422558">
              <w:rPr>
                <w:rFonts w:ascii="Tw Cen MT" w:hAnsi="Tw Cen MT"/>
                <w:b/>
                <w:sz w:val="16"/>
                <w:szCs w:val="16"/>
              </w:rPr>
              <w:t xml:space="preserve"> donc fantasmé)</w:t>
            </w:r>
          </w:p>
          <w:p w:rsidR="00422558" w:rsidRDefault="00422558" w:rsidP="000626EC">
            <w:pPr>
              <w:ind w:left="-61"/>
              <w:rPr>
                <w:rFonts w:ascii="Tw Cen MT" w:hAnsi="Tw Cen MT"/>
                <w:b/>
                <w:sz w:val="16"/>
                <w:szCs w:val="16"/>
              </w:rPr>
            </w:pPr>
            <w:r>
              <w:rPr>
                <w:rFonts w:ascii="Tw Cen MT" w:hAnsi="Tw Cen MT"/>
                <w:b/>
                <w:sz w:val="16"/>
                <w:szCs w:val="16"/>
              </w:rPr>
              <w:t xml:space="preserve">- Présenter brièvement l’explorateur </w:t>
            </w:r>
          </w:p>
          <w:p w:rsidR="00422558" w:rsidRPr="009F5C4D" w:rsidRDefault="00422558" w:rsidP="00422558">
            <w:pPr>
              <w:ind w:left="-61"/>
              <w:rPr>
                <w:rFonts w:ascii="Tw Cen MT" w:hAnsi="Tw Cen MT"/>
                <w:b/>
                <w:sz w:val="16"/>
                <w:szCs w:val="16"/>
              </w:rPr>
            </w:pPr>
            <w:r>
              <w:rPr>
                <w:rFonts w:ascii="Tw Cen MT" w:hAnsi="Tw Cen MT"/>
                <w:b/>
                <w:sz w:val="16"/>
                <w:szCs w:val="16"/>
              </w:rPr>
              <w:t>- Expliquer le titre : la découverte par les explorateurs européens du continent américain va conduire à la colonisation et à son exploitation. En Guyane, elles prendront des formes particulières qui seront étudiées dans la séquence</w:t>
            </w:r>
          </w:p>
        </w:tc>
        <w:tc>
          <w:tcPr>
            <w:tcW w:w="2508" w:type="dxa"/>
            <w:vAlign w:val="center"/>
          </w:tcPr>
          <w:p w:rsidR="006F1794" w:rsidRPr="00A024A5" w:rsidRDefault="006F1794" w:rsidP="00D37CD3">
            <w:pPr>
              <w:ind w:left="-108" w:right="-108"/>
              <w:jc w:val="center"/>
              <w:rPr>
                <w:rFonts w:ascii="Tw Cen MT" w:hAnsi="Tw Cen MT"/>
                <w:b/>
                <w:bCs/>
                <w:i/>
                <w:iCs/>
                <w:sz w:val="16"/>
                <w:szCs w:val="16"/>
              </w:rPr>
            </w:pPr>
            <w:r w:rsidRPr="00A024A5">
              <w:rPr>
                <w:rFonts w:ascii="Tw Cen MT" w:hAnsi="Tw Cen MT"/>
                <w:b/>
                <w:bCs/>
                <w:i/>
                <w:iCs/>
                <w:sz w:val="16"/>
                <w:szCs w:val="16"/>
              </w:rPr>
              <w:t xml:space="preserve">- La Santa Maria, la Nina et la Pinta la Pinta, au soir du 11 octobre 1492 (tableau d’Edward Moran, 1885-United States naval </w:t>
            </w:r>
            <w:proofErr w:type="spellStart"/>
            <w:r w:rsidRPr="00A024A5">
              <w:rPr>
                <w:rFonts w:ascii="Tw Cen MT" w:hAnsi="Tw Cen MT"/>
                <w:b/>
                <w:bCs/>
                <w:i/>
                <w:iCs/>
                <w:sz w:val="16"/>
                <w:szCs w:val="16"/>
              </w:rPr>
              <w:t>academy</w:t>
            </w:r>
            <w:proofErr w:type="spellEnd"/>
            <w:r w:rsidRPr="00A024A5">
              <w:rPr>
                <w:rFonts w:ascii="Tw Cen MT" w:hAnsi="Tw Cen MT"/>
                <w:b/>
                <w:bCs/>
                <w:i/>
                <w:iCs/>
                <w:sz w:val="16"/>
                <w:szCs w:val="16"/>
              </w:rPr>
              <w:t xml:space="preserve"> </w:t>
            </w:r>
            <w:proofErr w:type="spellStart"/>
            <w:r w:rsidRPr="00A024A5">
              <w:rPr>
                <w:rFonts w:ascii="Tw Cen MT" w:hAnsi="Tw Cen MT"/>
                <w:b/>
                <w:bCs/>
                <w:i/>
                <w:iCs/>
                <w:sz w:val="16"/>
                <w:szCs w:val="16"/>
              </w:rPr>
              <w:t>museum</w:t>
            </w:r>
            <w:proofErr w:type="spellEnd"/>
            <w:r w:rsidRPr="00A024A5">
              <w:rPr>
                <w:rFonts w:ascii="Tw Cen MT" w:hAnsi="Tw Cen MT"/>
                <w:b/>
                <w:bCs/>
                <w:i/>
                <w:iCs/>
                <w:sz w:val="16"/>
                <w:szCs w:val="16"/>
              </w:rPr>
              <w:t>, Annapolis)</w:t>
            </w:r>
          </w:p>
          <w:p w:rsidR="00D37CD3" w:rsidRDefault="006F1794" w:rsidP="00D37CD3">
            <w:pPr>
              <w:ind w:left="-108" w:right="-108"/>
              <w:jc w:val="center"/>
              <w:rPr>
                <w:rFonts w:ascii="Tw Cen MT" w:hAnsi="Tw Cen MT"/>
                <w:b/>
                <w:bCs/>
                <w:i/>
                <w:iCs/>
                <w:sz w:val="16"/>
                <w:szCs w:val="16"/>
              </w:rPr>
            </w:pPr>
            <w:r w:rsidRPr="00A024A5">
              <w:rPr>
                <w:rFonts w:ascii="Tw Cen MT" w:hAnsi="Tw Cen MT"/>
                <w:b/>
                <w:bCs/>
                <w:i/>
                <w:iCs/>
                <w:sz w:val="16"/>
                <w:szCs w:val="16"/>
              </w:rPr>
              <w:t>- Portrait de Colomb</w:t>
            </w:r>
          </w:p>
          <w:p w:rsidR="00A024A5" w:rsidRDefault="00A024A5" w:rsidP="00D37CD3">
            <w:pPr>
              <w:ind w:left="-108" w:right="-108"/>
              <w:jc w:val="center"/>
              <w:rPr>
                <w:rFonts w:ascii="Tw Cen MT" w:hAnsi="Tw Cen MT"/>
                <w:b/>
                <w:bCs/>
                <w:i/>
                <w:iCs/>
                <w:sz w:val="16"/>
                <w:szCs w:val="16"/>
              </w:rPr>
            </w:pPr>
            <w:r>
              <w:rPr>
                <w:rFonts w:ascii="Tw Cen MT" w:hAnsi="Tw Cen MT"/>
                <w:b/>
                <w:bCs/>
                <w:i/>
                <w:iCs/>
                <w:sz w:val="16"/>
                <w:szCs w:val="16"/>
              </w:rPr>
              <w:t>- Boussole stylisée</w:t>
            </w:r>
          </w:p>
          <w:p w:rsidR="00A024A5" w:rsidRPr="009F5C4D" w:rsidRDefault="00A024A5" w:rsidP="00D37CD3">
            <w:pPr>
              <w:ind w:left="-108" w:right="-108"/>
              <w:jc w:val="center"/>
              <w:rPr>
                <w:rFonts w:ascii="Tw Cen MT" w:hAnsi="Tw Cen MT"/>
                <w:b/>
                <w:sz w:val="16"/>
                <w:szCs w:val="16"/>
              </w:rPr>
            </w:pPr>
            <w:r>
              <w:rPr>
                <w:rFonts w:ascii="Tw Cen MT" w:hAnsi="Tw Cen MT"/>
                <w:b/>
                <w:bCs/>
                <w:i/>
                <w:iCs/>
                <w:sz w:val="16"/>
                <w:szCs w:val="16"/>
              </w:rPr>
              <w:t>- vieux livres, plumes et encriers</w:t>
            </w:r>
          </w:p>
        </w:tc>
        <w:tc>
          <w:tcPr>
            <w:tcW w:w="1869" w:type="dxa"/>
            <w:vAlign w:val="center"/>
          </w:tcPr>
          <w:p w:rsidR="008F4324" w:rsidRPr="009F5C4D" w:rsidRDefault="00F734EE" w:rsidP="008F4324">
            <w:pPr>
              <w:ind w:left="-108" w:right="-108"/>
              <w:jc w:val="center"/>
              <w:rPr>
                <w:rFonts w:ascii="Tw Cen MT" w:hAnsi="Tw Cen MT"/>
                <w:b/>
                <w:sz w:val="16"/>
                <w:szCs w:val="16"/>
              </w:rPr>
            </w:pPr>
            <w:r>
              <w:rPr>
                <w:rFonts w:ascii="Tw Cen MT" w:hAnsi="Tw Cen MT"/>
                <w:b/>
                <w:sz w:val="16"/>
                <w:szCs w:val="16"/>
              </w:rPr>
              <w:t xml:space="preserve">Cours dialogué. </w:t>
            </w:r>
          </w:p>
          <w:p w:rsidR="00A74915" w:rsidRPr="009F5C4D" w:rsidRDefault="008F4324" w:rsidP="00696FB4">
            <w:pPr>
              <w:ind w:left="-108" w:right="-108"/>
              <w:jc w:val="center"/>
              <w:rPr>
                <w:rFonts w:ascii="Tw Cen MT" w:hAnsi="Tw Cen MT"/>
                <w:b/>
                <w:sz w:val="16"/>
                <w:szCs w:val="16"/>
              </w:rPr>
            </w:pPr>
            <w:r w:rsidRPr="009F5C4D">
              <w:rPr>
                <w:rFonts w:ascii="Tw Cen MT" w:hAnsi="Tw Cen MT"/>
                <w:b/>
                <w:sz w:val="16"/>
                <w:szCs w:val="16"/>
              </w:rPr>
              <w:t>Ecri</w:t>
            </w:r>
            <w:r w:rsidR="00696FB4">
              <w:rPr>
                <w:rFonts w:ascii="Tw Cen MT" w:hAnsi="Tw Cen MT"/>
                <w:b/>
                <w:sz w:val="16"/>
                <w:szCs w:val="16"/>
              </w:rPr>
              <w:t>re</w:t>
            </w:r>
            <w:r w:rsidRPr="009F5C4D">
              <w:rPr>
                <w:rFonts w:ascii="Tw Cen MT" w:hAnsi="Tw Cen MT"/>
                <w:b/>
                <w:sz w:val="16"/>
                <w:szCs w:val="16"/>
              </w:rPr>
              <w:t xml:space="preserve"> </w:t>
            </w:r>
            <w:r w:rsidR="00696FB4">
              <w:rPr>
                <w:rFonts w:ascii="Tw Cen MT" w:hAnsi="Tw Cen MT"/>
                <w:b/>
                <w:sz w:val="16"/>
                <w:szCs w:val="16"/>
              </w:rPr>
              <w:t>le titre de la séquence</w:t>
            </w:r>
            <w:r w:rsidR="00CA0CCA" w:rsidRPr="009F5C4D">
              <w:rPr>
                <w:rFonts w:ascii="Tw Cen MT" w:hAnsi="Tw Cen MT"/>
                <w:b/>
                <w:sz w:val="16"/>
                <w:szCs w:val="16"/>
              </w:rPr>
              <w:t xml:space="preserve"> </w:t>
            </w:r>
          </w:p>
        </w:tc>
      </w:tr>
      <w:tr w:rsidR="00902A24" w:rsidRPr="00FB4323" w:rsidTr="00494B2D">
        <w:trPr>
          <w:cantSplit/>
          <w:trHeight w:val="1305"/>
        </w:trPr>
        <w:tc>
          <w:tcPr>
            <w:tcW w:w="282" w:type="dxa"/>
            <w:shd w:val="clear" w:color="auto" w:fill="C2D69B" w:themeFill="accent3" w:themeFillTint="99"/>
            <w:textDirection w:val="btLr"/>
            <w:vAlign w:val="center"/>
          </w:tcPr>
          <w:p w:rsidR="00902A24" w:rsidRPr="009F5C4D" w:rsidRDefault="00902A24" w:rsidP="00E13EB9">
            <w:pPr>
              <w:ind w:left="113" w:right="113"/>
              <w:jc w:val="center"/>
              <w:rPr>
                <w:rFonts w:ascii="Tw Cen MT" w:hAnsi="Tw Cen MT"/>
                <w:b/>
                <w:bCs/>
                <w:sz w:val="16"/>
                <w:szCs w:val="16"/>
              </w:rPr>
            </w:pPr>
            <w:r w:rsidRPr="009F5C4D">
              <w:rPr>
                <w:rFonts w:ascii="Tw Cen MT" w:hAnsi="Tw Cen MT"/>
                <w:b/>
                <w:bCs/>
                <w:sz w:val="16"/>
                <w:szCs w:val="16"/>
              </w:rPr>
              <w:t>1</w:t>
            </w:r>
            <w:r>
              <w:rPr>
                <w:rFonts w:ascii="Tw Cen MT" w:hAnsi="Tw Cen MT"/>
                <w:b/>
                <w:bCs/>
                <w:sz w:val="16"/>
                <w:szCs w:val="16"/>
              </w:rPr>
              <w:t>0</w:t>
            </w:r>
            <w:r w:rsidRPr="009F5C4D">
              <w:rPr>
                <w:rFonts w:ascii="Tw Cen MT" w:hAnsi="Tw Cen MT"/>
                <w:b/>
                <w:bCs/>
                <w:sz w:val="16"/>
                <w:szCs w:val="16"/>
              </w:rPr>
              <w:t xml:space="preserve"> mn</w:t>
            </w:r>
          </w:p>
        </w:tc>
        <w:tc>
          <w:tcPr>
            <w:tcW w:w="1703" w:type="dxa"/>
            <w:vAlign w:val="center"/>
          </w:tcPr>
          <w:p w:rsidR="00902A24" w:rsidRDefault="00902A24" w:rsidP="008C1D1E">
            <w:pPr>
              <w:ind w:left="34"/>
              <w:jc w:val="center"/>
              <w:rPr>
                <w:rFonts w:ascii="Tw Cen MT" w:hAnsi="Tw Cen MT"/>
                <w:b/>
                <w:bCs/>
                <w:smallCaps/>
                <w:color w:val="C00000"/>
                <w:sz w:val="16"/>
                <w:szCs w:val="16"/>
                <w:u w:val="single"/>
              </w:rPr>
            </w:pPr>
            <w:r>
              <w:rPr>
                <w:rFonts w:ascii="Tw Cen MT" w:hAnsi="Tw Cen MT"/>
                <w:b/>
                <w:bCs/>
                <w:smallCaps/>
                <w:color w:val="C00000"/>
                <w:sz w:val="16"/>
                <w:szCs w:val="16"/>
                <w:u w:val="single"/>
              </w:rPr>
              <w:t xml:space="preserve">Introduction : mise en place du </w:t>
            </w:r>
            <w:r w:rsidRPr="009F5C4D">
              <w:rPr>
                <w:rFonts w:ascii="Tw Cen MT" w:hAnsi="Tw Cen MT"/>
                <w:b/>
                <w:bCs/>
                <w:smallCaps/>
                <w:color w:val="C00000"/>
                <w:sz w:val="16"/>
                <w:szCs w:val="16"/>
                <w:u w:val="single"/>
              </w:rPr>
              <w:t>cadre spatial</w:t>
            </w:r>
            <w:r>
              <w:rPr>
                <w:rFonts w:ascii="Tw Cen MT" w:hAnsi="Tw Cen MT"/>
                <w:b/>
                <w:bCs/>
                <w:smallCaps/>
                <w:color w:val="C00000"/>
                <w:sz w:val="16"/>
                <w:szCs w:val="16"/>
                <w:u w:val="single"/>
              </w:rPr>
              <w:t xml:space="preserve"> + problématique</w:t>
            </w:r>
          </w:p>
          <w:p w:rsidR="00902A24" w:rsidRDefault="00902A24" w:rsidP="00E91911">
            <w:pPr>
              <w:ind w:left="34"/>
              <w:jc w:val="center"/>
              <w:rPr>
                <w:rFonts w:ascii="Tw Cen MT" w:hAnsi="Tw Cen MT"/>
                <w:b/>
                <w:bCs/>
                <w:i/>
                <w:color w:val="0070C0"/>
                <w:sz w:val="16"/>
                <w:szCs w:val="16"/>
                <w:u w:val="single"/>
              </w:rPr>
            </w:pPr>
            <w:r>
              <w:rPr>
                <w:rFonts w:ascii="Tw Cen MT" w:hAnsi="Tw Cen MT"/>
                <w:b/>
                <w:bCs/>
                <w:i/>
                <w:color w:val="0070C0"/>
                <w:sz w:val="16"/>
                <w:szCs w:val="16"/>
                <w:u w:val="single"/>
              </w:rPr>
              <w:t>Diapo 2</w:t>
            </w:r>
          </w:p>
          <w:p w:rsidR="007A703E" w:rsidRPr="009F5C4D" w:rsidRDefault="007A703E" w:rsidP="00E91911">
            <w:pPr>
              <w:ind w:left="34"/>
              <w:jc w:val="center"/>
              <w:rPr>
                <w:rFonts w:ascii="Tw Cen MT" w:hAnsi="Tw Cen MT"/>
                <w:b/>
                <w:bCs/>
                <w:smallCaps/>
                <w:color w:val="C00000"/>
                <w:sz w:val="16"/>
                <w:szCs w:val="16"/>
                <w:u w:val="single"/>
              </w:rPr>
            </w:pPr>
            <w:r>
              <w:rPr>
                <w:rFonts w:ascii="Tw Cen MT" w:hAnsi="Tw Cen MT"/>
                <w:b/>
                <w:bCs/>
                <w:i/>
                <w:color w:val="0070C0"/>
                <w:sz w:val="16"/>
                <w:szCs w:val="16"/>
                <w:u w:val="single"/>
              </w:rPr>
              <w:t>Fiche 1</w:t>
            </w:r>
          </w:p>
        </w:tc>
        <w:tc>
          <w:tcPr>
            <w:tcW w:w="2857" w:type="dxa"/>
            <w:vAlign w:val="center"/>
          </w:tcPr>
          <w:p w:rsidR="00902A24" w:rsidRPr="009F5C4D" w:rsidRDefault="00902A24" w:rsidP="00C17921">
            <w:pPr>
              <w:jc w:val="center"/>
              <w:rPr>
                <w:rFonts w:ascii="Tw Cen MT" w:hAnsi="Tw Cen MT"/>
                <w:b/>
                <w:sz w:val="16"/>
                <w:szCs w:val="16"/>
              </w:rPr>
            </w:pPr>
            <w:r>
              <w:rPr>
                <w:rFonts w:ascii="Tw Cen MT" w:hAnsi="Tw Cen MT"/>
                <w:b/>
                <w:sz w:val="16"/>
                <w:szCs w:val="16"/>
              </w:rPr>
              <w:t>L’enseignant projette deux planisphères. Faire relever les dates qui séparent les deux documents (80 ans) avant d’identifier leurs différences géographiques. L’analyse est ensuite recentrée sur le continent américain.</w:t>
            </w:r>
          </w:p>
        </w:tc>
        <w:tc>
          <w:tcPr>
            <w:tcW w:w="1770" w:type="dxa"/>
            <w:vMerge w:val="restart"/>
            <w:vAlign w:val="center"/>
          </w:tcPr>
          <w:p w:rsidR="00902A24" w:rsidRPr="009F5C4D" w:rsidRDefault="00902A24" w:rsidP="00F13742">
            <w:pPr>
              <w:ind w:left="-108" w:right="-108"/>
              <w:jc w:val="center"/>
              <w:rPr>
                <w:rFonts w:ascii="Tw Cen MT" w:hAnsi="Tw Cen MT"/>
                <w:b/>
                <w:sz w:val="16"/>
                <w:szCs w:val="16"/>
              </w:rPr>
            </w:pPr>
            <w:r>
              <w:rPr>
                <w:rFonts w:ascii="Tw Cen MT" w:hAnsi="Tw Cen MT"/>
                <w:b/>
                <w:sz w:val="16"/>
                <w:szCs w:val="16"/>
              </w:rPr>
              <w:t>Comment les explorateurs (et leurs découvertes) vont-ils bouleverser la vision du monde des Européens ?</w:t>
            </w:r>
          </w:p>
        </w:tc>
        <w:tc>
          <w:tcPr>
            <w:tcW w:w="4964" w:type="dxa"/>
            <w:vAlign w:val="center"/>
          </w:tcPr>
          <w:p w:rsidR="00902A24" w:rsidRDefault="00902A24" w:rsidP="007C77A1">
            <w:pPr>
              <w:ind w:left="-61" w:right="-14"/>
              <w:rPr>
                <w:rFonts w:ascii="Tw Cen MT" w:hAnsi="Tw Cen MT"/>
                <w:b/>
                <w:sz w:val="16"/>
                <w:szCs w:val="16"/>
              </w:rPr>
            </w:pPr>
            <w:r w:rsidRPr="007C77A1">
              <w:rPr>
                <w:rFonts w:ascii="Tw Cen MT" w:hAnsi="Tw Cen MT"/>
                <w:b/>
                <w:sz w:val="16"/>
                <w:szCs w:val="16"/>
                <w:u w:val="single"/>
              </w:rPr>
              <w:t>Planisphère 1</w:t>
            </w:r>
            <w:r>
              <w:rPr>
                <w:rFonts w:ascii="Tw Cen MT" w:hAnsi="Tw Cen MT"/>
                <w:b/>
                <w:sz w:val="16"/>
                <w:szCs w:val="16"/>
              </w:rPr>
              <w:t xml:space="preserve"> : </w:t>
            </w:r>
            <w:r w:rsidRPr="00696FB4">
              <w:rPr>
                <w:rFonts w:ascii="Tw Cen MT" w:hAnsi="Tw Cen MT"/>
                <w:b/>
                <w:sz w:val="16"/>
                <w:szCs w:val="16"/>
              </w:rPr>
              <w:t>Si les Européens ont une bonne connaissance géographique de l’Europe et du pourtour méditerranéen, leur ignorance des territoires lointains (Asie, Afrique) avec qui ils entretiennent pourtant des relations commerciales (mais indirectes) est certaine (</w:t>
            </w:r>
            <w:proofErr w:type="spellStart"/>
            <w:r w:rsidRPr="00696FB4">
              <w:rPr>
                <w:rFonts w:ascii="Tw Cen MT" w:hAnsi="Tw Cen MT"/>
                <w:b/>
                <w:sz w:val="16"/>
                <w:szCs w:val="16"/>
              </w:rPr>
              <w:t>cf</w:t>
            </w:r>
            <w:proofErr w:type="spellEnd"/>
            <w:r w:rsidRPr="00696FB4">
              <w:rPr>
                <w:rFonts w:ascii="Tw Cen MT" w:hAnsi="Tw Cen MT"/>
                <w:b/>
                <w:sz w:val="16"/>
                <w:szCs w:val="16"/>
              </w:rPr>
              <w:t xml:space="preserve"> : la partie sud du continent </w:t>
            </w:r>
            <w:r>
              <w:rPr>
                <w:rFonts w:ascii="Tw Cen MT" w:hAnsi="Tw Cen MT"/>
                <w:b/>
                <w:sz w:val="16"/>
                <w:szCs w:val="16"/>
              </w:rPr>
              <w:t>africain comme celle de l’Asie). Relever aussi l’</w:t>
            </w:r>
            <w:r w:rsidRPr="00696FB4">
              <w:rPr>
                <w:rFonts w:ascii="Tw Cen MT" w:hAnsi="Tw Cen MT"/>
                <w:b/>
                <w:sz w:val="16"/>
                <w:szCs w:val="16"/>
              </w:rPr>
              <w:t>absence</w:t>
            </w:r>
            <w:r>
              <w:rPr>
                <w:rFonts w:ascii="Tw Cen MT" w:hAnsi="Tw Cen MT"/>
                <w:b/>
                <w:sz w:val="16"/>
                <w:szCs w:val="16"/>
              </w:rPr>
              <w:t xml:space="preserve"> du continent américain. </w:t>
            </w:r>
          </w:p>
          <w:p w:rsidR="00902A24" w:rsidRPr="009F5C4D" w:rsidRDefault="00902A24" w:rsidP="007C77A1">
            <w:pPr>
              <w:ind w:left="-61" w:right="-14"/>
              <w:rPr>
                <w:rFonts w:ascii="Tw Cen MT" w:hAnsi="Tw Cen MT"/>
                <w:b/>
                <w:sz w:val="16"/>
                <w:szCs w:val="16"/>
              </w:rPr>
            </w:pPr>
            <w:r w:rsidRPr="00C17921">
              <w:rPr>
                <w:rFonts w:ascii="Tw Cen MT" w:hAnsi="Tw Cen MT"/>
                <w:b/>
                <w:sz w:val="16"/>
                <w:szCs w:val="16"/>
                <w:u w:val="single"/>
              </w:rPr>
              <w:t>Planisphère 2</w:t>
            </w:r>
            <w:r>
              <w:rPr>
                <w:rFonts w:ascii="Tw Cen MT" w:hAnsi="Tw Cen MT"/>
                <w:b/>
                <w:sz w:val="16"/>
                <w:szCs w:val="16"/>
              </w:rPr>
              <w:t xml:space="preserve"> : moins d’un siècle plus tard, la connaissance du continent africain et du littoral est de l’Amérique est parfaitement maitrisé. Il reste encore des zones inconnues (Antarctique appelé terres australe, littoral ouest américain, Australie) </w:t>
            </w:r>
          </w:p>
        </w:tc>
        <w:tc>
          <w:tcPr>
            <w:tcW w:w="2508" w:type="dxa"/>
            <w:vAlign w:val="center"/>
          </w:tcPr>
          <w:p w:rsidR="00902A24" w:rsidRDefault="00902A24" w:rsidP="008C1D1E">
            <w:pPr>
              <w:ind w:left="-108" w:right="-108"/>
              <w:jc w:val="center"/>
              <w:rPr>
                <w:rFonts w:ascii="Tw Cen MT" w:hAnsi="Tw Cen MT"/>
                <w:b/>
                <w:bCs/>
                <w:i/>
                <w:iCs/>
                <w:sz w:val="16"/>
                <w:szCs w:val="16"/>
              </w:rPr>
            </w:pPr>
            <w:r>
              <w:rPr>
                <w:rFonts w:ascii="Tw Cen MT" w:hAnsi="Tw Cen MT"/>
                <w:b/>
                <w:bCs/>
                <w:i/>
                <w:iCs/>
                <w:sz w:val="16"/>
                <w:szCs w:val="16"/>
              </w:rPr>
              <w:t xml:space="preserve">- </w:t>
            </w:r>
            <w:r w:rsidRPr="00A024A5">
              <w:rPr>
                <w:rFonts w:ascii="Tw Cen MT" w:hAnsi="Tw Cen MT"/>
                <w:b/>
                <w:bCs/>
                <w:i/>
                <w:iCs/>
                <w:sz w:val="16"/>
                <w:szCs w:val="16"/>
              </w:rPr>
              <w:t xml:space="preserve">Carte-portulan du Monde connu par </w:t>
            </w:r>
          </w:p>
          <w:p w:rsidR="00902A24" w:rsidRDefault="00902A24" w:rsidP="008C1D1E">
            <w:pPr>
              <w:ind w:left="-108" w:right="-108"/>
              <w:jc w:val="center"/>
              <w:rPr>
                <w:rFonts w:ascii="Tw Cen MT" w:hAnsi="Tw Cen MT"/>
                <w:b/>
                <w:bCs/>
                <w:i/>
                <w:iCs/>
                <w:sz w:val="16"/>
                <w:szCs w:val="16"/>
              </w:rPr>
            </w:pPr>
            <w:r w:rsidRPr="00A024A5">
              <w:rPr>
                <w:rFonts w:ascii="Tw Cen MT" w:hAnsi="Tw Cen MT"/>
                <w:b/>
                <w:bCs/>
                <w:i/>
                <w:iCs/>
                <w:sz w:val="16"/>
                <w:szCs w:val="16"/>
              </w:rPr>
              <w:t>les Européens en</w:t>
            </w:r>
            <w:r>
              <w:rPr>
                <w:rFonts w:ascii="Tw Cen MT" w:hAnsi="Tw Cen MT"/>
                <w:b/>
                <w:bCs/>
                <w:i/>
                <w:iCs/>
                <w:sz w:val="16"/>
                <w:szCs w:val="16"/>
              </w:rPr>
              <w:t xml:space="preserve"> 1470, </w:t>
            </w:r>
            <w:proofErr w:type="spellStart"/>
            <w:r>
              <w:rPr>
                <w:rFonts w:ascii="Tw Cen MT" w:hAnsi="Tw Cen MT"/>
                <w:b/>
                <w:bCs/>
                <w:i/>
                <w:iCs/>
                <w:sz w:val="16"/>
                <w:szCs w:val="16"/>
              </w:rPr>
              <w:t>Bristish</w:t>
            </w:r>
            <w:proofErr w:type="spellEnd"/>
            <w:r>
              <w:rPr>
                <w:rFonts w:ascii="Tw Cen MT" w:hAnsi="Tw Cen MT"/>
                <w:b/>
                <w:bCs/>
                <w:i/>
                <w:iCs/>
                <w:sz w:val="16"/>
                <w:szCs w:val="16"/>
              </w:rPr>
              <w:t xml:space="preserve"> Library, Londres.</w:t>
            </w:r>
          </w:p>
          <w:p w:rsidR="00902A24" w:rsidRPr="00A024A5" w:rsidRDefault="00902A24" w:rsidP="008C1D1E">
            <w:pPr>
              <w:ind w:left="-108" w:right="-108"/>
              <w:jc w:val="center"/>
              <w:rPr>
                <w:rFonts w:ascii="Tw Cen MT" w:hAnsi="Tw Cen MT"/>
                <w:b/>
                <w:bCs/>
                <w:i/>
                <w:iCs/>
                <w:sz w:val="16"/>
                <w:szCs w:val="16"/>
              </w:rPr>
            </w:pPr>
            <w:r>
              <w:rPr>
                <w:rFonts w:ascii="Tw Cen MT" w:hAnsi="Tw Cen MT"/>
                <w:b/>
                <w:bCs/>
                <w:i/>
                <w:iCs/>
                <w:sz w:val="16"/>
                <w:szCs w:val="16"/>
              </w:rPr>
              <w:t xml:space="preserve">- </w:t>
            </w:r>
            <w:r w:rsidRPr="00A024A5">
              <w:rPr>
                <w:rFonts w:ascii="Tw Cen MT" w:hAnsi="Tw Cen MT"/>
                <w:b/>
                <w:bCs/>
                <w:i/>
                <w:iCs/>
                <w:sz w:val="16"/>
                <w:szCs w:val="16"/>
              </w:rPr>
              <w:t xml:space="preserve">Mappemonde de </w:t>
            </w:r>
            <w:proofErr w:type="spellStart"/>
            <w:r w:rsidRPr="00A024A5">
              <w:rPr>
                <w:rFonts w:ascii="Tw Cen MT" w:hAnsi="Tw Cen MT"/>
                <w:b/>
                <w:bCs/>
                <w:i/>
                <w:iCs/>
                <w:sz w:val="16"/>
                <w:szCs w:val="16"/>
              </w:rPr>
              <w:t>Desceliers</w:t>
            </w:r>
            <w:proofErr w:type="spellEnd"/>
            <w:r w:rsidRPr="00A024A5">
              <w:rPr>
                <w:rFonts w:ascii="Tw Cen MT" w:hAnsi="Tw Cen MT"/>
                <w:b/>
                <w:bCs/>
                <w:i/>
                <w:iCs/>
                <w:sz w:val="16"/>
                <w:szCs w:val="16"/>
              </w:rPr>
              <w:t>, peinte sur parchemin pour Henri II, roi de France, en 1550, British Library, Londres.</w:t>
            </w:r>
          </w:p>
        </w:tc>
        <w:tc>
          <w:tcPr>
            <w:tcW w:w="1869" w:type="dxa"/>
            <w:vAlign w:val="center"/>
          </w:tcPr>
          <w:p w:rsidR="00902A24" w:rsidRDefault="00902A24" w:rsidP="00102475">
            <w:pPr>
              <w:ind w:right="-31"/>
              <w:jc w:val="center"/>
              <w:rPr>
                <w:rFonts w:ascii="Tw Cen MT" w:hAnsi="Tw Cen MT"/>
                <w:b/>
                <w:sz w:val="16"/>
                <w:szCs w:val="16"/>
              </w:rPr>
            </w:pPr>
            <w:r>
              <w:rPr>
                <w:rFonts w:ascii="Tw Cen MT" w:hAnsi="Tw Cen MT"/>
                <w:b/>
                <w:sz w:val="16"/>
                <w:szCs w:val="16"/>
              </w:rPr>
              <w:t>Comparer oralement les différences entre les deux planisphères</w:t>
            </w:r>
          </w:p>
          <w:p w:rsidR="00902A24" w:rsidRDefault="00902A24" w:rsidP="00102475">
            <w:pPr>
              <w:ind w:right="-31"/>
              <w:jc w:val="center"/>
              <w:rPr>
                <w:rFonts w:ascii="Tw Cen MT" w:hAnsi="Tw Cen MT"/>
                <w:b/>
                <w:sz w:val="16"/>
                <w:szCs w:val="16"/>
              </w:rPr>
            </w:pPr>
          </w:p>
          <w:p w:rsidR="00902A24" w:rsidRPr="00EC44AC" w:rsidRDefault="00902A24" w:rsidP="00102475">
            <w:pPr>
              <w:ind w:right="-31"/>
              <w:jc w:val="center"/>
              <w:rPr>
                <w:rFonts w:ascii="Tw Cen MT" w:hAnsi="Tw Cen MT"/>
                <w:b/>
                <w:color w:val="C00000"/>
                <w:sz w:val="16"/>
                <w:szCs w:val="16"/>
              </w:rPr>
            </w:pPr>
            <w:r>
              <w:rPr>
                <w:rFonts w:ascii="Tw Cen MT" w:hAnsi="Tw Cen MT"/>
                <w:b/>
                <w:sz w:val="16"/>
                <w:szCs w:val="16"/>
              </w:rPr>
              <w:t>Ecrire l’introduction sous forme retranscrite ou en utilisant les mots des élèves (dictée à l’adulte) et la problématique</w:t>
            </w:r>
          </w:p>
        </w:tc>
      </w:tr>
      <w:tr w:rsidR="00902A24" w:rsidRPr="00FB4323" w:rsidTr="00A94C38">
        <w:trPr>
          <w:cantSplit/>
          <w:trHeight w:val="60"/>
        </w:trPr>
        <w:tc>
          <w:tcPr>
            <w:tcW w:w="282" w:type="dxa"/>
            <w:shd w:val="clear" w:color="auto" w:fill="C2D69B" w:themeFill="accent3" w:themeFillTint="99"/>
            <w:textDirection w:val="btLr"/>
            <w:vAlign w:val="center"/>
          </w:tcPr>
          <w:p w:rsidR="00902A24" w:rsidRPr="009F5C4D" w:rsidRDefault="00902A24" w:rsidP="00AE5254">
            <w:pPr>
              <w:ind w:left="113" w:right="113"/>
              <w:jc w:val="center"/>
              <w:rPr>
                <w:rFonts w:ascii="Tw Cen MT" w:hAnsi="Tw Cen MT"/>
                <w:b/>
                <w:sz w:val="16"/>
                <w:szCs w:val="16"/>
              </w:rPr>
            </w:pPr>
            <w:r>
              <w:rPr>
                <w:rFonts w:ascii="Tw Cen MT" w:hAnsi="Tw Cen MT"/>
                <w:b/>
                <w:sz w:val="16"/>
                <w:szCs w:val="16"/>
              </w:rPr>
              <w:t>5</w:t>
            </w:r>
            <w:r w:rsidRPr="009F5C4D">
              <w:rPr>
                <w:rFonts w:ascii="Tw Cen MT" w:hAnsi="Tw Cen MT"/>
                <w:b/>
                <w:sz w:val="16"/>
                <w:szCs w:val="16"/>
              </w:rPr>
              <w:t xml:space="preserve"> mn</w:t>
            </w:r>
          </w:p>
        </w:tc>
        <w:tc>
          <w:tcPr>
            <w:tcW w:w="1703" w:type="dxa"/>
            <w:vAlign w:val="center"/>
          </w:tcPr>
          <w:p w:rsidR="00902A24" w:rsidRDefault="00902A24" w:rsidP="008C1D1E">
            <w:pPr>
              <w:ind w:left="34"/>
              <w:jc w:val="center"/>
              <w:rPr>
                <w:rFonts w:ascii="Tw Cen MT" w:hAnsi="Tw Cen MT"/>
                <w:b/>
                <w:smallCaps/>
                <w:color w:val="C00000"/>
                <w:sz w:val="16"/>
                <w:szCs w:val="16"/>
                <w:u w:val="single"/>
              </w:rPr>
            </w:pPr>
            <w:r>
              <w:rPr>
                <w:rFonts w:ascii="Tw Cen MT" w:hAnsi="Tw Cen MT"/>
                <w:b/>
                <w:smallCaps/>
                <w:color w:val="C00000"/>
                <w:sz w:val="16"/>
                <w:szCs w:val="16"/>
                <w:u w:val="single"/>
              </w:rPr>
              <w:t>Présentation du plan du cours</w:t>
            </w:r>
          </w:p>
          <w:p w:rsidR="00902A24" w:rsidRPr="00E13EB9" w:rsidRDefault="00902A24" w:rsidP="008C1D1E">
            <w:pPr>
              <w:ind w:left="34"/>
              <w:jc w:val="center"/>
              <w:rPr>
                <w:rFonts w:ascii="Tw Cen MT" w:hAnsi="Tw Cen MT"/>
                <w:b/>
                <w:smallCaps/>
                <w:color w:val="C00000"/>
                <w:sz w:val="16"/>
                <w:szCs w:val="16"/>
                <w:u w:val="single"/>
              </w:rPr>
            </w:pPr>
            <w:r>
              <w:rPr>
                <w:rFonts w:ascii="Tw Cen MT" w:hAnsi="Tw Cen MT"/>
                <w:b/>
                <w:bCs/>
                <w:i/>
                <w:color w:val="0070C0"/>
                <w:sz w:val="16"/>
                <w:szCs w:val="16"/>
                <w:u w:val="single"/>
              </w:rPr>
              <w:t>Diapo 3</w:t>
            </w:r>
          </w:p>
        </w:tc>
        <w:tc>
          <w:tcPr>
            <w:tcW w:w="2857" w:type="dxa"/>
            <w:vAlign w:val="center"/>
          </w:tcPr>
          <w:p w:rsidR="00902A24" w:rsidRPr="009F5C4D" w:rsidRDefault="00902A24" w:rsidP="00E13EB9">
            <w:pPr>
              <w:ind w:left="-108" w:right="-108"/>
              <w:jc w:val="center"/>
              <w:rPr>
                <w:rFonts w:ascii="Tw Cen MT" w:hAnsi="Tw Cen MT"/>
                <w:b/>
                <w:sz w:val="16"/>
                <w:szCs w:val="16"/>
              </w:rPr>
            </w:pPr>
            <w:r w:rsidRPr="009F5C4D">
              <w:rPr>
                <w:rFonts w:ascii="Tw Cen MT" w:hAnsi="Tw Cen MT"/>
                <w:b/>
                <w:sz w:val="16"/>
                <w:szCs w:val="16"/>
              </w:rPr>
              <w:t xml:space="preserve">L’enseignant </w:t>
            </w:r>
            <w:r>
              <w:rPr>
                <w:rFonts w:ascii="Tw Cen MT" w:hAnsi="Tw Cen MT"/>
                <w:b/>
                <w:sz w:val="16"/>
                <w:szCs w:val="16"/>
              </w:rPr>
              <w:t xml:space="preserve"> présente les grands axes de la séquence</w:t>
            </w:r>
            <w:r w:rsidRPr="009F5C4D">
              <w:rPr>
                <w:rFonts w:ascii="Tw Cen MT" w:hAnsi="Tw Cen MT"/>
                <w:b/>
                <w:sz w:val="16"/>
                <w:szCs w:val="16"/>
              </w:rPr>
              <w:t xml:space="preserve"> </w:t>
            </w:r>
            <w:r>
              <w:rPr>
                <w:rFonts w:ascii="Tw Cen MT" w:hAnsi="Tw Cen MT"/>
                <w:b/>
                <w:sz w:val="16"/>
                <w:szCs w:val="16"/>
              </w:rPr>
              <w:t>en précisant les modalités de mise en œuvre (travail de groupe pour la 2</w:t>
            </w:r>
            <w:r w:rsidRPr="00E13EB9">
              <w:rPr>
                <w:rFonts w:ascii="Tw Cen MT" w:hAnsi="Tw Cen MT"/>
                <w:b/>
                <w:sz w:val="16"/>
                <w:szCs w:val="16"/>
                <w:vertAlign w:val="superscript"/>
              </w:rPr>
              <w:t>ème</w:t>
            </w:r>
            <w:r>
              <w:rPr>
                <w:rFonts w:ascii="Tw Cen MT" w:hAnsi="Tw Cen MT"/>
                <w:b/>
                <w:sz w:val="16"/>
                <w:szCs w:val="16"/>
              </w:rPr>
              <w:t xml:space="preserve"> partie, travail en binôme pour la partie 3)</w:t>
            </w:r>
          </w:p>
        </w:tc>
        <w:tc>
          <w:tcPr>
            <w:tcW w:w="1770" w:type="dxa"/>
            <w:vMerge/>
            <w:vAlign w:val="center"/>
          </w:tcPr>
          <w:p w:rsidR="00902A24" w:rsidRPr="009F5C4D" w:rsidRDefault="00902A24" w:rsidP="00154813">
            <w:pPr>
              <w:ind w:left="-108" w:right="-17"/>
              <w:jc w:val="center"/>
              <w:rPr>
                <w:rFonts w:ascii="Tw Cen MT" w:hAnsi="Tw Cen MT"/>
                <w:b/>
                <w:sz w:val="16"/>
                <w:szCs w:val="16"/>
              </w:rPr>
            </w:pPr>
          </w:p>
        </w:tc>
        <w:tc>
          <w:tcPr>
            <w:tcW w:w="4964" w:type="dxa"/>
            <w:vAlign w:val="center"/>
          </w:tcPr>
          <w:p w:rsidR="00902A24" w:rsidRDefault="00902A24" w:rsidP="001A52D3">
            <w:pPr>
              <w:ind w:left="-61" w:right="-5"/>
              <w:rPr>
                <w:rFonts w:ascii="Tw Cen MT" w:hAnsi="Tw Cen MT"/>
                <w:b/>
                <w:sz w:val="16"/>
                <w:szCs w:val="16"/>
              </w:rPr>
            </w:pPr>
            <w:r>
              <w:rPr>
                <w:rFonts w:ascii="Tw Cen MT" w:hAnsi="Tw Cen MT"/>
                <w:b/>
                <w:sz w:val="16"/>
                <w:szCs w:val="16"/>
              </w:rPr>
              <w:t>Trois temps dans la séquence :</w:t>
            </w:r>
          </w:p>
          <w:p w:rsidR="00902A24" w:rsidRDefault="00902A24" w:rsidP="001A52D3">
            <w:pPr>
              <w:ind w:left="-61" w:right="-5"/>
              <w:rPr>
                <w:rFonts w:ascii="Tw Cen MT" w:hAnsi="Tw Cen MT"/>
                <w:b/>
                <w:sz w:val="16"/>
                <w:szCs w:val="16"/>
              </w:rPr>
            </w:pPr>
            <w:r>
              <w:rPr>
                <w:rFonts w:ascii="Tw Cen MT" w:hAnsi="Tw Cen MT"/>
                <w:b/>
                <w:sz w:val="16"/>
                <w:szCs w:val="16"/>
              </w:rPr>
              <w:t>1. La découverte à travers une étude : le premier voyage de C. Colomb</w:t>
            </w:r>
          </w:p>
          <w:p w:rsidR="00902A24" w:rsidRDefault="00902A24" w:rsidP="00E13EB9">
            <w:pPr>
              <w:ind w:left="-61" w:right="-5"/>
              <w:rPr>
                <w:rFonts w:ascii="Tw Cen MT" w:hAnsi="Tw Cen MT"/>
                <w:b/>
                <w:sz w:val="16"/>
                <w:szCs w:val="16"/>
              </w:rPr>
            </w:pPr>
            <w:r>
              <w:rPr>
                <w:rFonts w:ascii="Tw Cen MT" w:hAnsi="Tw Cen MT"/>
                <w:b/>
                <w:sz w:val="16"/>
                <w:szCs w:val="16"/>
              </w:rPr>
              <w:t>2. L’arrivée des européens en Guyane (premiers contacts et conséquences)</w:t>
            </w:r>
          </w:p>
          <w:p w:rsidR="00902A24" w:rsidRPr="009F5C4D" w:rsidRDefault="00902A24" w:rsidP="00E13EB9">
            <w:pPr>
              <w:ind w:left="-61" w:right="-5"/>
              <w:rPr>
                <w:rFonts w:ascii="Tw Cen MT" w:hAnsi="Tw Cen MT"/>
                <w:b/>
                <w:sz w:val="16"/>
                <w:szCs w:val="16"/>
              </w:rPr>
            </w:pPr>
            <w:r>
              <w:rPr>
                <w:rFonts w:ascii="Tw Cen MT" w:hAnsi="Tw Cen MT"/>
                <w:b/>
                <w:sz w:val="16"/>
                <w:szCs w:val="16"/>
              </w:rPr>
              <w:t>3. La colonisation à travers une étude : l’habitation Loyola</w:t>
            </w:r>
            <w:r w:rsidR="00A94C38">
              <w:rPr>
                <w:rFonts w:ascii="Tw Cen MT" w:hAnsi="Tw Cen MT"/>
                <w:b/>
                <w:sz w:val="16"/>
                <w:szCs w:val="16"/>
              </w:rPr>
              <w:t xml:space="preserve"> en Guyane</w:t>
            </w:r>
          </w:p>
        </w:tc>
        <w:tc>
          <w:tcPr>
            <w:tcW w:w="2508" w:type="dxa"/>
            <w:shd w:val="clear" w:color="auto" w:fill="C4BC96" w:themeFill="background2" w:themeFillShade="BF"/>
            <w:vAlign w:val="center"/>
          </w:tcPr>
          <w:p w:rsidR="00902A24" w:rsidRPr="009F5C4D" w:rsidRDefault="00902A24" w:rsidP="008C1D1E">
            <w:pPr>
              <w:ind w:left="-108" w:right="-50"/>
              <w:jc w:val="center"/>
              <w:rPr>
                <w:rFonts w:ascii="Tw Cen MT" w:hAnsi="Tw Cen MT"/>
                <w:b/>
                <w:sz w:val="16"/>
                <w:szCs w:val="16"/>
              </w:rPr>
            </w:pPr>
          </w:p>
        </w:tc>
        <w:tc>
          <w:tcPr>
            <w:tcW w:w="1869" w:type="dxa"/>
            <w:vAlign w:val="center"/>
          </w:tcPr>
          <w:p w:rsidR="00902A24" w:rsidRPr="009F5C4D" w:rsidRDefault="00902A24" w:rsidP="008C2112">
            <w:pPr>
              <w:ind w:left="-21" w:right="-31"/>
              <w:jc w:val="center"/>
              <w:rPr>
                <w:rFonts w:ascii="Tw Cen MT" w:hAnsi="Tw Cen MT"/>
                <w:b/>
                <w:sz w:val="16"/>
                <w:szCs w:val="16"/>
              </w:rPr>
            </w:pPr>
            <w:r>
              <w:rPr>
                <w:rFonts w:ascii="Tw Cen MT" w:hAnsi="Tw Cen MT"/>
                <w:b/>
                <w:sz w:val="16"/>
                <w:szCs w:val="16"/>
              </w:rPr>
              <w:t>Phase d’écoute</w:t>
            </w:r>
          </w:p>
        </w:tc>
      </w:tr>
      <w:tr w:rsidR="001835E1" w:rsidRPr="00FB4323" w:rsidTr="00C90699">
        <w:trPr>
          <w:cantSplit/>
          <w:trHeight w:val="274"/>
        </w:trPr>
        <w:tc>
          <w:tcPr>
            <w:tcW w:w="15953" w:type="dxa"/>
            <w:gridSpan w:val="7"/>
            <w:shd w:val="clear" w:color="auto" w:fill="632423" w:themeFill="accent2" w:themeFillShade="80"/>
            <w:vAlign w:val="center"/>
          </w:tcPr>
          <w:p w:rsidR="001835E1" w:rsidRPr="0060538C" w:rsidRDefault="001835E1" w:rsidP="00722D2D">
            <w:pPr>
              <w:ind w:left="-671" w:right="-108"/>
              <w:jc w:val="center"/>
              <w:rPr>
                <w:rFonts w:ascii="Tw Cen MT" w:hAnsi="Tw Cen MT"/>
                <w:b/>
                <w:smallCaps/>
                <w:color w:val="FFFFFF"/>
                <w:sz w:val="28"/>
                <w:szCs w:val="28"/>
              </w:rPr>
            </w:pPr>
            <w:r w:rsidRPr="0060538C">
              <w:rPr>
                <w:rFonts w:ascii="Tw Cen MT" w:hAnsi="Tw Cen MT"/>
                <w:b/>
                <w:smallCaps/>
                <w:color w:val="FFFFFF"/>
                <w:sz w:val="28"/>
                <w:szCs w:val="28"/>
              </w:rPr>
              <w:lastRenderedPageBreak/>
              <w:t>Démarche pédagogique</w:t>
            </w:r>
          </w:p>
        </w:tc>
      </w:tr>
      <w:tr w:rsidR="001835E1" w:rsidRPr="00FB4323" w:rsidTr="002F0FC7">
        <w:trPr>
          <w:cantSplit/>
          <w:trHeight w:val="246"/>
        </w:trPr>
        <w:tc>
          <w:tcPr>
            <w:tcW w:w="282" w:type="dxa"/>
            <w:shd w:val="clear" w:color="auto" w:fill="CCC0D9"/>
            <w:vAlign w:val="center"/>
          </w:tcPr>
          <w:p w:rsidR="001835E1" w:rsidRPr="0042695D" w:rsidRDefault="001835E1" w:rsidP="008C1D1E">
            <w:pPr>
              <w:jc w:val="center"/>
              <w:rPr>
                <w:rFonts w:ascii="Tw Cen MT" w:hAnsi="Tw Cen MT"/>
                <w:b/>
                <w:sz w:val="18"/>
                <w:szCs w:val="18"/>
              </w:rPr>
            </w:pPr>
            <w:r w:rsidRPr="0042695D">
              <w:rPr>
                <w:rFonts w:ascii="Tw Cen MT" w:hAnsi="Tw Cen MT"/>
                <w:b/>
                <w:sz w:val="18"/>
                <w:szCs w:val="18"/>
              </w:rPr>
              <w:t>H</w:t>
            </w:r>
          </w:p>
        </w:tc>
        <w:tc>
          <w:tcPr>
            <w:tcW w:w="1703" w:type="dxa"/>
            <w:shd w:val="clear" w:color="auto" w:fill="CCC0D9"/>
            <w:vAlign w:val="center"/>
          </w:tcPr>
          <w:p w:rsidR="001835E1" w:rsidRPr="00FB4323" w:rsidRDefault="001835E1" w:rsidP="005D6FA9">
            <w:pPr>
              <w:jc w:val="center"/>
              <w:rPr>
                <w:rFonts w:ascii="Tw Cen MT" w:hAnsi="Tw Cen MT"/>
                <w:b/>
                <w:smallCaps/>
                <w:sz w:val="18"/>
                <w:szCs w:val="18"/>
              </w:rPr>
            </w:pPr>
            <w:r w:rsidRPr="00FB4323">
              <w:rPr>
                <w:rFonts w:ascii="Tw Cen MT" w:hAnsi="Tw Cen MT"/>
                <w:b/>
                <w:smallCaps/>
                <w:sz w:val="18"/>
                <w:szCs w:val="18"/>
              </w:rPr>
              <w:t>Plan</w:t>
            </w:r>
          </w:p>
        </w:tc>
        <w:tc>
          <w:tcPr>
            <w:tcW w:w="2857" w:type="dxa"/>
            <w:shd w:val="clear" w:color="auto" w:fill="CCC0D9"/>
            <w:vAlign w:val="center"/>
          </w:tcPr>
          <w:p w:rsidR="001835E1" w:rsidRPr="00FB4323" w:rsidRDefault="001835E1" w:rsidP="008C1D1E">
            <w:pPr>
              <w:jc w:val="center"/>
              <w:rPr>
                <w:rFonts w:ascii="Tw Cen MT" w:hAnsi="Tw Cen MT"/>
                <w:b/>
                <w:smallCaps/>
                <w:sz w:val="18"/>
                <w:szCs w:val="18"/>
              </w:rPr>
            </w:pPr>
            <w:r w:rsidRPr="00FB4323">
              <w:rPr>
                <w:rFonts w:ascii="Tw Cen MT" w:hAnsi="Tw Cen MT"/>
                <w:b/>
                <w:smallCaps/>
                <w:sz w:val="18"/>
                <w:szCs w:val="18"/>
              </w:rPr>
              <w:t>Conduite du cours</w:t>
            </w:r>
          </w:p>
        </w:tc>
        <w:tc>
          <w:tcPr>
            <w:tcW w:w="1770" w:type="dxa"/>
            <w:shd w:val="clear" w:color="auto" w:fill="CCC0D9"/>
            <w:vAlign w:val="center"/>
          </w:tcPr>
          <w:p w:rsidR="001835E1" w:rsidRPr="00FB4323" w:rsidRDefault="001835E1" w:rsidP="008C1D1E">
            <w:pPr>
              <w:jc w:val="center"/>
              <w:rPr>
                <w:rFonts w:ascii="Tw Cen MT" w:hAnsi="Tw Cen MT"/>
                <w:b/>
                <w:smallCaps/>
                <w:sz w:val="18"/>
                <w:szCs w:val="18"/>
              </w:rPr>
            </w:pPr>
            <w:r w:rsidRPr="00FB4323">
              <w:rPr>
                <w:rFonts w:ascii="Tw Cen MT" w:hAnsi="Tw Cen MT"/>
                <w:b/>
                <w:smallCaps/>
                <w:sz w:val="18"/>
                <w:szCs w:val="18"/>
              </w:rPr>
              <w:t>Questionnement</w:t>
            </w:r>
          </w:p>
        </w:tc>
        <w:tc>
          <w:tcPr>
            <w:tcW w:w="4964" w:type="dxa"/>
            <w:shd w:val="clear" w:color="auto" w:fill="CCC0D9"/>
            <w:vAlign w:val="center"/>
          </w:tcPr>
          <w:p w:rsidR="001835E1" w:rsidRPr="00FB4323" w:rsidRDefault="001835E1" w:rsidP="008C1D1E">
            <w:pPr>
              <w:jc w:val="center"/>
              <w:rPr>
                <w:rFonts w:ascii="Tw Cen MT" w:hAnsi="Tw Cen MT"/>
                <w:b/>
                <w:smallCaps/>
                <w:sz w:val="18"/>
                <w:szCs w:val="18"/>
              </w:rPr>
            </w:pPr>
            <w:r w:rsidRPr="00FB4323">
              <w:rPr>
                <w:rFonts w:ascii="Tw Cen MT" w:hAnsi="Tw Cen MT"/>
                <w:b/>
                <w:smallCaps/>
                <w:sz w:val="18"/>
                <w:szCs w:val="18"/>
              </w:rPr>
              <w:t>Idées clés</w:t>
            </w:r>
          </w:p>
        </w:tc>
        <w:tc>
          <w:tcPr>
            <w:tcW w:w="2508" w:type="dxa"/>
            <w:shd w:val="clear" w:color="auto" w:fill="CCC0D9"/>
            <w:vAlign w:val="center"/>
          </w:tcPr>
          <w:p w:rsidR="001835E1" w:rsidRPr="00FB4323" w:rsidRDefault="001835E1" w:rsidP="008C1D1E">
            <w:pPr>
              <w:jc w:val="center"/>
              <w:rPr>
                <w:rFonts w:ascii="Tw Cen MT" w:hAnsi="Tw Cen MT"/>
                <w:b/>
                <w:smallCaps/>
                <w:sz w:val="18"/>
                <w:szCs w:val="18"/>
              </w:rPr>
            </w:pPr>
            <w:r w:rsidRPr="00FB4323">
              <w:rPr>
                <w:rFonts w:ascii="Tw Cen MT" w:hAnsi="Tw Cen MT"/>
                <w:b/>
                <w:smallCaps/>
                <w:sz w:val="18"/>
                <w:szCs w:val="18"/>
              </w:rPr>
              <w:t>Documents proposes</w:t>
            </w:r>
          </w:p>
        </w:tc>
        <w:tc>
          <w:tcPr>
            <w:tcW w:w="1869" w:type="dxa"/>
            <w:shd w:val="clear" w:color="auto" w:fill="CCC0D9"/>
            <w:vAlign w:val="center"/>
          </w:tcPr>
          <w:p w:rsidR="001835E1" w:rsidRPr="00FB4323" w:rsidRDefault="001835E1" w:rsidP="008C1D1E">
            <w:pPr>
              <w:jc w:val="center"/>
              <w:rPr>
                <w:rFonts w:ascii="Tw Cen MT" w:hAnsi="Tw Cen MT"/>
                <w:b/>
                <w:smallCaps/>
                <w:sz w:val="18"/>
                <w:szCs w:val="18"/>
              </w:rPr>
            </w:pPr>
            <w:r w:rsidRPr="00FB4323">
              <w:rPr>
                <w:rFonts w:ascii="Tw Cen MT" w:hAnsi="Tw Cen MT"/>
                <w:b/>
                <w:smallCaps/>
                <w:sz w:val="18"/>
                <w:szCs w:val="18"/>
              </w:rPr>
              <w:t>Activité des élèves</w:t>
            </w:r>
          </w:p>
        </w:tc>
      </w:tr>
      <w:tr w:rsidR="00152E57" w:rsidRPr="00FB4323" w:rsidTr="00D50736">
        <w:trPr>
          <w:cantSplit/>
          <w:trHeight w:val="377"/>
        </w:trPr>
        <w:tc>
          <w:tcPr>
            <w:tcW w:w="15953" w:type="dxa"/>
            <w:gridSpan w:val="7"/>
            <w:tcBorders>
              <w:right w:val="single" w:sz="4" w:space="0" w:color="auto"/>
            </w:tcBorders>
            <w:shd w:val="clear" w:color="auto" w:fill="FFCC99"/>
            <w:vAlign w:val="center"/>
          </w:tcPr>
          <w:p w:rsidR="00152E57" w:rsidRDefault="00152E57" w:rsidP="00152E57">
            <w:pPr>
              <w:ind w:left="34"/>
              <w:jc w:val="center"/>
              <w:rPr>
                <w:rFonts w:ascii="Tw Cen MT" w:hAnsi="Tw Cen MT"/>
                <w:b/>
                <w:smallCaps/>
                <w:color w:val="C00000"/>
                <w:sz w:val="16"/>
                <w:szCs w:val="16"/>
                <w:u w:val="single"/>
              </w:rPr>
            </w:pPr>
          </w:p>
          <w:p w:rsidR="00152E57" w:rsidRDefault="00152E57" w:rsidP="00152E57">
            <w:pPr>
              <w:ind w:left="34"/>
              <w:jc w:val="center"/>
              <w:rPr>
                <w:rFonts w:ascii="Tw Cen MT" w:hAnsi="Tw Cen MT"/>
                <w:b/>
                <w:smallCaps/>
                <w:color w:val="C00000"/>
                <w:sz w:val="16"/>
                <w:szCs w:val="16"/>
                <w:u w:val="single"/>
              </w:rPr>
            </w:pPr>
            <w:r w:rsidRPr="00122E82">
              <w:rPr>
                <w:rFonts w:ascii="Tw Cen MT" w:hAnsi="Tw Cen MT"/>
                <w:b/>
                <w:smallCaps/>
                <w:color w:val="C00000"/>
                <w:sz w:val="16"/>
                <w:szCs w:val="16"/>
                <w:u w:val="single"/>
              </w:rPr>
              <w:t xml:space="preserve">I. </w:t>
            </w:r>
            <w:r w:rsidR="00C90699">
              <w:rPr>
                <w:rFonts w:ascii="Tw Cen MT" w:hAnsi="Tw Cen MT"/>
                <w:b/>
                <w:smallCaps/>
                <w:color w:val="C00000"/>
                <w:sz w:val="16"/>
                <w:szCs w:val="16"/>
                <w:u w:val="single"/>
              </w:rPr>
              <w:t>La découverte des Amériques</w:t>
            </w:r>
          </w:p>
          <w:p w:rsidR="00152E57" w:rsidRPr="005D6FA9" w:rsidRDefault="005D6FA9" w:rsidP="00C90699">
            <w:pPr>
              <w:ind w:left="34" w:right="394"/>
              <w:jc w:val="right"/>
              <w:rPr>
                <w:rFonts w:ascii="Tw Cen MT" w:hAnsi="Tw Cen MT"/>
                <w:b/>
                <w:smallCaps/>
                <w:color w:val="C00000"/>
                <w:sz w:val="16"/>
                <w:szCs w:val="16"/>
                <w:u w:val="single"/>
              </w:rPr>
            </w:pPr>
            <w:r w:rsidRPr="00152E57">
              <w:rPr>
                <w:rFonts w:ascii="Tw Cen MT" w:hAnsi="Tw Cen MT"/>
                <w:b/>
                <w:color w:val="C00000"/>
                <w:sz w:val="16"/>
                <w:szCs w:val="16"/>
              </w:rPr>
              <w:t xml:space="preserve">A travers </w:t>
            </w:r>
            <w:r>
              <w:rPr>
                <w:rFonts w:ascii="Tw Cen MT" w:hAnsi="Tw Cen MT"/>
                <w:b/>
                <w:color w:val="C00000"/>
                <w:sz w:val="16"/>
                <w:szCs w:val="16"/>
              </w:rPr>
              <w:t xml:space="preserve">une étude : </w:t>
            </w:r>
            <w:r w:rsidRPr="00152E57">
              <w:rPr>
                <w:rFonts w:ascii="Tw Cen MT" w:hAnsi="Tw Cen MT"/>
                <w:b/>
                <w:smallCaps/>
                <w:color w:val="C00000"/>
                <w:sz w:val="16"/>
                <w:szCs w:val="16"/>
              </w:rPr>
              <w:t xml:space="preserve"> </w:t>
            </w:r>
            <w:r>
              <w:rPr>
                <w:rFonts w:ascii="Tw Cen MT" w:hAnsi="Tw Cen MT"/>
                <w:b/>
                <w:smallCaps/>
                <w:color w:val="C00000"/>
                <w:sz w:val="16"/>
                <w:szCs w:val="16"/>
              </w:rPr>
              <w:t xml:space="preserve"> </w:t>
            </w:r>
            <w:r w:rsidR="00C90699">
              <w:rPr>
                <w:rFonts w:ascii="John Handy LET" w:hAnsi="John Handy LET"/>
                <w:b/>
                <w:bCs/>
                <w:sz w:val="28"/>
                <w:szCs w:val="28"/>
                <w:u w:val="single"/>
              </w:rPr>
              <w:t>Le premier voyage de Christophe Colomb</w:t>
            </w:r>
          </w:p>
        </w:tc>
      </w:tr>
      <w:tr w:rsidR="001835E1" w:rsidRPr="00FB4323" w:rsidTr="00494B2D">
        <w:trPr>
          <w:cantSplit/>
          <w:trHeight w:val="1134"/>
        </w:trPr>
        <w:tc>
          <w:tcPr>
            <w:tcW w:w="282" w:type="dxa"/>
            <w:shd w:val="clear" w:color="auto" w:fill="E36C0A"/>
            <w:textDirection w:val="btLr"/>
            <w:vAlign w:val="center"/>
          </w:tcPr>
          <w:p w:rsidR="001835E1" w:rsidRPr="00E70EE4" w:rsidRDefault="00937132" w:rsidP="008C1D1E">
            <w:pPr>
              <w:ind w:left="113" w:right="113"/>
              <w:jc w:val="center"/>
              <w:rPr>
                <w:rFonts w:ascii="Tw Cen MT" w:hAnsi="Tw Cen MT"/>
                <w:b/>
                <w:color w:val="FFFFFF"/>
                <w:sz w:val="16"/>
                <w:szCs w:val="16"/>
              </w:rPr>
            </w:pPr>
            <w:r>
              <w:rPr>
                <w:rFonts w:ascii="Tw Cen MT" w:hAnsi="Tw Cen MT"/>
                <w:b/>
                <w:color w:val="FFFFFF"/>
                <w:sz w:val="16"/>
                <w:szCs w:val="16"/>
              </w:rPr>
              <w:t>10</w:t>
            </w:r>
            <w:r w:rsidR="000B6D04" w:rsidRPr="00E70EE4">
              <w:rPr>
                <w:rFonts w:ascii="Tw Cen MT" w:hAnsi="Tw Cen MT"/>
                <w:b/>
                <w:color w:val="FFFFFF"/>
                <w:sz w:val="16"/>
                <w:szCs w:val="16"/>
              </w:rPr>
              <w:t xml:space="preserve"> mn</w:t>
            </w:r>
          </w:p>
        </w:tc>
        <w:tc>
          <w:tcPr>
            <w:tcW w:w="1703" w:type="dxa"/>
            <w:shd w:val="clear" w:color="auto" w:fill="FFFFFF"/>
            <w:vAlign w:val="center"/>
          </w:tcPr>
          <w:p w:rsidR="00EE6E28" w:rsidRPr="00122E82" w:rsidRDefault="00EE6E28" w:rsidP="00EE6E28">
            <w:pPr>
              <w:ind w:left="34"/>
              <w:jc w:val="center"/>
              <w:rPr>
                <w:rFonts w:ascii="Tw Cen MT" w:hAnsi="Tw Cen MT"/>
                <w:b/>
                <w:smallCaps/>
                <w:color w:val="C00000"/>
                <w:sz w:val="16"/>
                <w:szCs w:val="16"/>
                <w:u w:val="single"/>
              </w:rPr>
            </w:pPr>
          </w:p>
          <w:p w:rsidR="001835E1" w:rsidRDefault="00C90699" w:rsidP="00C90699">
            <w:pPr>
              <w:ind w:left="34"/>
              <w:jc w:val="center"/>
              <w:rPr>
                <w:rFonts w:ascii="Tw Cen MT" w:hAnsi="Tw Cen MT"/>
                <w:b/>
                <w:smallCaps/>
                <w:color w:val="C00000"/>
                <w:sz w:val="16"/>
                <w:szCs w:val="16"/>
                <w:u w:val="single"/>
              </w:rPr>
            </w:pPr>
            <w:r>
              <w:rPr>
                <w:rFonts w:ascii="Tw Cen MT" w:hAnsi="Tw Cen MT"/>
                <w:b/>
                <w:smallCaps/>
                <w:color w:val="C00000"/>
                <w:sz w:val="16"/>
                <w:szCs w:val="16"/>
                <w:u w:val="single"/>
              </w:rPr>
              <w:t>A. Un projet fou pour l’époque</w:t>
            </w:r>
          </w:p>
          <w:p w:rsidR="007A703E" w:rsidRDefault="007A703E" w:rsidP="007A703E">
            <w:pPr>
              <w:ind w:left="34"/>
              <w:jc w:val="center"/>
              <w:rPr>
                <w:rFonts w:ascii="Tw Cen MT" w:hAnsi="Tw Cen MT"/>
                <w:b/>
                <w:bCs/>
                <w:i/>
                <w:color w:val="0070C0"/>
                <w:sz w:val="16"/>
                <w:szCs w:val="16"/>
                <w:u w:val="single"/>
              </w:rPr>
            </w:pPr>
            <w:r>
              <w:rPr>
                <w:rFonts w:ascii="Tw Cen MT" w:hAnsi="Tw Cen MT"/>
                <w:b/>
                <w:bCs/>
                <w:i/>
                <w:color w:val="0070C0"/>
                <w:sz w:val="16"/>
                <w:szCs w:val="16"/>
                <w:u w:val="single"/>
              </w:rPr>
              <w:t>Diapo 4</w:t>
            </w:r>
          </w:p>
          <w:p w:rsidR="007A703E" w:rsidRPr="00122E82" w:rsidRDefault="007A703E" w:rsidP="007A703E">
            <w:pPr>
              <w:ind w:left="34"/>
              <w:jc w:val="center"/>
              <w:rPr>
                <w:rFonts w:ascii="Tw Cen MT" w:hAnsi="Tw Cen MT"/>
                <w:b/>
                <w:smallCaps/>
                <w:sz w:val="16"/>
                <w:szCs w:val="16"/>
                <w:u w:val="single"/>
              </w:rPr>
            </w:pPr>
            <w:r>
              <w:rPr>
                <w:rFonts w:ascii="Tw Cen MT" w:hAnsi="Tw Cen MT"/>
                <w:b/>
                <w:bCs/>
                <w:i/>
                <w:color w:val="0070C0"/>
                <w:sz w:val="16"/>
                <w:szCs w:val="16"/>
                <w:u w:val="single"/>
              </w:rPr>
              <w:t>Fiche 1</w:t>
            </w:r>
          </w:p>
        </w:tc>
        <w:tc>
          <w:tcPr>
            <w:tcW w:w="2857" w:type="dxa"/>
            <w:shd w:val="clear" w:color="auto" w:fill="FFFFFF"/>
            <w:vAlign w:val="center"/>
          </w:tcPr>
          <w:p w:rsidR="002F0FC7" w:rsidRDefault="00C6711A" w:rsidP="002F0FC7">
            <w:pPr>
              <w:ind w:left="34"/>
              <w:jc w:val="center"/>
              <w:rPr>
                <w:rFonts w:ascii="Tw Cen MT" w:hAnsi="Tw Cen MT"/>
                <w:b/>
                <w:sz w:val="16"/>
                <w:szCs w:val="16"/>
              </w:rPr>
            </w:pPr>
            <w:r>
              <w:rPr>
                <w:rFonts w:ascii="Tw Cen MT" w:hAnsi="Tw Cen MT"/>
                <w:b/>
                <w:sz w:val="16"/>
                <w:szCs w:val="16"/>
              </w:rPr>
              <w:t>Préciser aux élèves qu</w:t>
            </w:r>
            <w:r w:rsidR="00902A24">
              <w:rPr>
                <w:rFonts w:ascii="Tw Cen MT" w:hAnsi="Tw Cen MT"/>
                <w:b/>
                <w:sz w:val="16"/>
                <w:szCs w:val="16"/>
              </w:rPr>
              <w:t>’il s’agit d’un film, d’une œuvre de fiction réalisée pour les 500 ans</w:t>
            </w:r>
            <w:r w:rsidR="002F0FC7">
              <w:rPr>
                <w:rFonts w:ascii="Tw Cen MT" w:hAnsi="Tw Cen MT"/>
                <w:b/>
                <w:sz w:val="16"/>
                <w:szCs w:val="16"/>
              </w:rPr>
              <w:t xml:space="preserve"> de la découverte du continent </w:t>
            </w:r>
            <w:r w:rsidR="002F0FC7" w:rsidRPr="002F0FC7">
              <w:rPr>
                <w:rFonts w:ascii="Tw Cen MT" w:hAnsi="Tw Cen MT"/>
                <w:b/>
                <w:sz w:val="16"/>
                <w:szCs w:val="16"/>
              </w:rPr>
              <w:t xml:space="preserve">dans laquelle Colomb est </w:t>
            </w:r>
            <w:r w:rsidR="002F0FC7">
              <w:rPr>
                <w:rFonts w:ascii="Tw Cen MT" w:hAnsi="Tw Cen MT"/>
                <w:b/>
                <w:sz w:val="16"/>
                <w:szCs w:val="16"/>
              </w:rPr>
              <w:t xml:space="preserve">idéalisé car </w:t>
            </w:r>
            <w:r w:rsidR="002F0FC7" w:rsidRPr="002F0FC7">
              <w:rPr>
                <w:rFonts w:ascii="Tw Cen MT" w:hAnsi="Tw Cen MT"/>
                <w:b/>
                <w:sz w:val="16"/>
                <w:szCs w:val="16"/>
              </w:rPr>
              <w:t xml:space="preserve">présenté comme un humaniste et un visionnaire, </w:t>
            </w:r>
            <w:r w:rsidR="002F0FC7">
              <w:rPr>
                <w:rFonts w:ascii="Tw Cen MT" w:hAnsi="Tw Cen MT"/>
                <w:b/>
                <w:sz w:val="16"/>
                <w:szCs w:val="16"/>
              </w:rPr>
              <w:t xml:space="preserve">ce qui historiquement est faux (Jacques Le Goff puis Jérôme </w:t>
            </w:r>
            <w:proofErr w:type="spellStart"/>
            <w:r w:rsidR="002F0FC7">
              <w:rPr>
                <w:rFonts w:ascii="Tw Cen MT" w:hAnsi="Tw Cen MT"/>
                <w:b/>
                <w:sz w:val="16"/>
                <w:szCs w:val="16"/>
              </w:rPr>
              <w:t>Baschet</w:t>
            </w:r>
            <w:proofErr w:type="spellEnd"/>
            <w:r w:rsidR="002F0FC7">
              <w:rPr>
                <w:rFonts w:ascii="Tw Cen MT" w:hAnsi="Tw Cen MT"/>
                <w:b/>
                <w:sz w:val="16"/>
                <w:szCs w:val="16"/>
              </w:rPr>
              <w:t xml:space="preserve"> démontreront le côté profondément médiéval de Colomb) </w:t>
            </w:r>
          </w:p>
          <w:p w:rsidR="00902A24" w:rsidRPr="00122E82" w:rsidRDefault="00902A24" w:rsidP="002F0FC7">
            <w:pPr>
              <w:ind w:left="34"/>
              <w:jc w:val="center"/>
              <w:rPr>
                <w:rFonts w:ascii="Tw Cen MT" w:hAnsi="Tw Cen MT"/>
                <w:b/>
                <w:sz w:val="16"/>
                <w:szCs w:val="16"/>
              </w:rPr>
            </w:pPr>
            <w:r>
              <w:rPr>
                <w:rFonts w:ascii="Tw Cen MT" w:hAnsi="Tw Cen MT"/>
                <w:b/>
                <w:sz w:val="16"/>
                <w:szCs w:val="16"/>
              </w:rPr>
              <w:t>Faire lire les questions avant la projection de l’extrait</w:t>
            </w:r>
            <w:r w:rsidR="0015516F">
              <w:rPr>
                <w:rFonts w:ascii="Tw Cen MT" w:hAnsi="Tw Cen MT"/>
                <w:b/>
                <w:sz w:val="16"/>
                <w:szCs w:val="16"/>
              </w:rPr>
              <w:t xml:space="preserve"> afin que les élèves sachent ce qu’ils ont à observer durant la projection</w:t>
            </w:r>
          </w:p>
        </w:tc>
        <w:tc>
          <w:tcPr>
            <w:tcW w:w="1770" w:type="dxa"/>
            <w:shd w:val="clear" w:color="auto" w:fill="FFFFFF"/>
            <w:vAlign w:val="center"/>
          </w:tcPr>
          <w:p w:rsidR="00902A24" w:rsidRPr="00902A24" w:rsidRDefault="00902A24" w:rsidP="00902A24">
            <w:pPr>
              <w:ind w:right="-16"/>
              <w:jc w:val="center"/>
              <w:rPr>
                <w:rFonts w:ascii="Tw Cen MT" w:hAnsi="Tw Cen MT"/>
                <w:b/>
                <w:sz w:val="16"/>
                <w:szCs w:val="16"/>
              </w:rPr>
            </w:pPr>
            <w:r w:rsidRPr="00902A24">
              <w:rPr>
                <w:rFonts w:ascii="Tw Cen MT" w:hAnsi="Tw Cen MT"/>
                <w:b/>
                <w:sz w:val="16"/>
                <w:szCs w:val="16"/>
              </w:rPr>
              <w:t>Où Christophe Colomb souhaite-t-il aller ?</w:t>
            </w:r>
          </w:p>
          <w:p w:rsidR="00902A24" w:rsidRPr="00902A24" w:rsidRDefault="00902A24" w:rsidP="00902A24">
            <w:pPr>
              <w:ind w:right="-16"/>
              <w:jc w:val="center"/>
              <w:rPr>
                <w:rFonts w:ascii="Tw Cen MT" w:hAnsi="Tw Cen MT"/>
                <w:b/>
                <w:sz w:val="16"/>
                <w:szCs w:val="16"/>
              </w:rPr>
            </w:pPr>
            <w:r w:rsidRPr="00902A24">
              <w:rPr>
                <w:rFonts w:ascii="Tw Cen MT" w:hAnsi="Tw Cen MT"/>
                <w:b/>
                <w:sz w:val="16"/>
                <w:szCs w:val="16"/>
              </w:rPr>
              <w:t xml:space="preserve">Dans quelle direction </w:t>
            </w:r>
          </w:p>
          <w:p w:rsidR="00902A24" w:rsidRPr="00902A24" w:rsidRDefault="00902A24" w:rsidP="00902A24">
            <w:pPr>
              <w:ind w:right="-16"/>
              <w:jc w:val="center"/>
              <w:rPr>
                <w:rFonts w:ascii="Tw Cen MT" w:hAnsi="Tw Cen MT"/>
                <w:b/>
                <w:sz w:val="16"/>
                <w:szCs w:val="16"/>
              </w:rPr>
            </w:pPr>
            <w:r w:rsidRPr="00902A24">
              <w:rPr>
                <w:rFonts w:ascii="Tw Cen MT" w:hAnsi="Tw Cen MT"/>
                <w:b/>
                <w:sz w:val="16"/>
                <w:szCs w:val="16"/>
              </w:rPr>
              <w:t>compte-t-il partir ?</w:t>
            </w:r>
          </w:p>
          <w:p w:rsidR="001835E1" w:rsidRPr="00122E82" w:rsidRDefault="00902A24" w:rsidP="00902A24">
            <w:pPr>
              <w:ind w:right="-16"/>
              <w:jc w:val="center"/>
              <w:rPr>
                <w:rFonts w:ascii="Tw Cen MT" w:hAnsi="Tw Cen MT"/>
                <w:b/>
                <w:sz w:val="16"/>
                <w:szCs w:val="16"/>
              </w:rPr>
            </w:pPr>
            <w:r w:rsidRPr="00902A24">
              <w:rPr>
                <w:rFonts w:ascii="Tw Cen MT" w:hAnsi="Tw Cen MT"/>
                <w:b/>
                <w:sz w:val="16"/>
                <w:szCs w:val="16"/>
              </w:rPr>
              <w:t>Quel océan va-t-il traverser ?</w:t>
            </w:r>
          </w:p>
        </w:tc>
        <w:tc>
          <w:tcPr>
            <w:tcW w:w="4964" w:type="dxa"/>
            <w:shd w:val="clear" w:color="auto" w:fill="FFFFFF"/>
            <w:vAlign w:val="center"/>
          </w:tcPr>
          <w:p w:rsidR="007D5966" w:rsidRDefault="002045CC" w:rsidP="00332935">
            <w:pPr>
              <w:ind w:left="-58"/>
              <w:rPr>
                <w:rFonts w:ascii="Tw Cen MT" w:hAnsi="Tw Cen MT"/>
                <w:b/>
                <w:sz w:val="16"/>
                <w:szCs w:val="16"/>
              </w:rPr>
            </w:pPr>
            <w:r>
              <w:rPr>
                <w:rFonts w:ascii="Tw Cen MT" w:hAnsi="Tw Cen MT"/>
                <w:b/>
                <w:sz w:val="16"/>
                <w:szCs w:val="16"/>
              </w:rPr>
              <w:t xml:space="preserve"> </w:t>
            </w:r>
            <w:r w:rsidR="00332935" w:rsidRPr="00332935">
              <w:rPr>
                <w:rFonts w:ascii="Tw Cen MT" w:hAnsi="Tw Cen MT"/>
                <w:b/>
                <w:sz w:val="16"/>
                <w:szCs w:val="16"/>
              </w:rPr>
              <w:t>Christophe Colomb compte découvrir une route maritime vers l’O</w:t>
            </w:r>
            <w:r w:rsidR="00332935">
              <w:rPr>
                <w:rFonts w:ascii="Tw Cen MT" w:hAnsi="Tw Cen MT"/>
                <w:b/>
                <w:sz w:val="16"/>
                <w:szCs w:val="16"/>
              </w:rPr>
              <w:t xml:space="preserve">uest pour atteindre les Indes. </w:t>
            </w:r>
            <w:r w:rsidR="00332935" w:rsidRPr="00332935">
              <w:rPr>
                <w:rFonts w:ascii="Tw Cen MT" w:hAnsi="Tw Cen MT"/>
                <w:b/>
                <w:sz w:val="16"/>
                <w:szCs w:val="16"/>
              </w:rPr>
              <w:t>Les rois d’Espagne vont en partie financer son expédition. Ils l’anoblissent et lui accordent le titre de vice-roi et de gouverneur de tous les</w:t>
            </w:r>
            <w:r w:rsidR="007D5966">
              <w:rPr>
                <w:rFonts w:ascii="Tw Cen MT" w:hAnsi="Tw Cen MT"/>
                <w:b/>
                <w:sz w:val="16"/>
                <w:szCs w:val="16"/>
              </w:rPr>
              <w:t xml:space="preserve"> territoires qu’il découvrira. </w:t>
            </w:r>
            <w:r w:rsidR="00332935" w:rsidRPr="00332935">
              <w:rPr>
                <w:rFonts w:ascii="Tw Cen MT" w:hAnsi="Tw Cen MT"/>
                <w:b/>
                <w:sz w:val="16"/>
                <w:szCs w:val="16"/>
              </w:rPr>
              <w:t>Lors de son premier voyage, il accoste dans les caraïbes (archipel des Bahamas). C’est au cours des trois autres expéditions qu’il atteindra le continent américain. Il mourra (1506) sans savoir qu’il a découvert un nouveau continent.</w:t>
            </w:r>
          </w:p>
          <w:p w:rsidR="002045CC" w:rsidRPr="00122E82" w:rsidRDefault="007D5966" w:rsidP="007D5966">
            <w:pPr>
              <w:ind w:left="-58"/>
              <w:rPr>
                <w:rFonts w:ascii="Tw Cen MT" w:hAnsi="Tw Cen MT"/>
                <w:b/>
                <w:sz w:val="16"/>
                <w:szCs w:val="16"/>
              </w:rPr>
            </w:pPr>
            <w:r>
              <w:rPr>
                <w:rFonts w:ascii="Tw Cen MT" w:hAnsi="Tw Cen MT"/>
                <w:b/>
                <w:sz w:val="16"/>
                <w:szCs w:val="16"/>
              </w:rPr>
              <w:t xml:space="preserve">Dans cet extrait, </w:t>
            </w:r>
            <w:r w:rsidRPr="007D5966">
              <w:rPr>
                <w:rFonts w:ascii="Tw Cen MT" w:hAnsi="Tw Cen MT"/>
                <w:b/>
                <w:sz w:val="16"/>
                <w:szCs w:val="16"/>
              </w:rPr>
              <w:t>Colomb est présenté comme un homme dans son temps.  Il a des théories qu’il veut confirmer par l’expérimentation, en partant. Il ne s’arrête pas aux écrits des penseurs. C’est là une nouvelle façon de penser issue de l’humanisme et typique des hommes de la Renaissance.</w:t>
            </w:r>
          </w:p>
        </w:tc>
        <w:tc>
          <w:tcPr>
            <w:tcW w:w="2508" w:type="dxa"/>
            <w:shd w:val="clear" w:color="auto" w:fill="FFFFFF"/>
            <w:vAlign w:val="center"/>
          </w:tcPr>
          <w:p w:rsidR="00C6711A" w:rsidRPr="0095452E" w:rsidRDefault="00C6711A" w:rsidP="008C1D1E">
            <w:pPr>
              <w:ind w:right="-55"/>
              <w:jc w:val="center"/>
              <w:rPr>
                <w:rFonts w:ascii="Tw Cen MT" w:hAnsi="Tw Cen MT"/>
                <w:b/>
                <w:i/>
                <w:sz w:val="16"/>
                <w:szCs w:val="14"/>
                <w:u w:val="single"/>
              </w:rPr>
            </w:pPr>
            <w:r w:rsidRPr="0095452E">
              <w:rPr>
                <w:rFonts w:ascii="Tw Cen MT" w:hAnsi="Tw Cen MT"/>
                <w:b/>
                <w:i/>
                <w:sz w:val="16"/>
                <w:szCs w:val="14"/>
                <w:u w:val="single"/>
              </w:rPr>
              <w:t>Extrait 1 : le projet Colomb</w:t>
            </w:r>
          </w:p>
          <w:p w:rsidR="008C2112" w:rsidRDefault="00C6711A" w:rsidP="008C1D1E">
            <w:pPr>
              <w:ind w:right="-55"/>
              <w:jc w:val="center"/>
              <w:rPr>
                <w:rFonts w:ascii="Tw Cen MT" w:hAnsi="Tw Cen MT"/>
                <w:b/>
                <w:sz w:val="16"/>
                <w:szCs w:val="14"/>
              </w:rPr>
            </w:pPr>
            <w:r w:rsidRPr="00902A24">
              <w:rPr>
                <w:rFonts w:ascii="Tw Cen MT" w:hAnsi="Tw Cen MT"/>
                <w:b/>
                <w:i/>
                <w:sz w:val="16"/>
                <w:szCs w:val="14"/>
              </w:rPr>
              <w:t xml:space="preserve">Extrait </w:t>
            </w:r>
            <w:r w:rsidR="00902A24" w:rsidRPr="00902A24">
              <w:rPr>
                <w:rFonts w:ascii="Tw Cen MT" w:hAnsi="Tw Cen MT"/>
                <w:b/>
                <w:i/>
                <w:sz w:val="16"/>
                <w:szCs w:val="14"/>
              </w:rPr>
              <w:t>du film</w:t>
            </w:r>
            <w:r w:rsidRPr="00902A24">
              <w:rPr>
                <w:rFonts w:ascii="Tw Cen MT" w:hAnsi="Tw Cen MT"/>
                <w:b/>
                <w:i/>
                <w:sz w:val="16"/>
                <w:szCs w:val="14"/>
              </w:rPr>
              <w:t xml:space="preserve"> « 1492 » de Ridley Scott (avec Gérard Depardieu, </w:t>
            </w:r>
            <w:proofErr w:type="spellStart"/>
            <w:r w:rsidRPr="00902A24">
              <w:rPr>
                <w:rFonts w:ascii="Tw Cen MT" w:hAnsi="Tw Cen MT"/>
                <w:b/>
                <w:i/>
                <w:sz w:val="16"/>
                <w:szCs w:val="14"/>
              </w:rPr>
              <w:t>Sigourney</w:t>
            </w:r>
            <w:proofErr w:type="spellEnd"/>
            <w:r w:rsidRPr="00902A24">
              <w:rPr>
                <w:rFonts w:ascii="Tw Cen MT" w:hAnsi="Tw Cen MT"/>
                <w:b/>
                <w:i/>
                <w:sz w:val="16"/>
                <w:szCs w:val="14"/>
              </w:rPr>
              <w:t xml:space="preserve"> Weaver) 1992.</w:t>
            </w:r>
            <w:r w:rsidRPr="006F1794">
              <w:rPr>
                <w:rFonts w:ascii="Tw Cen MT" w:hAnsi="Tw Cen MT"/>
                <w:b/>
                <w:sz w:val="16"/>
                <w:szCs w:val="14"/>
              </w:rPr>
              <w:t xml:space="preserve"> </w:t>
            </w:r>
          </w:p>
          <w:p w:rsidR="00937132" w:rsidRPr="00122E82" w:rsidRDefault="00937132" w:rsidP="008C1D1E">
            <w:pPr>
              <w:ind w:right="-55"/>
              <w:jc w:val="center"/>
              <w:rPr>
                <w:rFonts w:ascii="Tw Cen MT" w:hAnsi="Tw Cen MT"/>
                <w:b/>
                <w:sz w:val="16"/>
                <w:szCs w:val="16"/>
              </w:rPr>
            </w:pPr>
            <w:r w:rsidRPr="0065445C">
              <w:rPr>
                <w:rFonts w:ascii="Tw Cen MT" w:hAnsi="Tw Cen MT"/>
                <w:b/>
                <w:color w:val="C00000"/>
                <w:sz w:val="16"/>
                <w:szCs w:val="14"/>
              </w:rPr>
              <w:t>(3mn 08)</w:t>
            </w:r>
          </w:p>
        </w:tc>
        <w:tc>
          <w:tcPr>
            <w:tcW w:w="1869" w:type="dxa"/>
            <w:tcBorders>
              <w:right w:val="single" w:sz="4" w:space="0" w:color="auto"/>
            </w:tcBorders>
            <w:shd w:val="clear" w:color="auto" w:fill="FFFFFF"/>
            <w:vAlign w:val="center"/>
          </w:tcPr>
          <w:p w:rsidR="00902A24" w:rsidRDefault="00902A24" w:rsidP="00902A24">
            <w:pPr>
              <w:ind w:left="-108" w:right="-108"/>
              <w:jc w:val="center"/>
              <w:rPr>
                <w:rFonts w:ascii="Tw Cen MT" w:hAnsi="Tw Cen MT"/>
                <w:b/>
                <w:color w:val="000000"/>
                <w:sz w:val="16"/>
                <w:szCs w:val="16"/>
              </w:rPr>
            </w:pPr>
            <w:r>
              <w:rPr>
                <w:rFonts w:ascii="Tw Cen MT" w:hAnsi="Tw Cen MT"/>
                <w:b/>
                <w:color w:val="000000"/>
                <w:sz w:val="16"/>
                <w:szCs w:val="16"/>
              </w:rPr>
              <w:t>- Visionnage de l’extrait après lecture des questions.</w:t>
            </w:r>
            <w:r w:rsidR="00AE5254" w:rsidRPr="00AE5254">
              <w:rPr>
                <w:rFonts w:ascii="Tw Cen MT" w:hAnsi="Tw Cen MT"/>
                <w:b/>
                <w:color w:val="000000"/>
                <w:sz w:val="16"/>
                <w:szCs w:val="16"/>
              </w:rPr>
              <w:t xml:space="preserve"> </w:t>
            </w:r>
            <w:r>
              <w:rPr>
                <w:rFonts w:ascii="Tw Cen MT" w:hAnsi="Tw Cen MT"/>
                <w:b/>
                <w:color w:val="000000"/>
                <w:sz w:val="16"/>
                <w:szCs w:val="16"/>
              </w:rPr>
              <w:t>- Réponse aux questions oralement</w:t>
            </w:r>
          </w:p>
          <w:p w:rsidR="001835E1" w:rsidRPr="00AE5254" w:rsidRDefault="00902A24" w:rsidP="00902A24">
            <w:pPr>
              <w:ind w:left="-108" w:right="-108"/>
              <w:jc w:val="center"/>
              <w:rPr>
                <w:rFonts w:ascii="Tw Cen MT" w:hAnsi="Tw Cen MT"/>
                <w:b/>
                <w:color w:val="000000"/>
                <w:sz w:val="16"/>
                <w:szCs w:val="16"/>
              </w:rPr>
            </w:pPr>
            <w:r>
              <w:rPr>
                <w:rFonts w:ascii="Tw Cen MT" w:hAnsi="Tw Cen MT"/>
                <w:b/>
                <w:color w:val="000000"/>
                <w:sz w:val="16"/>
                <w:szCs w:val="16"/>
              </w:rPr>
              <w:t>- Trace écrite</w:t>
            </w:r>
            <w:r w:rsidR="00AE5254" w:rsidRPr="00AE5254">
              <w:rPr>
                <w:rFonts w:ascii="Tw Cen MT" w:hAnsi="Tw Cen MT"/>
                <w:b/>
                <w:color w:val="000000"/>
                <w:sz w:val="16"/>
                <w:szCs w:val="16"/>
              </w:rPr>
              <w:t xml:space="preserve"> </w:t>
            </w:r>
            <w:r>
              <w:rPr>
                <w:rFonts w:ascii="Tw Cen MT" w:hAnsi="Tw Cen MT"/>
                <w:b/>
                <w:color w:val="000000"/>
                <w:sz w:val="16"/>
                <w:szCs w:val="16"/>
              </w:rPr>
              <w:t>(projetée ou dictée à l’adulte)</w:t>
            </w:r>
          </w:p>
        </w:tc>
      </w:tr>
      <w:tr w:rsidR="0015516F" w:rsidRPr="00FB4323" w:rsidTr="00494B2D">
        <w:trPr>
          <w:cantSplit/>
          <w:trHeight w:val="2289"/>
        </w:trPr>
        <w:tc>
          <w:tcPr>
            <w:tcW w:w="282" w:type="dxa"/>
            <w:shd w:val="clear" w:color="auto" w:fill="E36C0A"/>
            <w:textDirection w:val="btLr"/>
            <w:vAlign w:val="center"/>
          </w:tcPr>
          <w:p w:rsidR="0015516F" w:rsidRPr="00E70EE4" w:rsidRDefault="00263AC7" w:rsidP="00844E34">
            <w:pPr>
              <w:ind w:left="113" w:right="113"/>
              <w:jc w:val="center"/>
              <w:rPr>
                <w:rFonts w:ascii="Tw Cen MT" w:hAnsi="Tw Cen MT"/>
                <w:b/>
                <w:color w:val="FFFFFF"/>
                <w:sz w:val="16"/>
                <w:szCs w:val="16"/>
              </w:rPr>
            </w:pPr>
            <w:r>
              <w:rPr>
                <w:rFonts w:ascii="Tw Cen MT" w:hAnsi="Tw Cen MT"/>
                <w:b/>
                <w:color w:val="FFFFFF"/>
                <w:sz w:val="16"/>
                <w:szCs w:val="16"/>
              </w:rPr>
              <w:t>15</w:t>
            </w:r>
            <w:r w:rsidR="0015516F" w:rsidRPr="00E70EE4">
              <w:rPr>
                <w:rFonts w:ascii="Tw Cen MT" w:hAnsi="Tw Cen MT"/>
                <w:b/>
                <w:color w:val="FFFFFF"/>
                <w:sz w:val="16"/>
                <w:szCs w:val="16"/>
              </w:rPr>
              <w:t xml:space="preserve"> mn</w:t>
            </w:r>
          </w:p>
        </w:tc>
        <w:tc>
          <w:tcPr>
            <w:tcW w:w="1703" w:type="dxa"/>
            <w:vAlign w:val="center"/>
          </w:tcPr>
          <w:p w:rsidR="0015516F" w:rsidRDefault="0015516F" w:rsidP="001A52D3">
            <w:pPr>
              <w:ind w:left="34"/>
              <w:jc w:val="center"/>
              <w:rPr>
                <w:rFonts w:ascii="Tw Cen MT" w:hAnsi="Tw Cen MT"/>
                <w:b/>
                <w:bCs/>
                <w:smallCaps/>
                <w:color w:val="C00000"/>
                <w:sz w:val="16"/>
                <w:szCs w:val="16"/>
                <w:u w:val="single"/>
              </w:rPr>
            </w:pPr>
            <w:r w:rsidRPr="00122E82">
              <w:rPr>
                <w:rFonts w:ascii="Tw Cen MT" w:hAnsi="Tw Cen MT"/>
                <w:b/>
                <w:bCs/>
                <w:smallCaps/>
                <w:color w:val="C00000"/>
                <w:sz w:val="16"/>
                <w:szCs w:val="16"/>
                <w:u w:val="single"/>
              </w:rPr>
              <w:t xml:space="preserve">B. </w:t>
            </w:r>
            <w:r>
              <w:rPr>
                <w:rFonts w:ascii="Tw Cen MT" w:hAnsi="Tw Cen MT"/>
                <w:b/>
                <w:bCs/>
                <w:smallCaps/>
                <w:color w:val="C00000"/>
                <w:sz w:val="16"/>
                <w:szCs w:val="16"/>
                <w:u w:val="single"/>
              </w:rPr>
              <w:t>La rencontre entre deux mondes</w:t>
            </w:r>
          </w:p>
          <w:p w:rsidR="0015516F" w:rsidRDefault="0015516F" w:rsidP="007A703E">
            <w:pPr>
              <w:ind w:left="34"/>
              <w:jc w:val="center"/>
              <w:rPr>
                <w:rFonts w:ascii="Tw Cen MT" w:hAnsi="Tw Cen MT"/>
                <w:b/>
                <w:bCs/>
                <w:i/>
                <w:color w:val="0070C0"/>
                <w:sz w:val="16"/>
                <w:szCs w:val="16"/>
                <w:u w:val="single"/>
              </w:rPr>
            </w:pPr>
            <w:r>
              <w:rPr>
                <w:rFonts w:ascii="Tw Cen MT" w:hAnsi="Tw Cen MT"/>
                <w:b/>
                <w:bCs/>
                <w:i/>
                <w:color w:val="0070C0"/>
                <w:sz w:val="16"/>
                <w:szCs w:val="16"/>
                <w:u w:val="single"/>
              </w:rPr>
              <w:t>Diapo 5</w:t>
            </w:r>
          </w:p>
          <w:p w:rsidR="0015516F" w:rsidRPr="00332935" w:rsidRDefault="0015516F" w:rsidP="007A703E">
            <w:pPr>
              <w:ind w:left="34"/>
              <w:jc w:val="center"/>
              <w:rPr>
                <w:rFonts w:ascii="Tw Cen MT" w:hAnsi="Tw Cen MT"/>
                <w:b/>
                <w:bCs/>
                <w:smallCaps/>
                <w:color w:val="C00000"/>
                <w:sz w:val="16"/>
                <w:szCs w:val="16"/>
                <w:u w:val="single"/>
              </w:rPr>
            </w:pPr>
            <w:r>
              <w:rPr>
                <w:rFonts w:ascii="Tw Cen MT" w:hAnsi="Tw Cen MT"/>
                <w:b/>
                <w:bCs/>
                <w:i/>
                <w:color w:val="0070C0"/>
                <w:sz w:val="16"/>
                <w:szCs w:val="16"/>
                <w:u w:val="single"/>
              </w:rPr>
              <w:t>Fiche 1</w:t>
            </w:r>
          </w:p>
        </w:tc>
        <w:tc>
          <w:tcPr>
            <w:tcW w:w="2857" w:type="dxa"/>
            <w:vAlign w:val="center"/>
          </w:tcPr>
          <w:p w:rsidR="0015516F" w:rsidRDefault="0015516F" w:rsidP="007D5966">
            <w:pPr>
              <w:ind w:right="-86"/>
              <w:jc w:val="center"/>
              <w:rPr>
                <w:rFonts w:ascii="Tw Cen MT" w:hAnsi="Tw Cen MT"/>
                <w:b/>
                <w:sz w:val="16"/>
                <w:szCs w:val="16"/>
              </w:rPr>
            </w:pPr>
            <w:r>
              <w:rPr>
                <w:rFonts w:ascii="Tw Cen MT" w:hAnsi="Tw Cen MT"/>
                <w:b/>
                <w:sz w:val="16"/>
                <w:szCs w:val="16"/>
              </w:rPr>
              <w:t xml:space="preserve">A l’aide d’une carte animée représentant le premier voyage de Colomb,  l’enseignant montre aux élèves que lors de son premier voyage Colomb n’arrime directement sur le continent mais dans l’archipel caribéen. </w:t>
            </w:r>
          </w:p>
          <w:p w:rsidR="0015516F" w:rsidRPr="00122E82" w:rsidRDefault="0015516F" w:rsidP="007D5966">
            <w:pPr>
              <w:ind w:right="-86"/>
              <w:jc w:val="center"/>
              <w:rPr>
                <w:rFonts w:ascii="Tw Cen MT" w:hAnsi="Tw Cen MT"/>
                <w:b/>
                <w:sz w:val="16"/>
                <w:szCs w:val="16"/>
              </w:rPr>
            </w:pPr>
            <w:r>
              <w:rPr>
                <w:rFonts w:ascii="Tw Cen MT" w:hAnsi="Tw Cen MT"/>
                <w:b/>
                <w:sz w:val="16"/>
                <w:szCs w:val="16"/>
              </w:rPr>
              <w:t>La projection de l’extrait de film (presque sans parole) doit permettre aux élèves d’identifier les éléments qui créent une impression de paradis terrestre (question abordée dans l’extrait précédent)</w:t>
            </w:r>
          </w:p>
        </w:tc>
        <w:tc>
          <w:tcPr>
            <w:tcW w:w="1770" w:type="dxa"/>
            <w:vMerge w:val="restart"/>
            <w:vAlign w:val="center"/>
          </w:tcPr>
          <w:p w:rsidR="0015516F" w:rsidRPr="00122E82" w:rsidRDefault="0015516F" w:rsidP="001606B8">
            <w:pPr>
              <w:ind w:right="-16"/>
              <w:jc w:val="center"/>
              <w:rPr>
                <w:rFonts w:ascii="Tw Cen MT" w:hAnsi="Tw Cen MT"/>
                <w:b/>
                <w:sz w:val="16"/>
                <w:szCs w:val="16"/>
              </w:rPr>
            </w:pPr>
            <w:r>
              <w:rPr>
                <w:rFonts w:ascii="Tw Cen MT" w:hAnsi="Tw Cen MT"/>
                <w:b/>
                <w:sz w:val="16"/>
                <w:szCs w:val="16"/>
              </w:rPr>
              <w:t>Comment caractériser  la rencontre entre les européens et les populations précolombiennes ?</w:t>
            </w:r>
          </w:p>
        </w:tc>
        <w:tc>
          <w:tcPr>
            <w:tcW w:w="4964" w:type="dxa"/>
            <w:tcBorders>
              <w:right w:val="single" w:sz="4" w:space="0" w:color="auto"/>
            </w:tcBorders>
            <w:vAlign w:val="center"/>
          </w:tcPr>
          <w:p w:rsidR="00176D8A" w:rsidRDefault="00176D8A" w:rsidP="00DA2587">
            <w:pPr>
              <w:ind w:left="-61"/>
              <w:rPr>
                <w:rFonts w:ascii="Tw Cen MT" w:hAnsi="Tw Cen MT"/>
                <w:b/>
                <w:sz w:val="16"/>
                <w:szCs w:val="16"/>
                <w:u w:val="single"/>
              </w:rPr>
            </w:pPr>
            <w:r>
              <w:rPr>
                <w:rFonts w:ascii="Tw Cen MT" w:hAnsi="Tw Cen MT"/>
                <w:b/>
                <w:sz w:val="16"/>
                <w:szCs w:val="16"/>
                <w:u w:val="single"/>
              </w:rPr>
              <w:t>Sur les mythes géographiques</w:t>
            </w:r>
            <w:r w:rsidRPr="00176D8A">
              <w:rPr>
                <w:rFonts w:ascii="Tw Cen MT" w:hAnsi="Tw Cen MT"/>
                <w:b/>
                <w:sz w:val="16"/>
                <w:szCs w:val="16"/>
              </w:rPr>
              <w:t> :</w:t>
            </w:r>
            <w:r>
              <w:rPr>
                <w:rFonts w:ascii="Tw Cen MT" w:hAnsi="Tw Cen MT"/>
                <w:b/>
                <w:sz w:val="16"/>
                <w:szCs w:val="16"/>
              </w:rPr>
              <w:t xml:space="preserve"> </w:t>
            </w:r>
            <w:r w:rsidRPr="00176D8A">
              <w:rPr>
                <w:rFonts w:ascii="Tw Cen MT" w:hAnsi="Tw Cen MT"/>
                <w:b/>
                <w:sz w:val="16"/>
                <w:szCs w:val="16"/>
              </w:rPr>
              <w:t>Les lettrés de l’époque sont influencés par des mythes géographiques (cités fabuleuses, femmes guerrières, recherche des portes d’entrée du paradis, des enfers, du monde des morts</w:t>
            </w:r>
            <w:r>
              <w:rPr>
                <w:rFonts w:ascii="Tw Cen MT" w:hAnsi="Tw Cen MT"/>
                <w:b/>
                <w:sz w:val="16"/>
                <w:szCs w:val="16"/>
              </w:rPr>
              <w:t>…</w:t>
            </w:r>
            <w:r w:rsidRPr="00176D8A">
              <w:rPr>
                <w:rFonts w:ascii="Tw Cen MT" w:hAnsi="Tw Cen MT"/>
                <w:b/>
                <w:sz w:val="16"/>
                <w:szCs w:val="16"/>
              </w:rPr>
              <w:t>). Ces mythes s’appliquent d’abord à l’Asie centrale puis sont transposés en Amérique. La recherche du paradis sur terre éta</w:t>
            </w:r>
            <w:r>
              <w:rPr>
                <w:rFonts w:ascii="Tw Cen MT" w:hAnsi="Tw Cen MT"/>
                <w:b/>
                <w:sz w:val="16"/>
                <w:szCs w:val="16"/>
              </w:rPr>
              <w:t>it l’un des objectifs de Colomb : son troisième voyage l’amènera aux sources de l’Orénoque qu’il identifiera dans son journal comme les portes du paradis.</w:t>
            </w:r>
          </w:p>
          <w:p w:rsidR="0015516F" w:rsidRDefault="0015516F" w:rsidP="00DA2587">
            <w:pPr>
              <w:ind w:left="-61"/>
              <w:rPr>
                <w:rFonts w:ascii="Tw Cen MT" w:hAnsi="Tw Cen MT"/>
                <w:b/>
                <w:sz w:val="16"/>
                <w:szCs w:val="16"/>
              </w:rPr>
            </w:pPr>
            <w:r w:rsidRPr="007A703E">
              <w:rPr>
                <w:rFonts w:ascii="Tw Cen MT" w:hAnsi="Tw Cen MT"/>
                <w:b/>
                <w:sz w:val="16"/>
                <w:szCs w:val="16"/>
                <w:u w:val="single"/>
              </w:rPr>
              <w:t>Carte</w:t>
            </w:r>
            <w:r>
              <w:rPr>
                <w:rFonts w:ascii="Tw Cen MT" w:hAnsi="Tw Cen MT"/>
                <w:b/>
                <w:sz w:val="16"/>
                <w:szCs w:val="16"/>
              </w:rPr>
              <w:t xml:space="preserve"> : </w:t>
            </w:r>
            <w:r w:rsidRPr="00937132">
              <w:rPr>
                <w:rFonts w:ascii="Tw Cen MT" w:hAnsi="Tw Cen MT"/>
                <w:b/>
                <w:sz w:val="16"/>
                <w:szCs w:val="16"/>
              </w:rPr>
              <w:t>Christophe Colomb part de Palos le 3 Août 1492.</w:t>
            </w:r>
            <w:r>
              <w:rPr>
                <w:rFonts w:ascii="Tw Cen MT" w:hAnsi="Tw Cen MT"/>
                <w:b/>
                <w:sz w:val="16"/>
                <w:szCs w:val="16"/>
              </w:rPr>
              <w:t xml:space="preserve"> </w:t>
            </w:r>
            <w:r w:rsidRPr="00332935">
              <w:rPr>
                <w:rFonts w:ascii="Tw Cen MT" w:hAnsi="Tw Cen MT"/>
                <w:b/>
                <w:sz w:val="16"/>
                <w:szCs w:val="16"/>
              </w:rPr>
              <w:t xml:space="preserve">Lors de son premier voyage, il accoste dans les caraïbes (archipel des Bahamas). </w:t>
            </w:r>
            <w:r>
              <w:rPr>
                <w:rFonts w:ascii="Tw Cen MT" w:hAnsi="Tw Cen MT"/>
                <w:b/>
                <w:sz w:val="16"/>
                <w:szCs w:val="16"/>
              </w:rPr>
              <w:t xml:space="preserve">Préciser que c’est au cours de ses trois voyages suivant qu’il accostera sur le continent. </w:t>
            </w:r>
          </w:p>
          <w:p w:rsidR="0015516F" w:rsidRDefault="0015516F" w:rsidP="00937132">
            <w:pPr>
              <w:ind w:left="-61"/>
              <w:rPr>
                <w:rFonts w:ascii="Tw Cen MT" w:hAnsi="Tw Cen MT"/>
                <w:b/>
                <w:sz w:val="16"/>
                <w:szCs w:val="16"/>
              </w:rPr>
            </w:pPr>
            <w:r w:rsidRPr="007A703E">
              <w:rPr>
                <w:rFonts w:ascii="Tw Cen MT" w:hAnsi="Tw Cen MT"/>
                <w:b/>
                <w:sz w:val="16"/>
                <w:szCs w:val="16"/>
                <w:u w:val="single"/>
              </w:rPr>
              <w:t>Film</w:t>
            </w:r>
            <w:r>
              <w:rPr>
                <w:rFonts w:ascii="Tw Cen MT" w:hAnsi="Tw Cen MT"/>
                <w:b/>
                <w:sz w:val="16"/>
                <w:szCs w:val="16"/>
              </w:rPr>
              <w:t xml:space="preserve"> : </w:t>
            </w:r>
            <w:r w:rsidRPr="0095452E">
              <w:rPr>
                <w:rFonts w:ascii="Tw Cen MT" w:hAnsi="Tw Cen MT"/>
                <w:b/>
                <w:sz w:val="16"/>
                <w:szCs w:val="16"/>
              </w:rPr>
              <w:t>La forêt et sa densité, la lumière du soleil filtrée par les feuilles des arbres donnent un aspect irréel à ce monde. Des animaux inconnus par les espagnols renforcent cette impression</w:t>
            </w:r>
            <w:r>
              <w:rPr>
                <w:rFonts w:ascii="Tw Cen MT" w:hAnsi="Tw Cen MT"/>
                <w:b/>
                <w:sz w:val="16"/>
                <w:szCs w:val="16"/>
              </w:rPr>
              <w:t xml:space="preserve"> (Ara, sifflement de l’oiseau gendarme…)</w:t>
            </w:r>
            <w:r w:rsidRPr="0095452E">
              <w:rPr>
                <w:rFonts w:ascii="Tw Cen MT" w:hAnsi="Tw Cen MT"/>
                <w:b/>
                <w:sz w:val="16"/>
                <w:szCs w:val="16"/>
              </w:rPr>
              <w:t xml:space="preserve"> de même que la présence du serpent à deux reprise</w:t>
            </w:r>
            <w:r>
              <w:rPr>
                <w:rFonts w:ascii="Tw Cen MT" w:hAnsi="Tw Cen MT"/>
                <w:b/>
                <w:sz w:val="16"/>
                <w:szCs w:val="16"/>
              </w:rPr>
              <w:t>s</w:t>
            </w:r>
            <w:r w:rsidRPr="0095452E">
              <w:rPr>
                <w:rFonts w:ascii="Tw Cen MT" w:hAnsi="Tw Cen MT"/>
                <w:b/>
                <w:sz w:val="16"/>
                <w:szCs w:val="16"/>
              </w:rPr>
              <w:t xml:space="preserve"> (assimilé au jardin d’Eden, marque du péché originel). Les indiens </w:t>
            </w:r>
            <w:r>
              <w:rPr>
                <w:rFonts w:ascii="Tw Cen MT" w:hAnsi="Tw Cen MT"/>
                <w:b/>
                <w:sz w:val="16"/>
                <w:szCs w:val="16"/>
              </w:rPr>
              <w:t xml:space="preserve">rencontrés </w:t>
            </w:r>
            <w:r w:rsidRPr="0095452E">
              <w:rPr>
                <w:rFonts w:ascii="Tw Cen MT" w:hAnsi="Tw Cen MT"/>
                <w:b/>
                <w:sz w:val="16"/>
                <w:szCs w:val="16"/>
              </w:rPr>
              <w:t xml:space="preserve">symbolisent une population </w:t>
            </w:r>
            <w:r>
              <w:rPr>
                <w:rFonts w:ascii="Tw Cen MT" w:hAnsi="Tw Cen MT"/>
                <w:b/>
                <w:sz w:val="16"/>
                <w:szCs w:val="16"/>
              </w:rPr>
              <w:t>innocente, pure, lavée de tout péché originel</w:t>
            </w:r>
            <w:r w:rsidRPr="0095452E">
              <w:rPr>
                <w:rFonts w:ascii="Tw Cen MT" w:hAnsi="Tw Cen MT"/>
                <w:b/>
                <w:sz w:val="16"/>
                <w:szCs w:val="16"/>
              </w:rPr>
              <w:t xml:space="preserve">. La musique et le rire sont omniprésents pour renforcer cette </w:t>
            </w:r>
            <w:r>
              <w:rPr>
                <w:rFonts w:ascii="Tw Cen MT" w:hAnsi="Tw Cen MT"/>
                <w:b/>
                <w:sz w:val="16"/>
                <w:szCs w:val="16"/>
              </w:rPr>
              <w:t>impression de pureté</w:t>
            </w:r>
            <w:r w:rsidRPr="0095452E">
              <w:rPr>
                <w:rFonts w:ascii="Tw Cen MT" w:hAnsi="Tw Cen MT"/>
                <w:b/>
                <w:sz w:val="16"/>
                <w:szCs w:val="16"/>
              </w:rPr>
              <w:t>.</w:t>
            </w:r>
            <w:r>
              <w:rPr>
                <w:rFonts w:ascii="Tw Cen MT" w:hAnsi="Tw Cen MT"/>
                <w:b/>
                <w:sz w:val="16"/>
                <w:szCs w:val="16"/>
              </w:rPr>
              <w:t xml:space="preserve"> </w:t>
            </w:r>
          </w:p>
          <w:p w:rsidR="00C61323" w:rsidRPr="00200697" w:rsidRDefault="00C61323" w:rsidP="00937132">
            <w:pPr>
              <w:ind w:left="-61"/>
              <w:rPr>
                <w:rFonts w:ascii="Tw Cen MT" w:hAnsi="Tw Cen MT"/>
                <w:b/>
                <w:i/>
                <w:sz w:val="16"/>
                <w:szCs w:val="16"/>
              </w:rPr>
            </w:pPr>
            <w:r w:rsidRPr="00494B2D">
              <w:rPr>
                <w:rFonts w:ascii="Tw Cen MT" w:hAnsi="Tw Cen MT"/>
                <w:b/>
                <w:i/>
                <w:sz w:val="16"/>
                <w:szCs w:val="16"/>
                <w:u w:val="single"/>
              </w:rPr>
              <w:t>NB</w:t>
            </w:r>
            <w:r w:rsidRPr="00200697">
              <w:rPr>
                <w:rFonts w:ascii="Tw Cen MT" w:hAnsi="Tw Cen MT"/>
                <w:b/>
                <w:i/>
                <w:sz w:val="16"/>
                <w:szCs w:val="16"/>
              </w:rPr>
              <w:t xml:space="preserve"> : certains élèves peuvent ne pas remarquer </w:t>
            </w:r>
            <w:r w:rsidR="00200697" w:rsidRPr="00200697">
              <w:rPr>
                <w:rFonts w:ascii="Tw Cen MT" w:hAnsi="Tw Cen MT"/>
                <w:b/>
                <w:i/>
                <w:sz w:val="16"/>
                <w:szCs w:val="16"/>
              </w:rPr>
              <w:t>les aras ou le sifflement mystérieux de l’oiseau gendarme car pour eux, cela n’est pas exceptionnel</w:t>
            </w:r>
          </w:p>
        </w:tc>
        <w:tc>
          <w:tcPr>
            <w:tcW w:w="2508" w:type="dxa"/>
            <w:tcBorders>
              <w:left w:val="single" w:sz="4" w:space="0" w:color="auto"/>
              <w:right w:val="nil"/>
            </w:tcBorders>
            <w:vAlign w:val="center"/>
          </w:tcPr>
          <w:p w:rsidR="0015516F" w:rsidRPr="007D5966" w:rsidRDefault="0015516F" w:rsidP="007D5966">
            <w:pPr>
              <w:ind w:left="-61" w:right="-55"/>
              <w:jc w:val="center"/>
              <w:rPr>
                <w:rFonts w:ascii="Tw Cen MT" w:hAnsi="Tw Cen MT"/>
                <w:b/>
                <w:i/>
                <w:sz w:val="16"/>
                <w:szCs w:val="16"/>
              </w:rPr>
            </w:pPr>
            <w:r w:rsidRPr="007D5966">
              <w:rPr>
                <w:rFonts w:ascii="Tw Cen MT" w:hAnsi="Tw Cen MT"/>
                <w:b/>
                <w:i/>
                <w:sz w:val="16"/>
                <w:szCs w:val="16"/>
              </w:rPr>
              <w:t>- Carte animée du premier voyage de Colomb</w:t>
            </w:r>
          </w:p>
          <w:p w:rsidR="0015516F" w:rsidRDefault="0015516F" w:rsidP="008C1D1E">
            <w:pPr>
              <w:ind w:left="-61" w:right="-55"/>
              <w:jc w:val="center"/>
              <w:rPr>
                <w:rFonts w:ascii="Tw Cen MT" w:hAnsi="Tw Cen MT"/>
                <w:b/>
                <w:sz w:val="16"/>
                <w:szCs w:val="16"/>
              </w:rPr>
            </w:pPr>
          </w:p>
          <w:p w:rsidR="0015516F" w:rsidRPr="0095452E" w:rsidRDefault="0015516F" w:rsidP="007D5966">
            <w:pPr>
              <w:ind w:right="-55"/>
              <w:jc w:val="center"/>
              <w:rPr>
                <w:rFonts w:ascii="Tw Cen MT" w:hAnsi="Tw Cen MT"/>
                <w:b/>
                <w:i/>
                <w:sz w:val="16"/>
                <w:szCs w:val="14"/>
                <w:u w:val="single"/>
              </w:rPr>
            </w:pPr>
            <w:r w:rsidRPr="0095452E">
              <w:rPr>
                <w:rFonts w:ascii="Tw Cen MT" w:hAnsi="Tw Cen MT"/>
                <w:b/>
                <w:i/>
                <w:sz w:val="16"/>
                <w:szCs w:val="14"/>
                <w:u w:val="single"/>
              </w:rPr>
              <w:t>- Extrait 2 : La rencontre entre deux mondes</w:t>
            </w:r>
          </w:p>
          <w:p w:rsidR="0015516F" w:rsidRDefault="0015516F" w:rsidP="007D5966">
            <w:pPr>
              <w:ind w:left="-61" w:right="-55"/>
              <w:jc w:val="center"/>
              <w:rPr>
                <w:rFonts w:ascii="Tw Cen MT" w:hAnsi="Tw Cen MT"/>
                <w:b/>
                <w:i/>
                <w:sz w:val="16"/>
                <w:szCs w:val="14"/>
              </w:rPr>
            </w:pPr>
            <w:r w:rsidRPr="00902A24">
              <w:rPr>
                <w:rFonts w:ascii="Tw Cen MT" w:hAnsi="Tw Cen MT"/>
                <w:b/>
                <w:i/>
                <w:sz w:val="16"/>
                <w:szCs w:val="14"/>
              </w:rPr>
              <w:t xml:space="preserve">Extrait du film « 1492 » de Ridley Scott (avec Gérard Depardieu, </w:t>
            </w:r>
            <w:proofErr w:type="spellStart"/>
            <w:r w:rsidRPr="00902A24">
              <w:rPr>
                <w:rFonts w:ascii="Tw Cen MT" w:hAnsi="Tw Cen MT"/>
                <w:b/>
                <w:i/>
                <w:sz w:val="16"/>
                <w:szCs w:val="14"/>
              </w:rPr>
              <w:t>Sigourney</w:t>
            </w:r>
            <w:proofErr w:type="spellEnd"/>
            <w:r w:rsidRPr="00902A24">
              <w:rPr>
                <w:rFonts w:ascii="Tw Cen MT" w:hAnsi="Tw Cen MT"/>
                <w:b/>
                <w:i/>
                <w:sz w:val="16"/>
                <w:szCs w:val="14"/>
              </w:rPr>
              <w:t xml:space="preserve"> Weaver) 1992.</w:t>
            </w:r>
          </w:p>
          <w:p w:rsidR="0015516F" w:rsidRPr="0065445C" w:rsidRDefault="0015516F" w:rsidP="007D5966">
            <w:pPr>
              <w:ind w:left="-61" w:right="-55"/>
              <w:jc w:val="center"/>
              <w:rPr>
                <w:rFonts w:ascii="Tw Cen MT" w:hAnsi="Tw Cen MT"/>
                <w:b/>
                <w:sz w:val="16"/>
                <w:szCs w:val="16"/>
              </w:rPr>
            </w:pPr>
            <w:r w:rsidRPr="0065445C">
              <w:rPr>
                <w:rFonts w:ascii="Tw Cen MT" w:hAnsi="Tw Cen MT"/>
                <w:b/>
                <w:color w:val="C00000"/>
                <w:sz w:val="16"/>
                <w:szCs w:val="14"/>
              </w:rPr>
              <w:t>(5mn 29)</w:t>
            </w:r>
          </w:p>
        </w:tc>
        <w:tc>
          <w:tcPr>
            <w:tcW w:w="1869" w:type="dxa"/>
            <w:tcBorders>
              <w:left w:val="single" w:sz="4" w:space="0" w:color="auto"/>
              <w:right w:val="single" w:sz="4" w:space="0" w:color="auto"/>
            </w:tcBorders>
            <w:vAlign w:val="center"/>
          </w:tcPr>
          <w:p w:rsidR="0015516F" w:rsidRDefault="0015516F" w:rsidP="008902E2">
            <w:pPr>
              <w:ind w:left="-61" w:right="-31"/>
              <w:jc w:val="center"/>
              <w:rPr>
                <w:rFonts w:ascii="Tw Cen MT" w:hAnsi="Tw Cen MT"/>
                <w:b/>
                <w:sz w:val="16"/>
                <w:szCs w:val="16"/>
              </w:rPr>
            </w:pPr>
            <w:r>
              <w:rPr>
                <w:rFonts w:ascii="Tw Cen MT" w:hAnsi="Tw Cen MT"/>
                <w:b/>
                <w:sz w:val="16"/>
                <w:szCs w:val="16"/>
              </w:rPr>
              <w:t xml:space="preserve">- </w:t>
            </w:r>
            <w:r w:rsidRPr="007A703E">
              <w:rPr>
                <w:rFonts w:ascii="Tw Cen MT" w:hAnsi="Tw Cen MT"/>
                <w:b/>
                <w:sz w:val="16"/>
                <w:szCs w:val="16"/>
              </w:rPr>
              <w:t xml:space="preserve">Travail </w:t>
            </w:r>
            <w:r>
              <w:rPr>
                <w:rFonts w:ascii="Tw Cen MT" w:hAnsi="Tw Cen MT"/>
                <w:b/>
                <w:sz w:val="16"/>
                <w:szCs w:val="16"/>
              </w:rPr>
              <w:t>sur carte : localiser l’archipel des Caraïbes (fiche 1)</w:t>
            </w:r>
            <w:r w:rsidRPr="007A703E">
              <w:rPr>
                <w:rFonts w:ascii="Tw Cen MT" w:hAnsi="Tw Cen MT"/>
                <w:b/>
                <w:sz w:val="16"/>
                <w:szCs w:val="16"/>
              </w:rPr>
              <w:t xml:space="preserve"> </w:t>
            </w:r>
          </w:p>
          <w:p w:rsidR="0015516F" w:rsidRDefault="0015516F" w:rsidP="008902E2">
            <w:pPr>
              <w:ind w:left="-61" w:right="-31"/>
              <w:jc w:val="center"/>
              <w:rPr>
                <w:rFonts w:ascii="Tw Cen MT" w:hAnsi="Tw Cen MT"/>
                <w:b/>
                <w:sz w:val="16"/>
                <w:szCs w:val="16"/>
              </w:rPr>
            </w:pPr>
          </w:p>
          <w:p w:rsidR="0015516F" w:rsidRPr="00122E82" w:rsidRDefault="0015516F" w:rsidP="00EB3F29">
            <w:pPr>
              <w:ind w:left="-61" w:right="-31"/>
              <w:jc w:val="center"/>
              <w:rPr>
                <w:rFonts w:ascii="Tw Cen MT" w:hAnsi="Tw Cen MT"/>
                <w:b/>
                <w:sz w:val="16"/>
                <w:szCs w:val="16"/>
              </w:rPr>
            </w:pPr>
            <w:r>
              <w:rPr>
                <w:rFonts w:ascii="Tw Cen MT" w:hAnsi="Tw Cen MT"/>
                <w:b/>
                <w:sz w:val="16"/>
                <w:szCs w:val="16"/>
              </w:rPr>
              <w:t>- Répondre à l’oral aux questions du professeur</w:t>
            </w:r>
            <w:r w:rsidR="00EB3F29">
              <w:rPr>
                <w:rFonts w:ascii="Tw Cen MT" w:hAnsi="Tw Cen MT"/>
                <w:b/>
                <w:sz w:val="16"/>
                <w:szCs w:val="16"/>
              </w:rPr>
              <w:t xml:space="preserve">. Cette partie est consacrée à un échange et ne donnera pas lieu à une trace écrite. Elle débouchera toutefois sur un exercice de synthèse.  </w:t>
            </w:r>
          </w:p>
        </w:tc>
      </w:tr>
      <w:tr w:rsidR="0015516F" w:rsidRPr="00FB4323" w:rsidTr="00494B2D">
        <w:trPr>
          <w:cantSplit/>
          <w:trHeight w:val="1134"/>
        </w:trPr>
        <w:tc>
          <w:tcPr>
            <w:tcW w:w="282" w:type="dxa"/>
            <w:shd w:val="clear" w:color="auto" w:fill="E36C0A"/>
            <w:textDirection w:val="btLr"/>
            <w:vAlign w:val="center"/>
          </w:tcPr>
          <w:p w:rsidR="0015516F" w:rsidRPr="00E70EE4" w:rsidRDefault="00263AC7" w:rsidP="00373A06">
            <w:pPr>
              <w:ind w:right="113"/>
              <w:jc w:val="center"/>
              <w:rPr>
                <w:rFonts w:ascii="Tw Cen MT" w:hAnsi="Tw Cen MT"/>
                <w:b/>
                <w:color w:val="FFFFFF"/>
                <w:sz w:val="16"/>
                <w:szCs w:val="16"/>
              </w:rPr>
            </w:pPr>
            <w:r>
              <w:rPr>
                <w:rFonts w:ascii="Tw Cen MT" w:hAnsi="Tw Cen MT"/>
                <w:b/>
                <w:color w:val="FFFFFF"/>
                <w:sz w:val="16"/>
                <w:szCs w:val="16"/>
              </w:rPr>
              <w:t>10</w:t>
            </w:r>
            <w:r w:rsidR="0015516F" w:rsidRPr="00E70EE4">
              <w:rPr>
                <w:rFonts w:ascii="Tw Cen MT" w:hAnsi="Tw Cen MT"/>
                <w:b/>
                <w:color w:val="FFFFFF"/>
                <w:sz w:val="16"/>
                <w:szCs w:val="16"/>
              </w:rPr>
              <w:t xml:space="preserve"> mn</w:t>
            </w:r>
          </w:p>
        </w:tc>
        <w:tc>
          <w:tcPr>
            <w:tcW w:w="1703" w:type="dxa"/>
            <w:vAlign w:val="center"/>
          </w:tcPr>
          <w:p w:rsidR="0015516F" w:rsidRDefault="0015516F" w:rsidP="00E0058D">
            <w:pPr>
              <w:jc w:val="center"/>
              <w:rPr>
                <w:rFonts w:ascii="Tw Cen MT" w:hAnsi="Tw Cen MT"/>
                <w:b/>
                <w:bCs/>
                <w:color w:val="C00000"/>
                <w:sz w:val="16"/>
                <w:szCs w:val="16"/>
                <w:u w:val="single"/>
              </w:rPr>
            </w:pPr>
            <w:r w:rsidRPr="0095452E">
              <w:rPr>
                <w:rFonts w:ascii="Tw Cen MT" w:hAnsi="Tw Cen MT"/>
                <w:b/>
                <w:bCs/>
                <w:color w:val="C00000"/>
                <w:sz w:val="16"/>
                <w:szCs w:val="16"/>
                <w:u w:val="single"/>
              </w:rPr>
              <w:t>Exercice de synthèse</w:t>
            </w:r>
          </w:p>
          <w:p w:rsidR="0015516F" w:rsidRDefault="0015516F" w:rsidP="00B14E70">
            <w:pPr>
              <w:ind w:left="34"/>
              <w:jc w:val="center"/>
              <w:rPr>
                <w:rFonts w:ascii="Tw Cen MT" w:hAnsi="Tw Cen MT"/>
                <w:b/>
                <w:bCs/>
                <w:i/>
                <w:color w:val="0070C0"/>
                <w:sz w:val="16"/>
                <w:szCs w:val="16"/>
                <w:u w:val="single"/>
              </w:rPr>
            </w:pPr>
            <w:r>
              <w:rPr>
                <w:rFonts w:ascii="Tw Cen MT" w:hAnsi="Tw Cen MT"/>
                <w:b/>
                <w:bCs/>
                <w:i/>
                <w:color w:val="0070C0"/>
                <w:sz w:val="16"/>
                <w:szCs w:val="16"/>
                <w:u w:val="single"/>
              </w:rPr>
              <w:t>Diapo 6</w:t>
            </w:r>
          </w:p>
          <w:p w:rsidR="0015516F" w:rsidRPr="0095452E" w:rsidRDefault="0015516F" w:rsidP="00B14E70">
            <w:pPr>
              <w:jc w:val="center"/>
              <w:rPr>
                <w:rFonts w:ascii="Tw Cen MT" w:hAnsi="Tw Cen MT" w:cs="Arial"/>
                <w:b/>
                <w:color w:val="C00000"/>
                <w:sz w:val="16"/>
                <w:szCs w:val="16"/>
                <w:u w:val="single"/>
              </w:rPr>
            </w:pPr>
            <w:r>
              <w:rPr>
                <w:rFonts w:ascii="Tw Cen MT" w:hAnsi="Tw Cen MT"/>
                <w:b/>
                <w:bCs/>
                <w:i/>
                <w:color w:val="0070C0"/>
                <w:sz w:val="16"/>
                <w:szCs w:val="16"/>
                <w:u w:val="single"/>
              </w:rPr>
              <w:t>Exercice 1</w:t>
            </w:r>
          </w:p>
        </w:tc>
        <w:tc>
          <w:tcPr>
            <w:tcW w:w="2857" w:type="dxa"/>
            <w:vAlign w:val="center"/>
          </w:tcPr>
          <w:p w:rsidR="00927F75" w:rsidRDefault="00927F75" w:rsidP="00927F75">
            <w:pPr>
              <w:ind w:left="-108" w:right="-86"/>
              <w:jc w:val="center"/>
              <w:rPr>
                <w:rFonts w:ascii="Tw Cen MT" w:hAnsi="Tw Cen MT"/>
                <w:b/>
                <w:sz w:val="16"/>
                <w:szCs w:val="16"/>
              </w:rPr>
            </w:pPr>
            <w:r>
              <w:rPr>
                <w:rFonts w:ascii="Tw Cen MT" w:hAnsi="Tw Cen MT"/>
                <w:b/>
                <w:sz w:val="16"/>
                <w:szCs w:val="16"/>
              </w:rPr>
              <w:t xml:space="preserve">L’enseignant propose un exercice de synthèse qui consiste à : </w:t>
            </w:r>
          </w:p>
          <w:p w:rsidR="00927F75" w:rsidRDefault="00927F75" w:rsidP="00927F75">
            <w:pPr>
              <w:ind w:left="-108" w:right="-86"/>
              <w:jc w:val="center"/>
              <w:rPr>
                <w:rFonts w:ascii="Tw Cen MT" w:hAnsi="Tw Cen MT"/>
                <w:b/>
                <w:sz w:val="16"/>
                <w:szCs w:val="16"/>
              </w:rPr>
            </w:pPr>
            <w:r>
              <w:rPr>
                <w:rFonts w:ascii="Tw Cen MT" w:hAnsi="Tw Cen MT"/>
                <w:b/>
                <w:sz w:val="16"/>
                <w:szCs w:val="16"/>
              </w:rPr>
              <w:t>1. Identifier les éléments fondateurs (explorateurs, moyen</w:t>
            </w:r>
            <w:r w:rsidR="00263AC7">
              <w:rPr>
                <w:rFonts w:ascii="Tw Cen MT" w:hAnsi="Tw Cen MT"/>
                <w:b/>
                <w:sz w:val="16"/>
                <w:szCs w:val="16"/>
              </w:rPr>
              <w:t>s, motivations) de la conquête en reconstituant une légende.</w:t>
            </w:r>
          </w:p>
          <w:p w:rsidR="00263AC7" w:rsidRDefault="00263AC7" w:rsidP="00927F75">
            <w:pPr>
              <w:ind w:left="-108" w:right="-86"/>
              <w:jc w:val="center"/>
              <w:rPr>
                <w:rFonts w:ascii="Tw Cen MT" w:hAnsi="Tw Cen MT"/>
                <w:b/>
                <w:sz w:val="16"/>
                <w:szCs w:val="16"/>
              </w:rPr>
            </w:pPr>
            <w:r>
              <w:rPr>
                <w:rFonts w:ascii="Tw Cen MT" w:hAnsi="Tw Cen MT"/>
                <w:b/>
                <w:sz w:val="16"/>
                <w:szCs w:val="16"/>
              </w:rPr>
              <w:t>2. Utiliser le même code couleur que dans la légende pour souligner les éléments fondateurs de la découverte dans l’extrait du journal de Colomb.</w:t>
            </w:r>
          </w:p>
          <w:p w:rsidR="00494B2D" w:rsidRPr="00494B2D" w:rsidRDefault="00494B2D" w:rsidP="00927F75">
            <w:pPr>
              <w:ind w:left="-108" w:right="-86"/>
              <w:jc w:val="center"/>
              <w:rPr>
                <w:rFonts w:ascii="Tw Cen MT" w:hAnsi="Tw Cen MT"/>
                <w:b/>
                <w:i/>
                <w:sz w:val="16"/>
                <w:szCs w:val="16"/>
              </w:rPr>
            </w:pPr>
            <w:r w:rsidRPr="00494B2D">
              <w:rPr>
                <w:rFonts w:ascii="Tw Cen MT" w:hAnsi="Tw Cen MT"/>
                <w:b/>
                <w:i/>
                <w:color w:val="7030A0"/>
                <w:sz w:val="16"/>
                <w:szCs w:val="16"/>
                <w:u w:val="single"/>
              </w:rPr>
              <w:t>Manipulation du PPT pour la correction (carte et légende)</w:t>
            </w:r>
            <w:r w:rsidRPr="00494B2D">
              <w:rPr>
                <w:rFonts w:ascii="Tw Cen MT" w:hAnsi="Tw Cen MT"/>
                <w:b/>
                <w:i/>
                <w:color w:val="7030A0"/>
                <w:sz w:val="16"/>
                <w:szCs w:val="16"/>
              </w:rPr>
              <w:t> : cliquez sur les parties de la gravure pour qu’elles se colorent (lorsque vous passez sur une zone interactive, l’icône « main » apparait à la place de la flèche. Vous pouvez visualiser les zones colorées lorsque la diapo est ouverte en mode travail). Cliquez sur les rectangles de la légende pour qu’ils se colorent. La correction peut ainsi être réalisée dans le désordre, en fonction des réponses apportées par les élèves.</w:t>
            </w:r>
          </w:p>
        </w:tc>
        <w:tc>
          <w:tcPr>
            <w:tcW w:w="1770" w:type="dxa"/>
            <w:vMerge/>
            <w:vAlign w:val="center"/>
          </w:tcPr>
          <w:p w:rsidR="0015516F" w:rsidRPr="00122E82" w:rsidRDefault="0015516F" w:rsidP="00BF7CC7">
            <w:pPr>
              <w:ind w:left="12" w:right="-16"/>
              <w:jc w:val="center"/>
              <w:rPr>
                <w:rFonts w:ascii="Tw Cen MT" w:hAnsi="Tw Cen MT"/>
                <w:b/>
                <w:sz w:val="16"/>
                <w:szCs w:val="16"/>
              </w:rPr>
            </w:pPr>
          </w:p>
        </w:tc>
        <w:tc>
          <w:tcPr>
            <w:tcW w:w="4964" w:type="dxa"/>
            <w:vAlign w:val="center"/>
          </w:tcPr>
          <w:p w:rsidR="002F0FC7" w:rsidRDefault="002F0FC7" w:rsidP="00AC5DEF">
            <w:pPr>
              <w:ind w:left="-57"/>
              <w:rPr>
                <w:rFonts w:ascii="Tw Cen MT" w:hAnsi="Tw Cen MT"/>
                <w:b/>
                <w:sz w:val="16"/>
                <w:szCs w:val="16"/>
                <w:u w:val="single"/>
              </w:rPr>
            </w:pPr>
            <w:r>
              <w:rPr>
                <w:rFonts w:ascii="Tw Cen MT" w:hAnsi="Tw Cen MT"/>
                <w:b/>
                <w:sz w:val="16"/>
                <w:szCs w:val="16"/>
                <w:u w:val="single"/>
              </w:rPr>
              <w:t>Sur la nature luxurieuse</w:t>
            </w:r>
            <w:r w:rsidRPr="002F0FC7">
              <w:rPr>
                <w:rFonts w:ascii="Tw Cen MT" w:hAnsi="Tw Cen MT"/>
                <w:b/>
                <w:sz w:val="16"/>
                <w:szCs w:val="16"/>
              </w:rPr>
              <w:t> : voir activité précédente</w:t>
            </w:r>
          </w:p>
          <w:p w:rsidR="00AC5DEF" w:rsidRDefault="00176D8A" w:rsidP="00AC5DEF">
            <w:pPr>
              <w:ind w:left="-57"/>
              <w:rPr>
                <w:rFonts w:ascii="Tw Cen MT" w:hAnsi="Tw Cen MT"/>
                <w:b/>
                <w:sz w:val="16"/>
                <w:szCs w:val="16"/>
              </w:rPr>
            </w:pPr>
            <w:r>
              <w:rPr>
                <w:rFonts w:ascii="Tw Cen MT" w:hAnsi="Tw Cen MT"/>
                <w:b/>
                <w:sz w:val="16"/>
                <w:szCs w:val="16"/>
                <w:u w:val="single"/>
              </w:rPr>
              <w:t>Sur les m</w:t>
            </w:r>
            <w:r w:rsidR="00AC5DEF" w:rsidRPr="00AC5DEF">
              <w:rPr>
                <w:rFonts w:ascii="Tw Cen MT" w:hAnsi="Tw Cen MT"/>
                <w:b/>
                <w:sz w:val="16"/>
                <w:szCs w:val="16"/>
                <w:u w:val="single"/>
              </w:rPr>
              <w:t>otivations religieuses</w:t>
            </w:r>
            <w:r w:rsidR="00AC5DEF">
              <w:rPr>
                <w:rFonts w:ascii="Tw Cen MT" w:hAnsi="Tw Cen MT"/>
                <w:b/>
                <w:sz w:val="16"/>
                <w:szCs w:val="16"/>
              </w:rPr>
              <w:t xml:space="preserve"> : </w:t>
            </w:r>
            <w:r w:rsidR="00AC5DEF" w:rsidRPr="00B228FB">
              <w:rPr>
                <w:rFonts w:ascii="Tw Cen MT" w:hAnsi="Tw Cen MT"/>
                <w:b/>
                <w:sz w:val="16"/>
                <w:szCs w:val="16"/>
              </w:rPr>
              <w:t>Depuis la chute des Etats Latins d’Orient en 1291, les chrétiens cherchent sans cesse des alliés contre l’Islam. Toutes les nouvelles populations doivent être converties pour renforcer la chrétienté. Colomb,  ardent croyant se croit prédestiné à une mission d’ordre religieux</w:t>
            </w:r>
            <w:r w:rsidR="00AC5DEF">
              <w:rPr>
                <w:rFonts w:ascii="Tw Cen MT" w:hAnsi="Tw Cen MT"/>
                <w:b/>
                <w:sz w:val="16"/>
                <w:szCs w:val="16"/>
              </w:rPr>
              <w:t>.</w:t>
            </w:r>
          </w:p>
          <w:p w:rsidR="00AC5DEF" w:rsidRDefault="00494B2D" w:rsidP="00AC5DEF">
            <w:pPr>
              <w:ind w:left="-57"/>
              <w:rPr>
                <w:rFonts w:ascii="Tw Cen MT" w:hAnsi="Tw Cen MT"/>
                <w:b/>
                <w:sz w:val="16"/>
                <w:szCs w:val="16"/>
              </w:rPr>
            </w:pPr>
            <w:r>
              <w:rPr>
                <w:rFonts w:ascii="Tw Cen MT" w:hAnsi="Tw Cen MT"/>
                <w:b/>
                <w:sz w:val="16"/>
                <w:szCs w:val="16"/>
                <w:u w:val="single"/>
              </w:rPr>
              <w:t>Sur les m</w:t>
            </w:r>
            <w:r w:rsidR="00AC5DEF" w:rsidRPr="00494B2D">
              <w:rPr>
                <w:rFonts w:ascii="Tw Cen MT" w:hAnsi="Tw Cen MT"/>
                <w:b/>
                <w:sz w:val="16"/>
                <w:szCs w:val="16"/>
                <w:u w:val="single"/>
              </w:rPr>
              <w:t>otivations économiques</w:t>
            </w:r>
            <w:r w:rsidR="00AC5DEF">
              <w:rPr>
                <w:rFonts w:ascii="Tw Cen MT" w:hAnsi="Tw Cen MT"/>
                <w:b/>
                <w:sz w:val="16"/>
                <w:szCs w:val="16"/>
              </w:rPr>
              <w:t xml:space="preserve"> : </w:t>
            </w:r>
            <w:r w:rsidR="00180174">
              <w:rPr>
                <w:rFonts w:ascii="Tw Cen MT" w:hAnsi="Tw Cen MT"/>
                <w:b/>
                <w:sz w:val="16"/>
                <w:szCs w:val="16"/>
              </w:rPr>
              <w:t>Précisez que l</w:t>
            </w:r>
            <w:r w:rsidR="00180174" w:rsidRPr="00180174">
              <w:rPr>
                <w:rFonts w:ascii="Tw Cen MT" w:hAnsi="Tw Cen MT"/>
                <w:b/>
                <w:sz w:val="16"/>
                <w:szCs w:val="16"/>
              </w:rPr>
              <w:t>es Européens ont besoin d’or (augmentation de la demande</w:t>
            </w:r>
            <w:r w:rsidR="00180174">
              <w:rPr>
                <w:rFonts w:ascii="Tw Cen MT" w:hAnsi="Tw Cen MT"/>
                <w:b/>
                <w:sz w:val="16"/>
                <w:szCs w:val="16"/>
              </w:rPr>
              <w:t xml:space="preserve"> et épuisement des mines européennes principalement argentifères</w:t>
            </w:r>
            <w:r w:rsidR="00180174" w:rsidRPr="00180174">
              <w:rPr>
                <w:rFonts w:ascii="Tw Cen MT" w:hAnsi="Tw Cen MT"/>
                <w:b/>
                <w:sz w:val="16"/>
                <w:szCs w:val="16"/>
              </w:rPr>
              <w:t>).</w:t>
            </w:r>
            <w:r w:rsidR="00180174">
              <w:rPr>
                <w:rFonts w:ascii="Tw Cen MT" w:hAnsi="Tw Cen MT"/>
                <w:b/>
                <w:sz w:val="16"/>
                <w:szCs w:val="16"/>
              </w:rPr>
              <w:t xml:space="preserve"> C’est l’une des motivations de Colomb qui, dans son journal, explique que Marco Polo parle des toits en or de </w:t>
            </w:r>
            <w:proofErr w:type="spellStart"/>
            <w:r w:rsidR="00180174">
              <w:rPr>
                <w:rFonts w:ascii="Tw Cen MT" w:hAnsi="Tw Cen MT"/>
                <w:b/>
                <w:sz w:val="16"/>
                <w:szCs w:val="16"/>
              </w:rPr>
              <w:t>Cipangu</w:t>
            </w:r>
            <w:proofErr w:type="spellEnd"/>
            <w:r w:rsidR="00180174">
              <w:rPr>
                <w:rFonts w:ascii="Tw Cen MT" w:hAnsi="Tw Cen MT"/>
                <w:b/>
                <w:sz w:val="16"/>
                <w:szCs w:val="16"/>
              </w:rPr>
              <w:t xml:space="preserve"> (Japon)</w:t>
            </w:r>
            <w:r>
              <w:rPr>
                <w:rFonts w:ascii="Tw Cen MT" w:hAnsi="Tw Cen MT"/>
                <w:b/>
                <w:sz w:val="16"/>
                <w:szCs w:val="16"/>
              </w:rPr>
              <w:t>.</w:t>
            </w:r>
            <w:r w:rsidR="00185FD7">
              <w:rPr>
                <w:rFonts w:ascii="Tw Cen MT" w:hAnsi="Tw Cen MT"/>
                <w:b/>
                <w:sz w:val="16"/>
                <w:szCs w:val="16"/>
              </w:rPr>
              <w:t xml:space="preserve"> Or, lorsqu’il se lance dans l’aventure, ce sont bien </w:t>
            </w:r>
            <w:proofErr w:type="spellStart"/>
            <w:r w:rsidR="00185FD7">
              <w:rPr>
                <w:rFonts w:ascii="Tw Cen MT" w:hAnsi="Tw Cen MT"/>
                <w:b/>
                <w:sz w:val="16"/>
                <w:szCs w:val="16"/>
              </w:rPr>
              <w:t>Cipangu</w:t>
            </w:r>
            <w:proofErr w:type="spellEnd"/>
            <w:r w:rsidR="00185FD7">
              <w:rPr>
                <w:rFonts w:ascii="Tw Cen MT" w:hAnsi="Tw Cen MT"/>
                <w:b/>
                <w:sz w:val="16"/>
                <w:szCs w:val="16"/>
              </w:rPr>
              <w:t xml:space="preserve"> et Cathay (la Chine) qu’il compte rejoindre par mer. </w:t>
            </w:r>
          </w:p>
          <w:p w:rsidR="00494B2D" w:rsidRDefault="00494B2D" w:rsidP="00AC5DEF">
            <w:pPr>
              <w:ind w:left="-57"/>
              <w:rPr>
                <w:rFonts w:ascii="Tw Cen MT" w:hAnsi="Tw Cen MT"/>
                <w:b/>
                <w:sz w:val="16"/>
                <w:szCs w:val="16"/>
              </w:rPr>
            </w:pPr>
          </w:p>
          <w:p w:rsidR="0015516F" w:rsidRDefault="0015516F" w:rsidP="008902E2">
            <w:pPr>
              <w:ind w:left="-61"/>
              <w:rPr>
                <w:rFonts w:ascii="Tw Cen MT" w:hAnsi="Tw Cen MT"/>
                <w:b/>
                <w:i/>
                <w:sz w:val="16"/>
                <w:szCs w:val="16"/>
              </w:rPr>
            </w:pPr>
            <w:r w:rsidRPr="00494B2D">
              <w:rPr>
                <w:rFonts w:ascii="Tw Cen MT" w:hAnsi="Tw Cen MT"/>
                <w:b/>
                <w:i/>
                <w:sz w:val="16"/>
                <w:szCs w:val="16"/>
                <w:u w:val="single"/>
              </w:rPr>
              <w:t>NB</w:t>
            </w:r>
            <w:r w:rsidRPr="008902E2">
              <w:rPr>
                <w:rFonts w:ascii="Tw Cen MT" w:hAnsi="Tw Cen MT"/>
                <w:b/>
                <w:i/>
                <w:sz w:val="16"/>
                <w:szCs w:val="16"/>
              </w:rPr>
              <w:t> : la gravure de Théodore de Bry a été choisie car elle permet d’identifier facilement les éléments fondateurs de la découverte des Amériques</w:t>
            </w:r>
            <w:r>
              <w:rPr>
                <w:rFonts w:ascii="Tw Cen MT" w:hAnsi="Tw Cen MT"/>
                <w:b/>
                <w:i/>
                <w:sz w:val="16"/>
                <w:szCs w:val="16"/>
              </w:rPr>
              <w:t xml:space="preserve"> même si sa valeur historique est contestable.</w:t>
            </w:r>
            <w:r w:rsidRPr="008902E2">
              <w:rPr>
                <w:rFonts w:ascii="Tw Cen MT" w:hAnsi="Tw Cen MT"/>
                <w:b/>
                <w:i/>
                <w:sz w:val="16"/>
                <w:szCs w:val="16"/>
              </w:rPr>
              <w:t xml:space="preserve"> </w:t>
            </w:r>
            <w:r>
              <w:rPr>
                <w:rFonts w:ascii="Tw Cen MT" w:hAnsi="Tw Cen MT"/>
                <w:b/>
                <w:i/>
                <w:sz w:val="16"/>
                <w:szCs w:val="16"/>
              </w:rPr>
              <w:t>Cela peut être expliqué aux élèves.</w:t>
            </w:r>
          </w:p>
          <w:p w:rsidR="0015516F" w:rsidRPr="0015516F" w:rsidRDefault="0015516F" w:rsidP="00927F75">
            <w:pPr>
              <w:ind w:left="-61"/>
              <w:rPr>
                <w:rFonts w:ascii="Tw Cen MT" w:hAnsi="Tw Cen MT"/>
                <w:b/>
                <w:sz w:val="16"/>
                <w:szCs w:val="16"/>
              </w:rPr>
            </w:pPr>
          </w:p>
        </w:tc>
        <w:tc>
          <w:tcPr>
            <w:tcW w:w="2508" w:type="dxa"/>
            <w:tcBorders>
              <w:right w:val="single" w:sz="4" w:space="0" w:color="auto"/>
            </w:tcBorders>
            <w:vAlign w:val="center"/>
          </w:tcPr>
          <w:p w:rsidR="0015516F" w:rsidRPr="00927F75" w:rsidRDefault="00927F75" w:rsidP="00BF7CC7">
            <w:pPr>
              <w:ind w:right="-58"/>
              <w:jc w:val="center"/>
              <w:rPr>
                <w:rFonts w:ascii="Tw Cen MT" w:hAnsi="Tw Cen MT"/>
                <w:b/>
                <w:i/>
                <w:sz w:val="16"/>
                <w:szCs w:val="16"/>
              </w:rPr>
            </w:pPr>
            <w:r w:rsidRPr="00927F75">
              <w:rPr>
                <w:rFonts w:ascii="Tw Cen MT" w:hAnsi="Tw Cen MT"/>
                <w:b/>
                <w:i/>
                <w:sz w:val="16"/>
                <w:szCs w:val="16"/>
              </w:rPr>
              <w:t>- Gravure de Théodore de Bry</w:t>
            </w:r>
          </w:p>
          <w:p w:rsidR="00927F75" w:rsidRPr="00122E82" w:rsidRDefault="00927F75" w:rsidP="00BF7CC7">
            <w:pPr>
              <w:ind w:right="-58"/>
              <w:jc w:val="center"/>
              <w:rPr>
                <w:rFonts w:ascii="Tw Cen MT" w:hAnsi="Tw Cen MT"/>
                <w:b/>
                <w:sz w:val="16"/>
                <w:szCs w:val="16"/>
              </w:rPr>
            </w:pPr>
            <w:r w:rsidRPr="00927F75">
              <w:rPr>
                <w:rFonts w:ascii="Tw Cen MT" w:hAnsi="Tw Cen MT"/>
                <w:b/>
                <w:i/>
                <w:sz w:val="16"/>
                <w:szCs w:val="16"/>
              </w:rPr>
              <w:t>- Extrait du journal de Christophe Colomb</w:t>
            </w:r>
          </w:p>
        </w:tc>
        <w:tc>
          <w:tcPr>
            <w:tcW w:w="1869" w:type="dxa"/>
            <w:tcBorders>
              <w:left w:val="single" w:sz="4" w:space="0" w:color="auto"/>
              <w:right w:val="single" w:sz="4" w:space="0" w:color="auto"/>
            </w:tcBorders>
            <w:vAlign w:val="center"/>
          </w:tcPr>
          <w:p w:rsidR="00EB3F29" w:rsidRDefault="00EB3F29" w:rsidP="00BF7CC7">
            <w:pPr>
              <w:ind w:left="-17" w:right="-31"/>
              <w:jc w:val="center"/>
              <w:rPr>
                <w:rFonts w:ascii="Tw Cen MT" w:hAnsi="Tw Cen MT"/>
                <w:b/>
                <w:sz w:val="16"/>
                <w:szCs w:val="16"/>
              </w:rPr>
            </w:pPr>
            <w:r>
              <w:rPr>
                <w:rFonts w:ascii="Tw Cen MT" w:hAnsi="Tw Cen MT"/>
                <w:b/>
                <w:sz w:val="16"/>
                <w:szCs w:val="16"/>
              </w:rPr>
              <w:t>- réaliser l’exercice de synthèse.</w:t>
            </w:r>
          </w:p>
          <w:p w:rsidR="00494B2D" w:rsidRDefault="00494B2D" w:rsidP="00BF7CC7">
            <w:pPr>
              <w:ind w:left="-17" w:right="-31"/>
              <w:jc w:val="center"/>
              <w:rPr>
                <w:rFonts w:ascii="Tw Cen MT" w:hAnsi="Tw Cen MT"/>
                <w:b/>
                <w:sz w:val="16"/>
                <w:szCs w:val="16"/>
              </w:rPr>
            </w:pPr>
          </w:p>
          <w:p w:rsidR="00263AC7" w:rsidRDefault="00EB3F29" w:rsidP="00927F75">
            <w:pPr>
              <w:ind w:left="-17" w:right="-31"/>
              <w:jc w:val="center"/>
              <w:rPr>
                <w:rFonts w:ascii="Tw Cen MT" w:hAnsi="Tw Cen MT"/>
                <w:b/>
                <w:sz w:val="16"/>
                <w:szCs w:val="16"/>
              </w:rPr>
            </w:pPr>
            <w:r>
              <w:rPr>
                <w:rFonts w:ascii="Tw Cen MT" w:hAnsi="Tw Cen MT"/>
                <w:b/>
                <w:sz w:val="16"/>
                <w:szCs w:val="16"/>
              </w:rPr>
              <w:t>-Pour les plus rapides, faire l’exercice  sur le journal de Colomb</w:t>
            </w:r>
          </w:p>
          <w:p w:rsidR="00263AC7" w:rsidRDefault="00263AC7" w:rsidP="00927F75">
            <w:pPr>
              <w:ind w:left="-17" w:right="-31"/>
              <w:jc w:val="center"/>
              <w:rPr>
                <w:rFonts w:ascii="Tw Cen MT" w:hAnsi="Tw Cen MT"/>
                <w:b/>
                <w:sz w:val="16"/>
                <w:szCs w:val="16"/>
              </w:rPr>
            </w:pPr>
          </w:p>
          <w:p w:rsidR="00263AC7" w:rsidRPr="00BF7CC7" w:rsidRDefault="00263AC7" w:rsidP="00927F75">
            <w:pPr>
              <w:ind w:left="-17" w:right="-31"/>
              <w:jc w:val="center"/>
              <w:rPr>
                <w:rFonts w:ascii="Tw Cen MT" w:hAnsi="Tw Cen MT"/>
                <w:b/>
                <w:sz w:val="16"/>
                <w:szCs w:val="16"/>
              </w:rPr>
            </w:pPr>
            <w:r w:rsidRPr="00263AC7">
              <w:rPr>
                <w:rFonts w:ascii="Tw Cen MT" w:hAnsi="Tw Cen MT"/>
                <w:b/>
                <w:sz w:val="16"/>
                <w:szCs w:val="16"/>
                <w:u w:val="single"/>
              </w:rPr>
              <w:t>NB</w:t>
            </w:r>
            <w:r>
              <w:rPr>
                <w:rFonts w:ascii="Tw Cen MT" w:hAnsi="Tw Cen MT"/>
                <w:b/>
                <w:sz w:val="16"/>
                <w:szCs w:val="16"/>
              </w:rPr>
              <w:t xml:space="preserve"> : l’exercice peut être terminé à la maison. Il peut être relevé et noté en qualité d’évaluation formative ou de </w:t>
            </w:r>
            <w:r w:rsidR="00494B2D">
              <w:rPr>
                <w:rFonts w:ascii="Tw Cen MT" w:hAnsi="Tw Cen MT"/>
                <w:b/>
                <w:sz w:val="16"/>
                <w:szCs w:val="16"/>
              </w:rPr>
              <w:t xml:space="preserve">note </w:t>
            </w:r>
            <w:r>
              <w:rPr>
                <w:rFonts w:ascii="Tw Cen MT" w:hAnsi="Tw Cen MT"/>
                <w:b/>
                <w:sz w:val="16"/>
                <w:szCs w:val="16"/>
              </w:rPr>
              <w:t>bonus</w:t>
            </w:r>
          </w:p>
        </w:tc>
      </w:tr>
    </w:tbl>
    <w:p w:rsidR="00B45D58" w:rsidRDefault="00B45D58"/>
    <w:tbl>
      <w:tblPr>
        <w:tblW w:w="15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2"/>
        <w:gridCol w:w="2128"/>
        <w:gridCol w:w="2410"/>
        <w:gridCol w:w="22"/>
        <w:gridCol w:w="1770"/>
        <w:gridCol w:w="4964"/>
        <w:gridCol w:w="2458"/>
        <w:gridCol w:w="50"/>
        <w:gridCol w:w="1869"/>
      </w:tblGrid>
      <w:tr w:rsidR="00591742" w:rsidRPr="00FB4323" w:rsidTr="00591742">
        <w:trPr>
          <w:cantSplit/>
          <w:trHeight w:val="274"/>
        </w:trPr>
        <w:tc>
          <w:tcPr>
            <w:tcW w:w="15953" w:type="dxa"/>
            <w:gridSpan w:val="9"/>
            <w:tcBorders>
              <w:right w:val="single" w:sz="4" w:space="0" w:color="auto"/>
            </w:tcBorders>
            <w:shd w:val="clear" w:color="auto" w:fill="632423" w:themeFill="accent2" w:themeFillShade="80"/>
            <w:vAlign w:val="center"/>
          </w:tcPr>
          <w:p w:rsidR="00591742" w:rsidRDefault="00591742" w:rsidP="00152E57">
            <w:pPr>
              <w:ind w:left="-108" w:right="-108"/>
              <w:jc w:val="center"/>
              <w:rPr>
                <w:rFonts w:ascii="Tw Cen MT" w:hAnsi="Tw Cen MT"/>
                <w:b/>
                <w:smallCaps/>
                <w:color w:val="C00000"/>
                <w:sz w:val="16"/>
                <w:szCs w:val="16"/>
                <w:u w:val="single"/>
              </w:rPr>
            </w:pPr>
            <w:r w:rsidRPr="0060538C">
              <w:rPr>
                <w:rFonts w:ascii="Tw Cen MT" w:hAnsi="Tw Cen MT"/>
                <w:b/>
                <w:smallCaps/>
                <w:color w:val="FFFFFF"/>
                <w:sz w:val="28"/>
                <w:szCs w:val="28"/>
              </w:rPr>
              <w:lastRenderedPageBreak/>
              <w:t>Démarche pédagogique</w:t>
            </w:r>
          </w:p>
        </w:tc>
      </w:tr>
      <w:tr w:rsidR="00ED7FB9" w:rsidRPr="00FB4323" w:rsidTr="00ED7FB9">
        <w:trPr>
          <w:cantSplit/>
          <w:trHeight w:val="241"/>
        </w:trPr>
        <w:tc>
          <w:tcPr>
            <w:tcW w:w="282" w:type="dxa"/>
            <w:shd w:val="clear" w:color="auto" w:fill="B2A1C7" w:themeFill="accent4" w:themeFillTint="99"/>
            <w:vAlign w:val="center"/>
          </w:tcPr>
          <w:p w:rsidR="00ED7FB9" w:rsidRPr="0042695D" w:rsidRDefault="00ED7FB9" w:rsidP="0006575D">
            <w:pPr>
              <w:jc w:val="center"/>
              <w:rPr>
                <w:rFonts w:ascii="Tw Cen MT" w:hAnsi="Tw Cen MT"/>
                <w:b/>
                <w:sz w:val="18"/>
                <w:szCs w:val="18"/>
              </w:rPr>
            </w:pPr>
            <w:r w:rsidRPr="0042695D">
              <w:rPr>
                <w:rFonts w:ascii="Tw Cen MT" w:hAnsi="Tw Cen MT"/>
                <w:b/>
                <w:sz w:val="18"/>
                <w:szCs w:val="18"/>
              </w:rPr>
              <w:t>H</w:t>
            </w:r>
          </w:p>
        </w:tc>
        <w:tc>
          <w:tcPr>
            <w:tcW w:w="2128" w:type="dxa"/>
            <w:tcBorders>
              <w:right w:val="single" w:sz="4" w:space="0" w:color="auto"/>
            </w:tcBorders>
            <w:shd w:val="clear" w:color="auto" w:fill="B2A1C7" w:themeFill="accent4" w:themeFillTint="99"/>
            <w:vAlign w:val="center"/>
          </w:tcPr>
          <w:p w:rsidR="00ED7FB9" w:rsidRPr="00FB4323" w:rsidRDefault="00ED7FB9" w:rsidP="0006575D">
            <w:pPr>
              <w:jc w:val="center"/>
              <w:rPr>
                <w:rFonts w:ascii="Tw Cen MT" w:hAnsi="Tw Cen MT"/>
                <w:b/>
                <w:smallCaps/>
                <w:sz w:val="18"/>
                <w:szCs w:val="18"/>
              </w:rPr>
            </w:pPr>
            <w:r w:rsidRPr="00FB4323">
              <w:rPr>
                <w:rFonts w:ascii="Tw Cen MT" w:hAnsi="Tw Cen MT"/>
                <w:b/>
                <w:smallCaps/>
                <w:sz w:val="18"/>
                <w:szCs w:val="18"/>
              </w:rPr>
              <w:t>Plan</w:t>
            </w:r>
          </w:p>
        </w:tc>
        <w:tc>
          <w:tcPr>
            <w:tcW w:w="2432" w:type="dxa"/>
            <w:gridSpan w:val="2"/>
            <w:shd w:val="clear" w:color="auto" w:fill="B2A1C7" w:themeFill="accent4" w:themeFillTint="99"/>
            <w:vAlign w:val="center"/>
          </w:tcPr>
          <w:p w:rsidR="00ED7FB9" w:rsidRPr="00FB4323" w:rsidRDefault="00ED7FB9" w:rsidP="0006575D">
            <w:pPr>
              <w:jc w:val="center"/>
              <w:rPr>
                <w:rFonts w:ascii="Tw Cen MT" w:hAnsi="Tw Cen MT"/>
                <w:b/>
                <w:smallCaps/>
                <w:sz w:val="18"/>
                <w:szCs w:val="18"/>
              </w:rPr>
            </w:pPr>
            <w:r w:rsidRPr="00FB4323">
              <w:rPr>
                <w:rFonts w:ascii="Tw Cen MT" w:hAnsi="Tw Cen MT"/>
                <w:b/>
                <w:smallCaps/>
                <w:sz w:val="18"/>
                <w:szCs w:val="18"/>
              </w:rPr>
              <w:t>Conduite du cours</w:t>
            </w:r>
          </w:p>
        </w:tc>
        <w:tc>
          <w:tcPr>
            <w:tcW w:w="1770" w:type="dxa"/>
            <w:tcBorders>
              <w:right w:val="single" w:sz="4" w:space="0" w:color="auto"/>
            </w:tcBorders>
            <w:shd w:val="clear" w:color="auto" w:fill="B2A1C7" w:themeFill="accent4" w:themeFillTint="99"/>
            <w:vAlign w:val="center"/>
          </w:tcPr>
          <w:p w:rsidR="00ED7FB9" w:rsidRPr="00FB4323" w:rsidRDefault="00ED7FB9" w:rsidP="0006575D">
            <w:pPr>
              <w:jc w:val="center"/>
              <w:rPr>
                <w:rFonts w:ascii="Tw Cen MT" w:hAnsi="Tw Cen MT"/>
                <w:b/>
                <w:smallCaps/>
                <w:sz w:val="18"/>
                <w:szCs w:val="18"/>
              </w:rPr>
            </w:pPr>
            <w:r w:rsidRPr="00FB4323">
              <w:rPr>
                <w:rFonts w:ascii="Tw Cen MT" w:hAnsi="Tw Cen MT"/>
                <w:b/>
                <w:smallCaps/>
                <w:sz w:val="18"/>
                <w:szCs w:val="18"/>
              </w:rPr>
              <w:t>Questionnement</w:t>
            </w:r>
          </w:p>
        </w:tc>
        <w:tc>
          <w:tcPr>
            <w:tcW w:w="4964" w:type="dxa"/>
            <w:tcBorders>
              <w:left w:val="single" w:sz="4" w:space="0" w:color="auto"/>
              <w:right w:val="single" w:sz="4" w:space="0" w:color="auto"/>
            </w:tcBorders>
            <w:shd w:val="clear" w:color="auto" w:fill="B2A1C7" w:themeFill="accent4" w:themeFillTint="99"/>
            <w:vAlign w:val="center"/>
          </w:tcPr>
          <w:p w:rsidR="00ED7FB9" w:rsidRPr="00FB4323" w:rsidRDefault="00ED7FB9" w:rsidP="0006575D">
            <w:pPr>
              <w:jc w:val="center"/>
              <w:rPr>
                <w:rFonts w:ascii="Tw Cen MT" w:hAnsi="Tw Cen MT"/>
                <w:b/>
                <w:smallCaps/>
                <w:sz w:val="18"/>
                <w:szCs w:val="18"/>
              </w:rPr>
            </w:pPr>
            <w:r w:rsidRPr="00FB4323">
              <w:rPr>
                <w:rFonts w:ascii="Tw Cen MT" w:hAnsi="Tw Cen MT"/>
                <w:b/>
                <w:smallCaps/>
                <w:sz w:val="18"/>
                <w:szCs w:val="18"/>
              </w:rPr>
              <w:t>Idées clés</w:t>
            </w:r>
          </w:p>
        </w:tc>
        <w:tc>
          <w:tcPr>
            <w:tcW w:w="2508" w:type="dxa"/>
            <w:gridSpan w:val="2"/>
            <w:tcBorders>
              <w:left w:val="single" w:sz="4" w:space="0" w:color="auto"/>
              <w:right w:val="single" w:sz="4" w:space="0" w:color="auto"/>
            </w:tcBorders>
            <w:shd w:val="clear" w:color="auto" w:fill="B2A1C7" w:themeFill="accent4" w:themeFillTint="99"/>
            <w:vAlign w:val="center"/>
          </w:tcPr>
          <w:p w:rsidR="00ED7FB9" w:rsidRPr="00FB4323" w:rsidRDefault="00ED7FB9" w:rsidP="0006575D">
            <w:pPr>
              <w:jc w:val="center"/>
              <w:rPr>
                <w:rFonts w:ascii="Tw Cen MT" w:hAnsi="Tw Cen MT"/>
                <w:b/>
                <w:smallCaps/>
                <w:sz w:val="18"/>
                <w:szCs w:val="18"/>
              </w:rPr>
            </w:pPr>
            <w:r w:rsidRPr="00FB4323">
              <w:rPr>
                <w:rFonts w:ascii="Tw Cen MT" w:hAnsi="Tw Cen MT"/>
                <w:b/>
                <w:smallCaps/>
                <w:sz w:val="18"/>
                <w:szCs w:val="18"/>
              </w:rPr>
              <w:t>Documents proposes</w:t>
            </w:r>
          </w:p>
        </w:tc>
        <w:tc>
          <w:tcPr>
            <w:tcW w:w="1869" w:type="dxa"/>
            <w:tcBorders>
              <w:left w:val="single" w:sz="4" w:space="0" w:color="auto"/>
              <w:right w:val="single" w:sz="4" w:space="0" w:color="auto"/>
            </w:tcBorders>
            <w:shd w:val="clear" w:color="auto" w:fill="B2A1C7" w:themeFill="accent4" w:themeFillTint="99"/>
            <w:vAlign w:val="center"/>
          </w:tcPr>
          <w:p w:rsidR="00ED7FB9" w:rsidRPr="00FB4323" w:rsidRDefault="00ED7FB9" w:rsidP="0006575D">
            <w:pPr>
              <w:jc w:val="center"/>
              <w:rPr>
                <w:rFonts w:ascii="Tw Cen MT" w:hAnsi="Tw Cen MT"/>
                <w:b/>
                <w:smallCaps/>
                <w:sz w:val="18"/>
                <w:szCs w:val="18"/>
              </w:rPr>
            </w:pPr>
            <w:r w:rsidRPr="00FB4323">
              <w:rPr>
                <w:rFonts w:ascii="Tw Cen MT" w:hAnsi="Tw Cen MT"/>
                <w:b/>
                <w:smallCaps/>
                <w:sz w:val="18"/>
                <w:szCs w:val="18"/>
              </w:rPr>
              <w:t>Activité des élèves</w:t>
            </w:r>
          </w:p>
        </w:tc>
      </w:tr>
      <w:tr w:rsidR="00A94C38" w:rsidRPr="00FB4323" w:rsidTr="0033157E">
        <w:trPr>
          <w:cantSplit/>
          <w:trHeight w:val="592"/>
        </w:trPr>
        <w:tc>
          <w:tcPr>
            <w:tcW w:w="282" w:type="dxa"/>
            <w:vMerge w:val="restart"/>
            <w:shd w:val="clear" w:color="auto" w:fill="FFFF00"/>
            <w:textDirection w:val="btLr"/>
            <w:vAlign w:val="center"/>
          </w:tcPr>
          <w:p w:rsidR="00A94C38" w:rsidRDefault="00A94C38" w:rsidP="008C1D1E">
            <w:pPr>
              <w:ind w:left="113" w:right="113"/>
              <w:jc w:val="center"/>
              <w:rPr>
                <w:rFonts w:ascii="Tw Cen MT" w:hAnsi="Tw Cen MT"/>
                <w:b/>
                <w:sz w:val="16"/>
                <w:szCs w:val="16"/>
              </w:rPr>
            </w:pPr>
            <w:r>
              <w:rPr>
                <w:rFonts w:ascii="Tw Cen MT" w:hAnsi="Tw Cen MT"/>
                <w:b/>
                <w:sz w:val="16"/>
                <w:szCs w:val="16"/>
              </w:rPr>
              <w:t>30 mn</w:t>
            </w:r>
          </w:p>
        </w:tc>
        <w:tc>
          <w:tcPr>
            <w:tcW w:w="2128" w:type="dxa"/>
            <w:tcBorders>
              <w:bottom w:val="single" w:sz="4" w:space="0" w:color="000000"/>
              <w:right w:val="single" w:sz="4" w:space="0" w:color="auto"/>
            </w:tcBorders>
            <w:vAlign w:val="center"/>
          </w:tcPr>
          <w:p w:rsidR="00A94C38" w:rsidRDefault="00A94C38" w:rsidP="00080D8D">
            <w:pPr>
              <w:ind w:left="-108" w:right="-108"/>
              <w:jc w:val="center"/>
              <w:rPr>
                <w:rFonts w:ascii="Tw Cen MT" w:hAnsi="Tw Cen MT"/>
                <w:b/>
                <w:smallCaps/>
                <w:color w:val="C00000"/>
                <w:sz w:val="16"/>
                <w:szCs w:val="16"/>
                <w:u w:val="single"/>
              </w:rPr>
            </w:pPr>
            <w:r>
              <w:rPr>
                <w:rFonts w:ascii="Tw Cen MT" w:hAnsi="Tw Cen MT"/>
                <w:b/>
                <w:smallCaps/>
                <w:color w:val="C00000"/>
                <w:sz w:val="16"/>
                <w:szCs w:val="16"/>
                <w:u w:val="single"/>
              </w:rPr>
              <w:t xml:space="preserve">II. </w:t>
            </w:r>
            <w:r w:rsidRPr="00152E57">
              <w:rPr>
                <w:rFonts w:ascii="Tw Cen MT" w:hAnsi="Tw Cen MT"/>
                <w:b/>
                <w:smallCaps/>
                <w:color w:val="C00000"/>
                <w:sz w:val="16"/>
                <w:szCs w:val="16"/>
                <w:u w:val="single"/>
              </w:rPr>
              <w:t xml:space="preserve">La découverte </w:t>
            </w:r>
            <w:r>
              <w:rPr>
                <w:rFonts w:ascii="Tw Cen MT" w:hAnsi="Tw Cen MT"/>
                <w:b/>
                <w:smallCaps/>
                <w:color w:val="C00000"/>
                <w:sz w:val="16"/>
                <w:szCs w:val="16"/>
                <w:u w:val="single"/>
              </w:rPr>
              <w:t>et la colonisation de la Guyane</w:t>
            </w:r>
          </w:p>
          <w:p w:rsidR="00A94C38" w:rsidRDefault="00A94C38" w:rsidP="00152E57">
            <w:pPr>
              <w:ind w:left="-108" w:right="-108"/>
              <w:jc w:val="center"/>
              <w:rPr>
                <w:rFonts w:ascii="Tw Cen MT" w:hAnsi="Tw Cen MT"/>
                <w:b/>
                <w:smallCaps/>
                <w:color w:val="C00000"/>
                <w:sz w:val="16"/>
                <w:szCs w:val="16"/>
                <w:u w:val="single"/>
              </w:rPr>
            </w:pPr>
            <w:r>
              <w:rPr>
                <w:rFonts w:ascii="Tw Cen MT" w:hAnsi="Tw Cen MT"/>
                <w:b/>
                <w:smallCaps/>
                <w:color w:val="C00000"/>
                <w:sz w:val="16"/>
                <w:szCs w:val="16"/>
                <w:u w:val="single"/>
              </w:rPr>
              <w:t>(travail de groupe)</w:t>
            </w:r>
          </w:p>
        </w:tc>
        <w:tc>
          <w:tcPr>
            <w:tcW w:w="13543" w:type="dxa"/>
            <w:gridSpan w:val="7"/>
            <w:tcBorders>
              <w:bottom w:val="single" w:sz="4" w:space="0" w:color="000000"/>
              <w:right w:val="single" w:sz="4" w:space="0" w:color="auto"/>
            </w:tcBorders>
            <w:vAlign w:val="center"/>
          </w:tcPr>
          <w:p w:rsidR="00A94C38" w:rsidRDefault="00A94C38" w:rsidP="00080D8D">
            <w:pPr>
              <w:rPr>
                <w:rFonts w:ascii="Tw Cen MT" w:hAnsi="Tw Cen MT"/>
                <w:b/>
                <w:sz w:val="16"/>
                <w:szCs w:val="16"/>
              </w:rPr>
            </w:pPr>
            <w:r>
              <w:rPr>
                <w:rFonts w:ascii="Tw Cen MT" w:hAnsi="Tw Cen MT"/>
                <w:b/>
                <w:sz w:val="16"/>
                <w:szCs w:val="16"/>
              </w:rPr>
              <w:t xml:space="preserve">L’enseignant présente l’activité aux élèves. Il s’agit de découvrir les civilisations précolombiennes en Guyane avant et durant l’occupation française ainsi que de montrer les conséquences de l’implantation et de l’exploitation européenne sur les populations autochtones. </w:t>
            </w:r>
          </w:p>
          <w:p w:rsidR="00A94C38" w:rsidRDefault="00A94C38" w:rsidP="00BE19C9">
            <w:pPr>
              <w:ind w:left="34"/>
              <w:jc w:val="center"/>
              <w:rPr>
                <w:rFonts w:ascii="Tw Cen MT" w:hAnsi="Tw Cen MT"/>
                <w:b/>
                <w:sz w:val="16"/>
                <w:szCs w:val="16"/>
              </w:rPr>
            </w:pPr>
            <w:r>
              <w:rPr>
                <w:rFonts w:ascii="Tw Cen MT" w:hAnsi="Tw Cen MT"/>
                <w:b/>
                <w:sz w:val="16"/>
                <w:szCs w:val="16"/>
              </w:rPr>
              <w:t xml:space="preserve">La classe est ensuite divisée en deux (il est possible de subdiviser les groupes pour travailler en groupes restreints) : </w:t>
            </w:r>
          </w:p>
          <w:p w:rsidR="00A94C38" w:rsidRDefault="00A94C38" w:rsidP="00BE19C9">
            <w:pPr>
              <w:ind w:left="34"/>
              <w:jc w:val="center"/>
              <w:rPr>
                <w:rFonts w:ascii="Tw Cen MT" w:hAnsi="Tw Cen MT"/>
                <w:b/>
                <w:sz w:val="16"/>
                <w:szCs w:val="16"/>
              </w:rPr>
            </w:pPr>
            <w:r>
              <w:rPr>
                <w:rFonts w:ascii="Tw Cen MT" w:hAnsi="Tw Cen MT"/>
                <w:b/>
                <w:sz w:val="16"/>
                <w:szCs w:val="16"/>
              </w:rPr>
              <w:t>- un groupe (élèves faibles) travaillera sur des gravures à associer à un texte simple (aide de l’enseignant)</w:t>
            </w:r>
          </w:p>
          <w:p w:rsidR="00A94C38" w:rsidRDefault="00A94C38" w:rsidP="008C1D1E">
            <w:pPr>
              <w:ind w:left="-108" w:right="-108"/>
              <w:jc w:val="center"/>
              <w:rPr>
                <w:rFonts w:ascii="Tw Cen MT" w:hAnsi="Tw Cen MT"/>
                <w:b/>
                <w:color w:val="C00000"/>
                <w:sz w:val="16"/>
                <w:szCs w:val="16"/>
              </w:rPr>
            </w:pPr>
            <w:r>
              <w:rPr>
                <w:rFonts w:ascii="Tw Cen MT" w:hAnsi="Tw Cen MT"/>
                <w:b/>
                <w:sz w:val="16"/>
                <w:szCs w:val="16"/>
              </w:rPr>
              <w:t xml:space="preserve">- un groupe (élève médians à forts) travaillera sur un conte </w:t>
            </w:r>
            <w:proofErr w:type="spellStart"/>
            <w:r>
              <w:rPr>
                <w:rFonts w:ascii="Tw Cen MT" w:hAnsi="Tw Cen MT"/>
                <w:b/>
                <w:sz w:val="16"/>
                <w:szCs w:val="16"/>
              </w:rPr>
              <w:t>Kalin’a</w:t>
            </w:r>
            <w:proofErr w:type="spellEnd"/>
            <w:r>
              <w:rPr>
                <w:rFonts w:ascii="Tw Cen MT" w:hAnsi="Tw Cen MT"/>
                <w:b/>
                <w:sz w:val="16"/>
                <w:szCs w:val="16"/>
              </w:rPr>
              <w:t xml:space="preserve"> évoquant l’arrivée des français. </w:t>
            </w:r>
          </w:p>
        </w:tc>
      </w:tr>
      <w:tr w:rsidR="00A94C38" w:rsidRPr="00FB4323" w:rsidTr="00585071">
        <w:trPr>
          <w:cantSplit/>
          <w:trHeight w:val="1696"/>
        </w:trPr>
        <w:tc>
          <w:tcPr>
            <w:tcW w:w="282" w:type="dxa"/>
            <w:vMerge/>
            <w:shd w:val="clear" w:color="auto" w:fill="FFFF00"/>
            <w:textDirection w:val="btLr"/>
            <w:vAlign w:val="center"/>
          </w:tcPr>
          <w:p w:rsidR="00A94C38" w:rsidRPr="00122E82" w:rsidRDefault="00A94C38" w:rsidP="008C1D1E">
            <w:pPr>
              <w:ind w:left="113" w:right="113"/>
              <w:jc w:val="center"/>
              <w:rPr>
                <w:rFonts w:ascii="Tw Cen MT" w:hAnsi="Tw Cen MT"/>
                <w:b/>
                <w:sz w:val="16"/>
                <w:szCs w:val="16"/>
              </w:rPr>
            </w:pPr>
          </w:p>
        </w:tc>
        <w:tc>
          <w:tcPr>
            <w:tcW w:w="2128" w:type="dxa"/>
            <w:tcBorders>
              <w:right w:val="single" w:sz="4" w:space="0" w:color="auto"/>
            </w:tcBorders>
            <w:vAlign w:val="center"/>
          </w:tcPr>
          <w:p w:rsidR="00A94C38" w:rsidRDefault="00A94C38" w:rsidP="007A4CB4">
            <w:pPr>
              <w:ind w:right="-108"/>
              <w:rPr>
                <w:rFonts w:ascii="Tw Cen MT" w:hAnsi="Tw Cen MT"/>
                <w:b/>
                <w:smallCaps/>
                <w:color w:val="C00000"/>
                <w:sz w:val="16"/>
                <w:szCs w:val="16"/>
                <w:u w:val="single"/>
              </w:rPr>
            </w:pPr>
          </w:p>
          <w:p w:rsidR="00A94C38" w:rsidRDefault="00A94C38" w:rsidP="005D6FA9">
            <w:pPr>
              <w:ind w:left="-108" w:right="-108"/>
              <w:jc w:val="center"/>
              <w:rPr>
                <w:rFonts w:ascii="Tw Cen MT" w:hAnsi="Tw Cen MT"/>
                <w:b/>
                <w:bCs/>
                <w:smallCaps/>
                <w:color w:val="C00000"/>
                <w:sz w:val="16"/>
                <w:szCs w:val="16"/>
                <w:u w:val="single"/>
              </w:rPr>
            </w:pPr>
            <w:r w:rsidRPr="00591742">
              <w:rPr>
                <w:rFonts w:ascii="Tw Cen MT" w:hAnsi="Tw Cen MT"/>
                <w:b/>
                <w:bCs/>
                <w:smallCaps/>
                <w:color w:val="C00000"/>
                <w:sz w:val="16"/>
                <w:szCs w:val="16"/>
                <w:u w:val="single"/>
              </w:rPr>
              <w:t>A. La Guyane précolombienne (</w:t>
            </w:r>
            <w:r>
              <w:rPr>
                <w:rFonts w:ascii="Tw Cen MT" w:hAnsi="Tw Cen MT"/>
                <w:b/>
                <w:bCs/>
                <w:smallCaps/>
                <w:color w:val="C00000"/>
                <w:sz w:val="16"/>
                <w:szCs w:val="16"/>
                <w:u w:val="single"/>
              </w:rPr>
              <w:t>G</w:t>
            </w:r>
            <w:r w:rsidRPr="00591742">
              <w:rPr>
                <w:rFonts w:ascii="Tw Cen MT" w:hAnsi="Tw Cen MT"/>
                <w:b/>
                <w:bCs/>
                <w:smallCaps/>
                <w:color w:val="C00000"/>
                <w:sz w:val="16"/>
                <w:szCs w:val="16"/>
                <w:u w:val="single"/>
              </w:rPr>
              <w:t>roupe A)</w:t>
            </w:r>
          </w:p>
          <w:p w:rsidR="00A94C38" w:rsidRDefault="00A94C38" w:rsidP="00591742">
            <w:pPr>
              <w:ind w:left="34"/>
              <w:jc w:val="center"/>
              <w:rPr>
                <w:rFonts w:ascii="Tw Cen MT" w:hAnsi="Tw Cen MT"/>
                <w:b/>
                <w:bCs/>
                <w:i/>
                <w:color w:val="0070C0"/>
                <w:sz w:val="16"/>
                <w:szCs w:val="16"/>
                <w:u w:val="single"/>
              </w:rPr>
            </w:pPr>
            <w:r>
              <w:rPr>
                <w:rFonts w:ascii="Tw Cen MT" w:hAnsi="Tw Cen MT"/>
                <w:b/>
                <w:bCs/>
                <w:i/>
                <w:color w:val="0070C0"/>
                <w:sz w:val="16"/>
                <w:szCs w:val="16"/>
                <w:u w:val="single"/>
              </w:rPr>
              <w:t>Diapo 7</w:t>
            </w:r>
          </w:p>
          <w:p w:rsidR="00A94C38" w:rsidRDefault="00A94C38" w:rsidP="007A4CB4">
            <w:pPr>
              <w:ind w:left="-108" w:right="-108"/>
              <w:jc w:val="center"/>
              <w:rPr>
                <w:rFonts w:ascii="Tw Cen MT" w:hAnsi="Tw Cen MT"/>
                <w:b/>
                <w:smallCaps/>
                <w:color w:val="C00000"/>
                <w:sz w:val="16"/>
                <w:szCs w:val="16"/>
                <w:u w:val="single"/>
              </w:rPr>
            </w:pPr>
            <w:r>
              <w:rPr>
                <w:rFonts w:ascii="Tw Cen MT" w:hAnsi="Tw Cen MT"/>
                <w:b/>
                <w:bCs/>
                <w:i/>
                <w:color w:val="0070C0"/>
                <w:sz w:val="16"/>
                <w:szCs w:val="16"/>
                <w:u w:val="single"/>
              </w:rPr>
              <w:t>Fiche 2</w:t>
            </w:r>
          </w:p>
          <w:p w:rsidR="00A94C38" w:rsidRPr="00122E82" w:rsidRDefault="00A94C38" w:rsidP="00152E57">
            <w:pPr>
              <w:ind w:left="-108" w:right="-108"/>
              <w:jc w:val="center"/>
              <w:rPr>
                <w:rFonts w:ascii="Tw Cen MT" w:hAnsi="Tw Cen MT"/>
                <w:b/>
                <w:smallCaps/>
                <w:color w:val="C00000"/>
                <w:sz w:val="16"/>
                <w:szCs w:val="16"/>
                <w:u w:val="single"/>
              </w:rPr>
            </w:pPr>
          </w:p>
        </w:tc>
        <w:tc>
          <w:tcPr>
            <w:tcW w:w="2410" w:type="dxa"/>
            <w:vAlign w:val="center"/>
          </w:tcPr>
          <w:p w:rsidR="00A94C38" w:rsidRDefault="00A94C38" w:rsidP="00BE19C9">
            <w:pPr>
              <w:ind w:left="34"/>
              <w:jc w:val="center"/>
              <w:rPr>
                <w:rFonts w:ascii="Tw Cen MT" w:hAnsi="Tw Cen MT"/>
                <w:b/>
                <w:sz w:val="16"/>
                <w:szCs w:val="16"/>
              </w:rPr>
            </w:pPr>
            <w:r>
              <w:rPr>
                <w:rFonts w:ascii="Tw Cen MT" w:hAnsi="Tw Cen MT"/>
                <w:b/>
                <w:sz w:val="16"/>
                <w:szCs w:val="16"/>
              </w:rPr>
              <w:t xml:space="preserve">L’enseignant anime l’activité de ce groupe d’élèves plus en difficulté. Il peut lire et expliquer  le document pour aider les élèves non-lecteurs à en saisir le sens. </w:t>
            </w:r>
          </w:p>
          <w:p w:rsidR="00A94C38" w:rsidRPr="00122E82" w:rsidRDefault="00A94C38" w:rsidP="00080D8D">
            <w:pPr>
              <w:ind w:left="34"/>
              <w:jc w:val="center"/>
              <w:rPr>
                <w:rFonts w:ascii="Tw Cen MT" w:hAnsi="Tw Cen MT"/>
                <w:b/>
                <w:sz w:val="16"/>
                <w:szCs w:val="16"/>
              </w:rPr>
            </w:pPr>
            <w:r>
              <w:rPr>
                <w:rFonts w:ascii="Tw Cen MT" w:hAnsi="Tw Cen MT"/>
                <w:b/>
                <w:sz w:val="16"/>
                <w:szCs w:val="16"/>
              </w:rPr>
              <w:t xml:space="preserve">Les consignes doivent être décortiquées en amont de la lecture du document afin que les élèves comprennent les taches qu’ils ont à accomplir. </w:t>
            </w:r>
          </w:p>
        </w:tc>
        <w:tc>
          <w:tcPr>
            <w:tcW w:w="1792" w:type="dxa"/>
            <w:gridSpan w:val="2"/>
            <w:vMerge w:val="restart"/>
            <w:tcBorders>
              <w:top w:val="single" w:sz="4" w:space="0" w:color="auto"/>
              <w:right w:val="single" w:sz="4" w:space="0" w:color="auto"/>
            </w:tcBorders>
            <w:vAlign w:val="center"/>
          </w:tcPr>
          <w:p w:rsidR="00A94C38" w:rsidRPr="00122E82" w:rsidRDefault="00A94C38" w:rsidP="00BE19C9">
            <w:pPr>
              <w:ind w:left="-61"/>
              <w:jc w:val="center"/>
              <w:rPr>
                <w:rFonts w:ascii="Tw Cen MT" w:hAnsi="Tw Cen MT"/>
                <w:b/>
                <w:sz w:val="16"/>
                <w:szCs w:val="16"/>
              </w:rPr>
            </w:pPr>
            <w:r w:rsidRPr="00080D8D">
              <w:rPr>
                <w:rFonts w:ascii="Tw Cen MT" w:hAnsi="Tw Cen MT"/>
                <w:b/>
                <w:sz w:val="16"/>
                <w:szCs w:val="16"/>
              </w:rPr>
              <w:t>Comment vivaient les civilisations précolombiennes avant l’arrivée des européens ? Quelles activités pratiquaient-elles ? Quelles conséquences l’arrivée des européens (et en Guyane des français) a-t-elle engendré ?</w:t>
            </w:r>
          </w:p>
        </w:tc>
        <w:tc>
          <w:tcPr>
            <w:tcW w:w="4964" w:type="dxa"/>
            <w:vMerge w:val="restart"/>
            <w:tcBorders>
              <w:left w:val="single" w:sz="4" w:space="0" w:color="auto"/>
              <w:right w:val="single" w:sz="4" w:space="0" w:color="auto"/>
            </w:tcBorders>
            <w:vAlign w:val="center"/>
          </w:tcPr>
          <w:p w:rsidR="00A94C38" w:rsidRDefault="00A94C38" w:rsidP="009E6994">
            <w:pPr>
              <w:ind w:left="-59"/>
              <w:rPr>
                <w:rFonts w:ascii="Tw Cen MT" w:hAnsi="Tw Cen MT"/>
                <w:b/>
                <w:sz w:val="16"/>
                <w:szCs w:val="16"/>
              </w:rPr>
            </w:pPr>
            <w:r>
              <w:rPr>
                <w:rFonts w:ascii="Tw Cen MT" w:hAnsi="Tw Cen MT"/>
                <w:b/>
                <w:sz w:val="16"/>
                <w:szCs w:val="16"/>
              </w:rPr>
              <w:t>La Guyane Précolombienne est composée de peuples amérindiens (</w:t>
            </w:r>
            <w:proofErr w:type="spellStart"/>
            <w:r>
              <w:rPr>
                <w:rFonts w:ascii="Tw Cen MT" w:hAnsi="Tw Cen MT"/>
                <w:b/>
                <w:sz w:val="16"/>
                <w:szCs w:val="16"/>
              </w:rPr>
              <w:t>Awarak</w:t>
            </w:r>
            <w:proofErr w:type="spellEnd"/>
            <w:r>
              <w:rPr>
                <w:rFonts w:ascii="Tw Cen MT" w:hAnsi="Tw Cen MT"/>
                <w:b/>
                <w:sz w:val="16"/>
                <w:szCs w:val="16"/>
              </w:rPr>
              <w:t xml:space="preserve">, Karib, </w:t>
            </w:r>
            <w:proofErr w:type="spellStart"/>
            <w:r>
              <w:rPr>
                <w:rFonts w:ascii="Tw Cen MT" w:hAnsi="Tw Cen MT"/>
                <w:b/>
                <w:sz w:val="16"/>
                <w:szCs w:val="16"/>
              </w:rPr>
              <w:t>Wayana</w:t>
            </w:r>
            <w:proofErr w:type="spellEnd"/>
            <w:r>
              <w:rPr>
                <w:rFonts w:ascii="Tw Cen MT" w:hAnsi="Tw Cen MT"/>
                <w:b/>
                <w:sz w:val="16"/>
                <w:szCs w:val="16"/>
              </w:rPr>
              <w:t xml:space="preserve">, </w:t>
            </w:r>
            <w:proofErr w:type="spellStart"/>
            <w:r>
              <w:rPr>
                <w:rFonts w:ascii="Tw Cen MT" w:hAnsi="Tw Cen MT"/>
                <w:b/>
                <w:sz w:val="16"/>
                <w:szCs w:val="16"/>
              </w:rPr>
              <w:t>Kali’na</w:t>
            </w:r>
            <w:proofErr w:type="spellEnd"/>
            <w:r>
              <w:rPr>
                <w:rFonts w:ascii="Tw Cen MT" w:hAnsi="Tw Cen MT"/>
                <w:b/>
                <w:sz w:val="16"/>
                <w:szCs w:val="16"/>
              </w:rPr>
              <w:t xml:space="preserve">, Tupi) dont les moyens de subsistance reposaient sur la cueillette, la pêche en mer ou en rivière et l’agriculture traditionnelle itinérante (abattis). </w:t>
            </w:r>
          </w:p>
          <w:p w:rsidR="00A94C38" w:rsidRDefault="00A94C38" w:rsidP="009E6994">
            <w:pPr>
              <w:ind w:left="-59"/>
              <w:rPr>
                <w:rFonts w:ascii="Tw Cen MT" w:hAnsi="Tw Cen MT"/>
                <w:b/>
                <w:sz w:val="16"/>
                <w:szCs w:val="16"/>
              </w:rPr>
            </w:pPr>
            <w:r>
              <w:rPr>
                <w:rFonts w:ascii="Tw Cen MT" w:hAnsi="Tw Cen MT"/>
                <w:b/>
                <w:sz w:val="16"/>
                <w:szCs w:val="16"/>
              </w:rPr>
              <w:t xml:space="preserve">Ces populations rencontrent au XVI et au XVIIème siècle les peuples venus d’Europe (à partir de 1604, en Guyane, ce sont des français) que les </w:t>
            </w:r>
            <w:proofErr w:type="spellStart"/>
            <w:r>
              <w:rPr>
                <w:rFonts w:ascii="Tw Cen MT" w:hAnsi="Tw Cen MT"/>
                <w:b/>
                <w:sz w:val="16"/>
                <w:szCs w:val="16"/>
              </w:rPr>
              <w:t>Kali’na</w:t>
            </w:r>
            <w:proofErr w:type="spellEnd"/>
            <w:r>
              <w:rPr>
                <w:rFonts w:ascii="Tw Cen MT" w:hAnsi="Tw Cen MT"/>
                <w:b/>
                <w:sz w:val="16"/>
                <w:szCs w:val="16"/>
              </w:rPr>
              <w:t xml:space="preserve"> nomment « Palana </w:t>
            </w:r>
            <w:proofErr w:type="spellStart"/>
            <w:r>
              <w:rPr>
                <w:rFonts w:ascii="Tw Cen MT" w:hAnsi="Tw Cen MT"/>
                <w:b/>
                <w:sz w:val="16"/>
                <w:szCs w:val="16"/>
              </w:rPr>
              <w:t>Akili</w:t>
            </w:r>
            <w:proofErr w:type="spellEnd"/>
            <w:r>
              <w:rPr>
                <w:rFonts w:ascii="Tw Cen MT" w:hAnsi="Tw Cen MT"/>
                <w:b/>
                <w:sz w:val="16"/>
                <w:szCs w:val="16"/>
              </w:rPr>
              <w:t xml:space="preserve"> » ce qui signifie « esprits de la mer » (ils viennent par bateau). </w:t>
            </w:r>
          </w:p>
          <w:p w:rsidR="00A94C38" w:rsidRDefault="00A94C38" w:rsidP="009E6994">
            <w:pPr>
              <w:ind w:left="-59"/>
              <w:rPr>
                <w:rFonts w:ascii="Tw Cen MT" w:hAnsi="Tw Cen MT"/>
                <w:b/>
                <w:sz w:val="16"/>
                <w:szCs w:val="16"/>
              </w:rPr>
            </w:pPr>
            <w:r>
              <w:rPr>
                <w:rFonts w:ascii="Tw Cen MT" w:hAnsi="Tw Cen MT"/>
                <w:b/>
                <w:sz w:val="16"/>
                <w:szCs w:val="16"/>
              </w:rPr>
              <w:t xml:space="preserve">Pour approcher les populations autochtones, les français utilisent plusieurs méthodes : la ruse (ils leurs proposent de l’alcool), la force (ils utilisent des armes), la mise en esclavage (d’abord des populations indienne puis recours aux esclaves africains). </w:t>
            </w:r>
          </w:p>
          <w:p w:rsidR="00A94C38" w:rsidRDefault="00A94C38" w:rsidP="009E6994">
            <w:pPr>
              <w:ind w:left="-59"/>
              <w:rPr>
                <w:rFonts w:ascii="Tw Cen MT" w:hAnsi="Tw Cen MT"/>
                <w:b/>
                <w:sz w:val="16"/>
                <w:szCs w:val="16"/>
              </w:rPr>
            </w:pPr>
            <w:r>
              <w:rPr>
                <w:rFonts w:ascii="Tw Cen MT" w:hAnsi="Tw Cen MT"/>
                <w:b/>
                <w:sz w:val="16"/>
                <w:szCs w:val="16"/>
              </w:rPr>
              <w:t xml:space="preserve">Leur but est avant tout la recherche de l’or. </w:t>
            </w:r>
          </w:p>
          <w:p w:rsidR="00A94C38" w:rsidRDefault="00A94C38" w:rsidP="009E6994">
            <w:pPr>
              <w:ind w:left="-59"/>
              <w:rPr>
                <w:rFonts w:ascii="Tw Cen MT" w:hAnsi="Tw Cen MT"/>
                <w:b/>
                <w:sz w:val="16"/>
                <w:szCs w:val="16"/>
              </w:rPr>
            </w:pPr>
            <w:r>
              <w:rPr>
                <w:rFonts w:ascii="Tw Cen MT" w:hAnsi="Tw Cen MT"/>
                <w:b/>
                <w:sz w:val="16"/>
                <w:szCs w:val="16"/>
              </w:rPr>
              <w:t xml:space="preserve">Les conséquences de cette implantation et exploitation du territoire par les européens sont multiples : </w:t>
            </w:r>
          </w:p>
          <w:p w:rsidR="00A94C38" w:rsidRDefault="00A94C38" w:rsidP="009E6994">
            <w:pPr>
              <w:ind w:left="-59"/>
              <w:rPr>
                <w:rFonts w:ascii="Tw Cen MT" w:hAnsi="Tw Cen MT"/>
                <w:b/>
                <w:sz w:val="16"/>
                <w:szCs w:val="16"/>
              </w:rPr>
            </w:pPr>
            <w:r>
              <w:rPr>
                <w:rFonts w:ascii="Tw Cen MT" w:hAnsi="Tw Cen MT"/>
                <w:b/>
                <w:sz w:val="16"/>
                <w:szCs w:val="16"/>
              </w:rPr>
              <w:t xml:space="preserve">- hécatombe humaine : les estimations montrent que de 30 000 habitants au XVIIIème siècle, la Guyane est passée à 2000 habitants au XIXème siècle. Les guerres, les maladies et la mise en esclavage sont les causes principales responsables de cet effondrement démographique. </w:t>
            </w:r>
          </w:p>
          <w:p w:rsidR="00A94C38" w:rsidRDefault="00A94C38" w:rsidP="0006575D">
            <w:pPr>
              <w:ind w:left="-59"/>
              <w:rPr>
                <w:rFonts w:ascii="Tw Cen MT" w:hAnsi="Tw Cen MT"/>
                <w:b/>
                <w:sz w:val="16"/>
                <w:szCs w:val="16"/>
              </w:rPr>
            </w:pPr>
            <w:r>
              <w:rPr>
                <w:rFonts w:ascii="Tw Cen MT" w:hAnsi="Tw Cen MT"/>
                <w:b/>
                <w:sz w:val="16"/>
                <w:szCs w:val="16"/>
              </w:rPr>
              <w:t>- déplacement des populations vers l’intérieur des terres pour fuir les contacts</w:t>
            </w:r>
          </w:p>
          <w:p w:rsidR="00A94C38" w:rsidRDefault="00A94C38" w:rsidP="0006575D">
            <w:pPr>
              <w:ind w:left="-59"/>
              <w:rPr>
                <w:rFonts w:ascii="Tw Cen MT" w:hAnsi="Tw Cen MT"/>
                <w:b/>
                <w:sz w:val="16"/>
                <w:szCs w:val="16"/>
              </w:rPr>
            </w:pPr>
            <w:r>
              <w:rPr>
                <w:rFonts w:ascii="Tw Cen MT" w:hAnsi="Tw Cen MT"/>
                <w:b/>
                <w:sz w:val="16"/>
                <w:szCs w:val="16"/>
              </w:rPr>
              <w:t>- dispersion des populations accompagnée d’une perte du territoire</w:t>
            </w:r>
          </w:p>
          <w:p w:rsidR="00A94C38" w:rsidRPr="00122E82" w:rsidRDefault="00A94C38" w:rsidP="0006575D">
            <w:pPr>
              <w:ind w:left="-59"/>
              <w:rPr>
                <w:rFonts w:ascii="Tw Cen MT" w:hAnsi="Tw Cen MT"/>
                <w:b/>
                <w:sz w:val="16"/>
                <w:szCs w:val="16"/>
              </w:rPr>
            </w:pPr>
            <w:r>
              <w:rPr>
                <w:rFonts w:ascii="Tw Cen MT" w:hAnsi="Tw Cen MT"/>
                <w:b/>
                <w:sz w:val="16"/>
                <w:szCs w:val="16"/>
              </w:rPr>
              <w:t>- marronnage (fuite des esclaves pour retrouver la liberté = naissance de sociétés nouvelles)</w:t>
            </w:r>
          </w:p>
        </w:tc>
        <w:tc>
          <w:tcPr>
            <w:tcW w:w="2458" w:type="dxa"/>
            <w:tcBorders>
              <w:left w:val="single" w:sz="4" w:space="0" w:color="auto"/>
              <w:right w:val="single" w:sz="4" w:space="0" w:color="auto"/>
            </w:tcBorders>
            <w:vAlign w:val="center"/>
          </w:tcPr>
          <w:p w:rsidR="00A94C38" w:rsidRPr="00A94C38" w:rsidRDefault="00A94C38" w:rsidP="00BE19C9">
            <w:pPr>
              <w:ind w:left="-61"/>
              <w:jc w:val="center"/>
              <w:rPr>
                <w:rFonts w:ascii="Tw Cen MT" w:hAnsi="Tw Cen MT"/>
                <w:b/>
                <w:i/>
                <w:sz w:val="16"/>
                <w:szCs w:val="16"/>
              </w:rPr>
            </w:pPr>
            <w:r w:rsidRPr="00A94C38">
              <w:rPr>
                <w:rFonts w:ascii="Tw Cen MT" w:hAnsi="Tw Cen MT"/>
                <w:b/>
                <w:i/>
                <w:sz w:val="16"/>
                <w:szCs w:val="16"/>
              </w:rPr>
              <w:t xml:space="preserve">- Trois </w:t>
            </w:r>
            <w:r w:rsidRPr="00A94C38">
              <w:rPr>
                <w:rFonts w:ascii="Tw Cen MT" w:hAnsi="Tw Cen MT"/>
                <w:b/>
                <w:i/>
                <w:sz w:val="16"/>
                <w:szCs w:val="16"/>
                <w:u w:val="single"/>
              </w:rPr>
              <w:t>gravures</w:t>
            </w:r>
            <w:r w:rsidRPr="00A94C38">
              <w:rPr>
                <w:rFonts w:ascii="Tw Cen MT" w:hAnsi="Tw Cen MT"/>
                <w:b/>
                <w:i/>
                <w:sz w:val="16"/>
                <w:szCs w:val="16"/>
              </w:rPr>
              <w:t xml:space="preserve"> sur les activités des peuples amérindiens (chasse, pêche et agriculture itinérante).</w:t>
            </w:r>
          </w:p>
          <w:p w:rsidR="00A94C38" w:rsidRPr="00A94C38" w:rsidRDefault="00A94C38" w:rsidP="00BE19C9">
            <w:pPr>
              <w:ind w:left="-61"/>
              <w:jc w:val="center"/>
              <w:rPr>
                <w:rFonts w:ascii="Tw Cen MT" w:hAnsi="Tw Cen MT"/>
                <w:b/>
                <w:i/>
                <w:sz w:val="16"/>
                <w:szCs w:val="16"/>
              </w:rPr>
            </w:pPr>
            <w:r w:rsidRPr="00A94C38">
              <w:rPr>
                <w:rFonts w:ascii="Tw Cen MT" w:hAnsi="Tw Cen MT"/>
                <w:b/>
                <w:i/>
                <w:sz w:val="16"/>
                <w:szCs w:val="16"/>
              </w:rPr>
              <w:t xml:space="preserve"> </w:t>
            </w:r>
          </w:p>
          <w:p w:rsidR="00A94C38" w:rsidRPr="00A94C38" w:rsidRDefault="00A94C38" w:rsidP="00BE19C9">
            <w:pPr>
              <w:ind w:left="-61"/>
              <w:jc w:val="center"/>
              <w:rPr>
                <w:rFonts w:ascii="Tw Cen MT" w:hAnsi="Tw Cen MT"/>
                <w:b/>
                <w:i/>
                <w:sz w:val="16"/>
                <w:szCs w:val="16"/>
              </w:rPr>
            </w:pPr>
            <w:r w:rsidRPr="00A94C38">
              <w:rPr>
                <w:rFonts w:ascii="Tw Cen MT" w:hAnsi="Tw Cen MT"/>
                <w:b/>
                <w:i/>
                <w:sz w:val="16"/>
                <w:szCs w:val="16"/>
              </w:rPr>
              <w:t xml:space="preserve">- Un </w:t>
            </w:r>
            <w:r w:rsidRPr="00A94C38">
              <w:rPr>
                <w:rFonts w:ascii="Tw Cen MT" w:hAnsi="Tw Cen MT"/>
                <w:b/>
                <w:i/>
                <w:sz w:val="16"/>
                <w:szCs w:val="16"/>
                <w:u w:val="single"/>
              </w:rPr>
              <w:t>texte</w:t>
            </w:r>
            <w:r w:rsidRPr="00A94C38">
              <w:rPr>
                <w:rFonts w:ascii="Tw Cen MT" w:hAnsi="Tw Cen MT"/>
                <w:b/>
                <w:i/>
                <w:sz w:val="16"/>
                <w:szCs w:val="16"/>
              </w:rPr>
              <w:t xml:space="preserve"> réécrit en français facile expliquant le mode de vie des populations amérindiennes dans la Guyane précolombienne. </w:t>
            </w:r>
          </w:p>
        </w:tc>
        <w:tc>
          <w:tcPr>
            <w:tcW w:w="1919" w:type="dxa"/>
            <w:gridSpan w:val="2"/>
            <w:tcBorders>
              <w:left w:val="single" w:sz="4" w:space="0" w:color="auto"/>
              <w:right w:val="single" w:sz="4" w:space="0" w:color="auto"/>
            </w:tcBorders>
            <w:vAlign w:val="center"/>
          </w:tcPr>
          <w:p w:rsidR="00A94C38" w:rsidRDefault="00A94C38" w:rsidP="008C1D1E">
            <w:pPr>
              <w:ind w:left="-108" w:right="-108"/>
              <w:jc w:val="center"/>
              <w:rPr>
                <w:rFonts w:ascii="Tw Cen MT" w:hAnsi="Tw Cen MT"/>
                <w:b/>
                <w:color w:val="C00000"/>
                <w:sz w:val="16"/>
                <w:szCs w:val="16"/>
              </w:rPr>
            </w:pPr>
          </w:p>
          <w:p w:rsidR="00A94C38" w:rsidRDefault="00A94C38" w:rsidP="008C1D1E">
            <w:pPr>
              <w:ind w:left="-108" w:right="-108"/>
              <w:jc w:val="center"/>
              <w:rPr>
                <w:rFonts w:ascii="Tw Cen MT" w:hAnsi="Tw Cen MT"/>
                <w:b/>
                <w:sz w:val="16"/>
                <w:szCs w:val="16"/>
              </w:rPr>
            </w:pPr>
          </w:p>
          <w:p w:rsidR="00A94C38" w:rsidRDefault="00A94C38" w:rsidP="008C1D1E">
            <w:pPr>
              <w:ind w:left="-108" w:right="-108"/>
              <w:jc w:val="center"/>
              <w:rPr>
                <w:rFonts w:ascii="Tw Cen MT" w:hAnsi="Tw Cen MT"/>
                <w:b/>
                <w:sz w:val="16"/>
                <w:szCs w:val="16"/>
              </w:rPr>
            </w:pPr>
            <w:r>
              <w:rPr>
                <w:rFonts w:ascii="Tw Cen MT" w:hAnsi="Tw Cen MT"/>
                <w:b/>
                <w:sz w:val="16"/>
                <w:szCs w:val="16"/>
              </w:rPr>
              <w:t>- Lecture et compréhension du texte </w:t>
            </w:r>
          </w:p>
          <w:p w:rsidR="00A94C38" w:rsidRDefault="00A94C38" w:rsidP="008C1D1E">
            <w:pPr>
              <w:ind w:left="-108" w:right="-108"/>
              <w:jc w:val="center"/>
              <w:rPr>
                <w:rFonts w:ascii="Tw Cen MT" w:hAnsi="Tw Cen MT"/>
                <w:b/>
                <w:sz w:val="16"/>
                <w:szCs w:val="16"/>
              </w:rPr>
            </w:pPr>
            <w:r>
              <w:rPr>
                <w:rFonts w:ascii="Tw Cen MT" w:hAnsi="Tw Cen MT"/>
                <w:b/>
                <w:sz w:val="16"/>
                <w:szCs w:val="16"/>
              </w:rPr>
              <w:t>- Prélèvement d’informations</w:t>
            </w:r>
          </w:p>
          <w:p w:rsidR="00A94C38" w:rsidRDefault="00A94C38" w:rsidP="008C1D1E">
            <w:pPr>
              <w:ind w:left="-108" w:right="-108"/>
              <w:jc w:val="center"/>
              <w:rPr>
                <w:rFonts w:ascii="Tw Cen MT" w:hAnsi="Tw Cen MT"/>
                <w:b/>
                <w:sz w:val="16"/>
                <w:szCs w:val="16"/>
              </w:rPr>
            </w:pPr>
            <w:r>
              <w:rPr>
                <w:rFonts w:ascii="Tw Cen MT" w:hAnsi="Tw Cen MT"/>
                <w:b/>
                <w:sz w:val="16"/>
                <w:szCs w:val="16"/>
              </w:rPr>
              <w:t>- Repérage des informations du texte dans les gravures</w:t>
            </w:r>
          </w:p>
          <w:p w:rsidR="00A94C38" w:rsidRDefault="00A94C38" w:rsidP="008C1D1E">
            <w:pPr>
              <w:ind w:left="-108" w:right="-108"/>
              <w:jc w:val="center"/>
              <w:rPr>
                <w:rFonts w:ascii="Tw Cen MT" w:hAnsi="Tw Cen MT"/>
                <w:b/>
                <w:sz w:val="16"/>
                <w:szCs w:val="16"/>
              </w:rPr>
            </w:pPr>
            <w:r>
              <w:rPr>
                <w:rFonts w:ascii="Tw Cen MT" w:hAnsi="Tw Cen MT"/>
                <w:b/>
                <w:sz w:val="16"/>
                <w:szCs w:val="16"/>
              </w:rPr>
              <w:t>- Restitution orale à réaliser pour le groupe 2</w:t>
            </w:r>
          </w:p>
          <w:p w:rsidR="00A94C38" w:rsidRPr="00152E57" w:rsidRDefault="00A94C38" w:rsidP="007A4CB4">
            <w:pPr>
              <w:ind w:left="-108" w:right="-108"/>
              <w:rPr>
                <w:rFonts w:ascii="Tw Cen MT" w:hAnsi="Tw Cen MT"/>
                <w:b/>
                <w:color w:val="C00000"/>
                <w:sz w:val="16"/>
                <w:szCs w:val="16"/>
              </w:rPr>
            </w:pPr>
          </w:p>
        </w:tc>
      </w:tr>
      <w:tr w:rsidR="00A94C38" w:rsidRPr="00FB4323" w:rsidTr="00585071">
        <w:trPr>
          <w:cantSplit/>
          <w:trHeight w:val="792"/>
        </w:trPr>
        <w:tc>
          <w:tcPr>
            <w:tcW w:w="282" w:type="dxa"/>
            <w:vMerge/>
            <w:shd w:val="clear" w:color="auto" w:fill="FFFF00"/>
            <w:textDirection w:val="btLr"/>
            <w:vAlign w:val="center"/>
          </w:tcPr>
          <w:p w:rsidR="00A94C38" w:rsidRDefault="00A94C38" w:rsidP="008C1D1E">
            <w:pPr>
              <w:ind w:left="113" w:right="113"/>
              <w:jc w:val="center"/>
              <w:rPr>
                <w:rFonts w:ascii="Tw Cen MT" w:hAnsi="Tw Cen MT"/>
                <w:b/>
                <w:sz w:val="16"/>
                <w:szCs w:val="16"/>
              </w:rPr>
            </w:pPr>
          </w:p>
        </w:tc>
        <w:tc>
          <w:tcPr>
            <w:tcW w:w="2128" w:type="dxa"/>
            <w:tcBorders>
              <w:right w:val="single" w:sz="4" w:space="0" w:color="auto"/>
            </w:tcBorders>
            <w:vAlign w:val="center"/>
          </w:tcPr>
          <w:p w:rsidR="00A94C38" w:rsidRDefault="00A94C38" w:rsidP="00152E57">
            <w:pPr>
              <w:ind w:left="-108" w:right="-108"/>
              <w:jc w:val="center"/>
              <w:rPr>
                <w:rFonts w:ascii="Tw Cen MT" w:hAnsi="Tw Cen MT"/>
                <w:b/>
                <w:smallCaps/>
                <w:color w:val="C00000"/>
                <w:sz w:val="16"/>
                <w:szCs w:val="16"/>
                <w:u w:val="single"/>
              </w:rPr>
            </w:pPr>
            <w:r>
              <w:rPr>
                <w:rFonts w:ascii="Tw Cen MT" w:hAnsi="Tw Cen MT"/>
                <w:b/>
                <w:smallCaps/>
                <w:color w:val="C00000"/>
                <w:sz w:val="16"/>
                <w:szCs w:val="16"/>
                <w:u w:val="single"/>
              </w:rPr>
              <w:t>B. Les conséquences de l’arrivée des européens</w:t>
            </w:r>
          </w:p>
          <w:p w:rsidR="00A94C38" w:rsidRDefault="00A94C38" w:rsidP="00152E57">
            <w:pPr>
              <w:ind w:left="-108" w:right="-108"/>
              <w:jc w:val="center"/>
              <w:rPr>
                <w:rFonts w:ascii="Tw Cen MT" w:hAnsi="Tw Cen MT"/>
                <w:b/>
                <w:smallCaps/>
                <w:color w:val="C00000"/>
                <w:sz w:val="16"/>
                <w:szCs w:val="16"/>
                <w:u w:val="single"/>
              </w:rPr>
            </w:pPr>
            <w:r>
              <w:rPr>
                <w:rFonts w:ascii="Tw Cen MT" w:hAnsi="Tw Cen MT"/>
                <w:b/>
                <w:smallCaps/>
                <w:color w:val="C00000"/>
                <w:sz w:val="16"/>
                <w:szCs w:val="16"/>
                <w:u w:val="single"/>
              </w:rPr>
              <w:t>(Groupe B)</w:t>
            </w:r>
          </w:p>
          <w:p w:rsidR="00A94C38" w:rsidRDefault="00A94C38" w:rsidP="00591742">
            <w:pPr>
              <w:ind w:left="34"/>
              <w:jc w:val="center"/>
              <w:rPr>
                <w:rFonts w:ascii="Tw Cen MT" w:hAnsi="Tw Cen MT"/>
                <w:b/>
                <w:bCs/>
                <w:i/>
                <w:color w:val="0070C0"/>
                <w:sz w:val="16"/>
                <w:szCs w:val="16"/>
                <w:u w:val="single"/>
              </w:rPr>
            </w:pPr>
            <w:r>
              <w:rPr>
                <w:rFonts w:ascii="Tw Cen MT" w:hAnsi="Tw Cen MT"/>
                <w:b/>
                <w:bCs/>
                <w:i/>
                <w:color w:val="0070C0"/>
                <w:sz w:val="16"/>
                <w:szCs w:val="16"/>
                <w:u w:val="single"/>
              </w:rPr>
              <w:t>Diapo 8</w:t>
            </w:r>
          </w:p>
          <w:p w:rsidR="00A94C38" w:rsidRDefault="00A94C38" w:rsidP="00591742">
            <w:pPr>
              <w:ind w:left="-108" w:right="-108"/>
              <w:jc w:val="center"/>
              <w:rPr>
                <w:rFonts w:ascii="Tw Cen MT" w:hAnsi="Tw Cen MT"/>
                <w:b/>
                <w:smallCaps/>
                <w:color w:val="C00000"/>
                <w:sz w:val="16"/>
                <w:szCs w:val="16"/>
                <w:u w:val="single"/>
              </w:rPr>
            </w:pPr>
            <w:r>
              <w:rPr>
                <w:rFonts w:ascii="Tw Cen MT" w:hAnsi="Tw Cen MT"/>
                <w:b/>
                <w:bCs/>
                <w:i/>
                <w:color w:val="0070C0"/>
                <w:sz w:val="16"/>
                <w:szCs w:val="16"/>
                <w:u w:val="single"/>
              </w:rPr>
              <w:t>Fiche 2</w:t>
            </w:r>
          </w:p>
        </w:tc>
        <w:tc>
          <w:tcPr>
            <w:tcW w:w="2410" w:type="dxa"/>
            <w:vAlign w:val="center"/>
          </w:tcPr>
          <w:p w:rsidR="00A94C38" w:rsidRDefault="00A94C38" w:rsidP="00F5282E">
            <w:pPr>
              <w:ind w:left="34"/>
              <w:jc w:val="center"/>
              <w:rPr>
                <w:rFonts w:ascii="Tw Cen MT" w:hAnsi="Tw Cen MT"/>
                <w:b/>
                <w:sz w:val="16"/>
                <w:szCs w:val="16"/>
              </w:rPr>
            </w:pPr>
            <w:r>
              <w:rPr>
                <w:rFonts w:ascii="Tw Cen MT" w:hAnsi="Tw Cen MT"/>
                <w:b/>
                <w:sz w:val="16"/>
                <w:szCs w:val="16"/>
              </w:rPr>
              <w:t xml:space="preserve">Les élèves de ce groupe travaillent îlots autonomes. Ils échangent lors de la phase de  prélèvement d’informations. La phase de rédaction des réponses peut être individuelle avec proposition d’une note bonus si l’élève rend sa production. </w:t>
            </w:r>
          </w:p>
        </w:tc>
        <w:tc>
          <w:tcPr>
            <w:tcW w:w="1792" w:type="dxa"/>
            <w:gridSpan w:val="2"/>
            <w:vMerge/>
            <w:tcBorders>
              <w:right w:val="single" w:sz="4" w:space="0" w:color="auto"/>
            </w:tcBorders>
            <w:vAlign w:val="center"/>
          </w:tcPr>
          <w:p w:rsidR="00A94C38" w:rsidRDefault="00A94C38" w:rsidP="008D41DA">
            <w:pPr>
              <w:ind w:left="-61"/>
              <w:jc w:val="center"/>
              <w:rPr>
                <w:rFonts w:ascii="Tw Cen MT" w:hAnsi="Tw Cen MT"/>
                <w:b/>
                <w:sz w:val="16"/>
                <w:szCs w:val="16"/>
              </w:rPr>
            </w:pPr>
          </w:p>
        </w:tc>
        <w:tc>
          <w:tcPr>
            <w:tcW w:w="4964" w:type="dxa"/>
            <w:vMerge/>
            <w:tcBorders>
              <w:left w:val="single" w:sz="4" w:space="0" w:color="auto"/>
              <w:right w:val="single" w:sz="4" w:space="0" w:color="auto"/>
            </w:tcBorders>
            <w:vAlign w:val="center"/>
          </w:tcPr>
          <w:p w:rsidR="00A94C38" w:rsidRPr="008D41DA" w:rsidRDefault="00A94C38" w:rsidP="00080D8D">
            <w:pPr>
              <w:ind w:left="-59"/>
              <w:jc w:val="center"/>
              <w:rPr>
                <w:rFonts w:ascii="Tw Cen MT" w:hAnsi="Tw Cen MT"/>
                <w:b/>
                <w:sz w:val="16"/>
                <w:szCs w:val="16"/>
              </w:rPr>
            </w:pPr>
          </w:p>
        </w:tc>
        <w:tc>
          <w:tcPr>
            <w:tcW w:w="2458" w:type="dxa"/>
            <w:tcBorders>
              <w:left w:val="single" w:sz="4" w:space="0" w:color="auto"/>
              <w:right w:val="single" w:sz="4" w:space="0" w:color="auto"/>
            </w:tcBorders>
            <w:vAlign w:val="center"/>
          </w:tcPr>
          <w:p w:rsidR="00A94C38" w:rsidRPr="00A94C38" w:rsidRDefault="00A94C38" w:rsidP="00080D8D">
            <w:pPr>
              <w:ind w:left="-61"/>
              <w:jc w:val="center"/>
              <w:rPr>
                <w:rFonts w:ascii="Tw Cen MT" w:hAnsi="Tw Cen MT"/>
                <w:b/>
                <w:i/>
                <w:sz w:val="16"/>
                <w:szCs w:val="16"/>
              </w:rPr>
            </w:pPr>
            <w:r w:rsidRPr="00A94C38">
              <w:rPr>
                <w:rFonts w:ascii="Tw Cen MT" w:hAnsi="Tw Cen MT"/>
                <w:b/>
                <w:i/>
                <w:sz w:val="16"/>
                <w:szCs w:val="16"/>
              </w:rPr>
              <w:t xml:space="preserve">Conte </w:t>
            </w:r>
            <w:proofErr w:type="spellStart"/>
            <w:r w:rsidRPr="00A94C38">
              <w:rPr>
                <w:rFonts w:ascii="Tw Cen MT" w:hAnsi="Tw Cen MT"/>
                <w:b/>
                <w:i/>
                <w:sz w:val="16"/>
                <w:szCs w:val="16"/>
              </w:rPr>
              <w:t>Kali’na</w:t>
            </w:r>
            <w:proofErr w:type="spellEnd"/>
            <w:r w:rsidRPr="00A94C38">
              <w:rPr>
                <w:rFonts w:ascii="Tw Cen MT" w:hAnsi="Tw Cen MT"/>
                <w:b/>
                <w:i/>
                <w:sz w:val="16"/>
                <w:szCs w:val="16"/>
              </w:rPr>
              <w:t xml:space="preserve"> extrait d’une « histoire des </w:t>
            </w:r>
            <w:proofErr w:type="spellStart"/>
            <w:r w:rsidRPr="00A94C38">
              <w:rPr>
                <w:rFonts w:ascii="Tw Cen MT" w:hAnsi="Tw Cen MT"/>
                <w:b/>
                <w:i/>
                <w:sz w:val="16"/>
                <w:szCs w:val="16"/>
              </w:rPr>
              <w:t>Kali’na</w:t>
            </w:r>
            <w:proofErr w:type="spellEnd"/>
            <w:r w:rsidRPr="00A94C38">
              <w:rPr>
                <w:rFonts w:ascii="Tw Cen MT" w:hAnsi="Tw Cen MT"/>
                <w:b/>
                <w:i/>
                <w:sz w:val="16"/>
                <w:szCs w:val="16"/>
              </w:rPr>
              <w:t xml:space="preserve"> en Guyane</w:t>
            </w:r>
          </w:p>
          <w:p w:rsidR="00A94C38" w:rsidRPr="00A94C38" w:rsidRDefault="00A94C38" w:rsidP="00080D8D">
            <w:pPr>
              <w:ind w:left="-61"/>
              <w:jc w:val="center"/>
              <w:rPr>
                <w:rFonts w:ascii="Tw Cen MT" w:hAnsi="Tw Cen MT"/>
                <w:b/>
                <w:i/>
                <w:sz w:val="16"/>
                <w:szCs w:val="16"/>
              </w:rPr>
            </w:pPr>
          </w:p>
        </w:tc>
        <w:tc>
          <w:tcPr>
            <w:tcW w:w="1919" w:type="dxa"/>
            <w:gridSpan w:val="2"/>
            <w:tcBorders>
              <w:left w:val="single" w:sz="4" w:space="0" w:color="auto"/>
              <w:right w:val="single" w:sz="4" w:space="0" w:color="auto"/>
            </w:tcBorders>
            <w:vAlign w:val="center"/>
          </w:tcPr>
          <w:p w:rsidR="00A94C38" w:rsidRPr="009E6994" w:rsidRDefault="00A94C38" w:rsidP="008C1D1E">
            <w:pPr>
              <w:ind w:left="-108" w:right="-108"/>
              <w:jc w:val="center"/>
              <w:rPr>
                <w:rFonts w:ascii="Tw Cen MT" w:hAnsi="Tw Cen MT"/>
                <w:b/>
                <w:sz w:val="16"/>
                <w:szCs w:val="16"/>
              </w:rPr>
            </w:pPr>
            <w:r w:rsidRPr="009E6994">
              <w:rPr>
                <w:rFonts w:ascii="Tw Cen MT" w:hAnsi="Tw Cen MT"/>
                <w:b/>
                <w:sz w:val="16"/>
                <w:szCs w:val="16"/>
              </w:rPr>
              <w:t>- Prélèvement d’informations dans le texte</w:t>
            </w:r>
          </w:p>
          <w:p w:rsidR="00A94C38" w:rsidRDefault="00A94C38" w:rsidP="008C1D1E">
            <w:pPr>
              <w:ind w:left="-108" w:right="-108"/>
              <w:jc w:val="center"/>
              <w:rPr>
                <w:rFonts w:ascii="Tw Cen MT" w:hAnsi="Tw Cen MT"/>
                <w:b/>
                <w:sz w:val="16"/>
                <w:szCs w:val="16"/>
              </w:rPr>
            </w:pPr>
            <w:r w:rsidRPr="009E6994">
              <w:rPr>
                <w:rFonts w:ascii="Tw Cen MT" w:hAnsi="Tw Cen MT"/>
                <w:b/>
                <w:sz w:val="16"/>
                <w:szCs w:val="16"/>
              </w:rPr>
              <w:t>- Rédaction des réponses</w:t>
            </w:r>
          </w:p>
          <w:p w:rsidR="00A94C38" w:rsidRPr="009E6994" w:rsidRDefault="00A94C38" w:rsidP="008C1D1E">
            <w:pPr>
              <w:ind w:left="-108" w:right="-108"/>
              <w:jc w:val="center"/>
              <w:rPr>
                <w:rFonts w:ascii="Tw Cen MT" w:hAnsi="Tw Cen MT"/>
                <w:b/>
                <w:sz w:val="16"/>
                <w:szCs w:val="16"/>
              </w:rPr>
            </w:pPr>
            <w:r>
              <w:rPr>
                <w:rFonts w:ascii="Tw Cen MT" w:hAnsi="Tw Cen MT"/>
                <w:b/>
                <w:sz w:val="16"/>
                <w:szCs w:val="16"/>
              </w:rPr>
              <w:t xml:space="preserve">- Remise de la production pour obtenir éventuellement une note bonus. </w:t>
            </w:r>
          </w:p>
          <w:p w:rsidR="00A94C38" w:rsidRDefault="00A94C38" w:rsidP="009E6994">
            <w:pPr>
              <w:ind w:right="-108"/>
              <w:rPr>
                <w:rFonts w:ascii="Tw Cen MT" w:hAnsi="Tw Cen MT"/>
                <w:b/>
                <w:color w:val="C00000"/>
                <w:sz w:val="16"/>
                <w:szCs w:val="16"/>
              </w:rPr>
            </w:pPr>
          </w:p>
        </w:tc>
      </w:tr>
      <w:tr w:rsidR="009E6994" w:rsidRPr="00FB4323" w:rsidTr="00585071">
        <w:trPr>
          <w:cantSplit/>
          <w:trHeight w:val="792"/>
        </w:trPr>
        <w:tc>
          <w:tcPr>
            <w:tcW w:w="282" w:type="dxa"/>
            <w:shd w:val="clear" w:color="auto" w:fill="FFFF00"/>
            <w:textDirection w:val="btLr"/>
            <w:vAlign w:val="center"/>
          </w:tcPr>
          <w:p w:rsidR="009E6994" w:rsidRDefault="009E6994" w:rsidP="008C1D1E">
            <w:pPr>
              <w:ind w:left="113" w:right="113"/>
              <w:jc w:val="center"/>
              <w:rPr>
                <w:rFonts w:ascii="Tw Cen MT" w:hAnsi="Tw Cen MT"/>
                <w:b/>
                <w:sz w:val="16"/>
                <w:szCs w:val="16"/>
              </w:rPr>
            </w:pPr>
            <w:r>
              <w:rPr>
                <w:rFonts w:ascii="Tw Cen MT" w:hAnsi="Tw Cen MT"/>
                <w:b/>
                <w:sz w:val="16"/>
                <w:szCs w:val="16"/>
              </w:rPr>
              <w:t>20 mn</w:t>
            </w:r>
          </w:p>
        </w:tc>
        <w:tc>
          <w:tcPr>
            <w:tcW w:w="2128" w:type="dxa"/>
            <w:tcBorders>
              <w:right w:val="single" w:sz="4" w:space="0" w:color="auto"/>
            </w:tcBorders>
            <w:vAlign w:val="center"/>
          </w:tcPr>
          <w:p w:rsidR="009E6994" w:rsidRDefault="009E6994" w:rsidP="00152E57">
            <w:pPr>
              <w:ind w:left="-108" w:right="-108"/>
              <w:jc w:val="center"/>
              <w:rPr>
                <w:rFonts w:ascii="Tw Cen MT" w:hAnsi="Tw Cen MT"/>
                <w:b/>
                <w:smallCaps/>
                <w:color w:val="C00000"/>
                <w:sz w:val="16"/>
                <w:szCs w:val="16"/>
                <w:u w:val="single"/>
              </w:rPr>
            </w:pPr>
            <w:r>
              <w:rPr>
                <w:rFonts w:ascii="Tw Cen MT" w:hAnsi="Tw Cen MT"/>
                <w:b/>
                <w:smallCaps/>
                <w:color w:val="C00000"/>
                <w:sz w:val="16"/>
                <w:szCs w:val="16"/>
                <w:u w:val="single"/>
              </w:rPr>
              <w:t xml:space="preserve">Exercice de synthèse </w:t>
            </w:r>
          </w:p>
          <w:p w:rsidR="009E6994" w:rsidRDefault="009E6994" w:rsidP="00152E57">
            <w:pPr>
              <w:ind w:left="-108" w:right="-108"/>
              <w:jc w:val="center"/>
              <w:rPr>
                <w:rFonts w:ascii="Tw Cen MT" w:hAnsi="Tw Cen MT"/>
                <w:b/>
                <w:smallCaps/>
                <w:color w:val="C00000"/>
                <w:sz w:val="16"/>
                <w:szCs w:val="16"/>
                <w:u w:val="single"/>
              </w:rPr>
            </w:pPr>
            <w:r>
              <w:rPr>
                <w:rFonts w:ascii="Tw Cen MT" w:hAnsi="Tw Cen MT"/>
                <w:b/>
                <w:smallCaps/>
                <w:color w:val="C00000"/>
                <w:sz w:val="16"/>
                <w:szCs w:val="16"/>
                <w:u w:val="single"/>
              </w:rPr>
              <w:t>Schéma à compléter</w:t>
            </w:r>
          </w:p>
          <w:p w:rsidR="009E6994" w:rsidRDefault="009E6994" w:rsidP="00591742">
            <w:pPr>
              <w:ind w:left="34"/>
              <w:jc w:val="center"/>
              <w:rPr>
                <w:rFonts w:ascii="Tw Cen MT" w:hAnsi="Tw Cen MT"/>
                <w:b/>
                <w:bCs/>
                <w:i/>
                <w:color w:val="0070C0"/>
                <w:sz w:val="16"/>
                <w:szCs w:val="16"/>
                <w:u w:val="single"/>
              </w:rPr>
            </w:pPr>
            <w:r>
              <w:rPr>
                <w:rFonts w:ascii="Tw Cen MT" w:hAnsi="Tw Cen MT"/>
                <w:b/>
                <w:bCs/>
                <w:i/>
                <w:color w:val="0070C0"/>
                <w:sz w:val="16"/>
                <w:szCs w:val="16"/>
                <w:u w:val="single"/>
              </w:rPr>
              <w:t>Diapo 9</w:t>
            </w:r>
          </w:p>
          <w:p w:rsidR="009E6994" w:rsidRDefault="009E6994" w:rsidP="00591742">
            <w:pPr>
              <w:ind w:left="-108" w:right="-108"/>
              <w:jc w:val="center"/>
              <w:rPr>
                <w:rFonts w:ascii="Tw Cen MT" w:hAnsi="Tw Cen MT"/>
                <w:b/>
                <w:smallCaps/>
                <w:color w:val="C00000"/>
                <w:sz w:val="16"/>
                <w:szCs w:val="16"/>
                <w:u w:val="single"/>
              </w:rPr>
            </w:pPr>
            <w:r>
              <w:rPr>
                <w:rFonts w:ascii="Tw Cen MT" w:hAnsi="Tw Cen MT"/>
                <w:b/>
                <w:bCs/>
                <w:i/>
                <w:color w:val="0070C0"/>
                <w:sz w:val="16"/>
                <w:szCs w:val="16"/>
                <w:u w:val="single"/>
              </w:rPr>
              <w:t>Exercice 2</w:t>
            </w:r>
          </w:p>
        </w:tc>
        <w:tc>
          <w:tcPr>
            <w:tcW w:w="2410" w:type="dxa"/>
            <w:vAlign w:val="center"/>
          </w:tcPr>
          <w:p w:rsidR="009E6994" w:rsidRDefault="009E6994" w:rsidP="008D41DA">
            <w:pPr>
              <w:ind w:left="34"/>
              <w:jc w:val="center"/>
              <w:rPr>
                <w:rFonts w:ascii="Tw Cen MT" w:hAnsi="Tw Cen MT"/>
                <w:b/>
                <w:sz w:val="16"/>
                <w:szCs w:val="16"/>
              </w:rPr>
            </w:pPr>
            <w:r>
              <w:rPr>
                <w:rFonts w:ascii="Tw Cen MT" w:hAnsi="Tw Cen MT"/>
                <w:b/>
                <w:sz w:val="16"/>
                <w:szCs w:val="16"/>
              </w:rPr>
              <w:t>La mise en commun des recherches de chaque groupe se fait sous forme d’organigramme que la classe remplira à l’aide des réponses obtenues dans le travail précédent par les deux groupes</w:t>
            </w:r>
            <w:r w:rsidR="0006575D">
              <w:rPr>
                <w:rFonts w:ascii="Tw Cen MT" w:hAnsi="Tw Cen MT"/>
                <w:b/>
                <w:sz w:val="16"/>
                <w:szCs w:val="16"/>
              </w:rPr>
              <w:t xml:space="preserve">. </w:t>
            </w:r>
          </w:p>
          <w:p w:rsidR="0006575D" w:rsidRDefault="0006575D" w:rsidP="00585071">
            <w:pPr>
              <w:ind w:left="34"/>
              <w:jc w:val="center"/>
              <w:rPr>
                <w:rFonts w:ascii="Tw Cen MT" w:hAnsi="Tw Cen MT"/>
                <w:b/>
                <w:sz w:val="16"/>
                <w:szCs w:val="16"/>
              </w:rPr>
            </w:pPr>
            <w:r>
              <w:rPr>
                <w:rFonts w:ascii="Tw Cen MT" w:hAnsi="Tw Cen MT"/>
                <w:b/>
                <w:sz w:val="16"/>
                <w:szCs w:val="16"/>
              </w:rPr>
              <w:t xml:space="preserve">La fin de l’exercice consistera à coller des documents iconographiques (vignettes) dans des cases prévues à cet effet sur l’organigramme </w:t>
            </w:r>
          </w:p>
        </w:tc>
        <w:tc>
          <w:tcPr>
            <w:tcW w:w="1792" w:type="dxa"/>
            <w:gridSpan w:val="2"/>
            <w:vMerge/>
            <w:tcBorders>
              <w:right w:val="single" w:sz="4" w:space="0" w:color="auto"/>
            </w:tcBorders>
            <w:vAlign w:val="center"/>
          </w:tcPr>
          <w:p w:rsidR="009E6994" w:rsidRDefault="009E6994" w:rsidP="008D41DA">
            <w:pPr>
              <w:ind w:left="-61"/>
              <w:jc w:val="center"/>
              <w:rPr>
                <w:rFonts w:ascii="Tw Cen MT" w:hAnsi="Tw Cen MT"/>
                <w:b/>
                <w:sz w:val="16"/>
                <w:szCs w:val="16"/>
              </w:rPr>
            </w:pPr>
          </w:p>
        </w:tc>
        <w:tc>
          <w:tcPr>
            <w:tcW w:w="4964" w:type="dxa"/>
            <w:vMerge/>
            <w:tcBorders>
              <w:left w:val="single" w:sz="4" w:space="0" w:color="auto"/>
              <w:right w:val="single" w:sz="4" w:space="0" w:color="auto"/>
            </w:tcBorders>
            <w:vAlign w:val="center"/>
          </w:tcPr>
          <w:p w:rsidR="009E6994" w:rsidRPr="008D41DA" w:rsidRDefault="009E6994" w:rsidP="008C1D1E">
            <w:pPr>
              <w:ind w:left="-59"/>
              <w:rPr>
                <w:rFonts w:ascii="Tw Cen MT" w:hAnsi="Tw Cen MT"/>
                <w:b/>
                <w:sz w:val="16"/>
                <w:szCs w:val="16"/>
              </w:rPr>
            </w:pPr>
          </w:p>
        </w:tc>
        <w:tc>
          <w:tcPr>
            <w:tcW w:w="2458" w:type="dxa"/>
            <w:tcBorders>
              <w:left w:val="single" w:sz="4" w:space="0" w:color="auto"/>
              <w:right w:val="single" w:sz="4" w:space="0" w:color="auto"/>
            </w:tcBorders>
            <w:vAlign w:val="center"/>
          </w:tcPr>
          <w:p w:rsidR="009E6994" w:rsidRPr="00A94C38" w:rsidRDefault="0030017B" w:rsidP="00844E34">
            <w:pPr>
              <w:ind w:left="-61"/>
              <w:jc w:val="center"/>
              <w:rPr>
                <w:rFonts w:ascii="Tw Cen MT" w:hAnsi="Tw Cen MT"/>
                <w:b/>
                <w:i/>
                <w:sz w:val="16"/>
                <w:szCs w:val="16"/>
              </w:rPr>
            </w:pPr>
            <w:r w:rsidRPr="00A94C38">
              <w:rPr>
                <w:rFonts w:ascii="Tw Cen MT" w:hAnsi="Tw Cen MT"/>
                <w:b/>
                <w:i/>
                <w:sz w:val="16"/>
                <w:szCs w:val="16"/>
              </w:rPr>
              <w:t xml:space="preserve">- </w:t>
            </w:r>
            <w:r w:rsidR="0006575D" w:rsidRPr="00A94C38">
              <w:rPr>
                <w:rFonts w:ascii="Tw Cen MT" w:hAnsi="Tw Cen MT"/>
                <w:b/>
                <w:i/>
                <w:sz w:val="16"/>
                <w:szCs w:val="16"/>
              </w:rPr>
              <w:t>Organigramme vierge</w:t>
            </w:r>
          </w:p>
          <w:p w:rsidR="00A94C38" w:rsidRPr="00A94C38" w:rsidRDefault="00A94C38" w:rsidP="00844E34">
            <w:pPr>
              <w:ind w:left="-61"/>
              <w:jc w:val="center"/>
              <w:rPr>
                <w:rFonts w:ascii="Tw Cen MT" w:hAnsi="Tw Cen MT"/>
                <w:b/>
                <w:i/>
                <w:sz w:val="16"/>
                <w:szCs w:val="16"/>
              </w:rPr>
            </w:pPr>
          </w:p>
          <w:p w:rsidR="0006575D" w:rsidRPr="00A94C38" w:rsidRDefault="0030017B" w:rsidP="00844E34">
            <w:pPr>
              <w:ind w:left="-61"/>
              <w:jc w:val="center"/>
              <w:rPr>
                <w:rFonts w:ascii="Tw Cen MT" w:hAnsi="Tw Cen MT"/>
                <w:b/>
                <w:i/>
                <w:sz w:val="16"/>
                <w:szCs w:val="16"/>
              </w:rPr>
            </w:pPr>
            <w:r w:rsidRPr="00A94C38">
              <w:rPr>
                <w:rFonts w:ascii="Tw Cen MT" w:hAnsi="Tw Cen MT"/>
                <w:b/>
                <w:i/>
                <w:sz w:val="16"/>
                <w:szCs w:val="16"/>
              </w:rPr>
              <w:t xml:space="preserve">- </w:t>
            </w:r>
            <w:r w:rsidR="004961F7" w:rsidRPr="00A94C38">
              <w:rPr>
                <w:rFonts w:ascii="Tw Cen MT" w:hAnsi="Tw Cen MT"/>
                <w:b/>
                <w:i/>
                <w:sz w:val="16"/>
                <w:szCs w:val="16"/>
              </w:rPr>
              <w:t>Jeu de v</w:t>
            </w:r>
            <w:r w:rsidR="0006575D" w:rsidRPr="00A94C38">
              <w:rPr>
                <w:rFonts w:ascii="Tw Cen MT" w:hAnsi="Tw Cen MT"/>
                <w:b/>
                <w:i/>
                <w:sz w:val="16"/>
                <w:szCs w:val="16"/>
              </w:rPr>
              <w:t>ignette</w:t>
            </w:r>
            <w:r w:rsidRPr="00A94C38">
              <w:rPr>
                <w:rFonts w:ascii="Tw Cen MT" w:hAnsi="Tw Cen MT"/>
                <w:b/>
                <w:i/>
                <w:sz w:val="16"/>
                <w:szCs w:val="16"/>
              </w:rPr>
              <w:t>s</w:t>
            </w:r>
            <w:r w:rsidR="0006575D" w:rsidRPr="00A94C38">
              <w:rPr>
                <w:rFonts w:ascii="Tw Cen MT" w:hAnsi="Tw Cen MT"/>
                <w:b/>
                <w:i/>
                <w:sz w:val="16"/>
                <w:szCs w:val="16"/>
              </w:rPr>
              <w:t xml:space="preserve"> à coller dans les cases de l’organigramme  </w:t>
            </w:r>
          </w:p>
        </w:tc>
        <w:tc>
          <w:tcPr>
            <w:tcW w:w="1919" w:type="dxa"/>
            <w:gridSpan w:val="2"/>
            <w:tcBorders>
              <w:left w:val="single" w:sz="4" w:space="0" w:color="auto"/>
              <w:right w:val="single" w:sz="4" w:space="0" w:color="auto"/>
            </w:tcBorders>
            <w:vAlign w:val="center"/>
          </w:tcPr>
          <w:p w:rsidR="009E6994" w:rsidRPr="0006575D" w:rsidRDefault="0006575D" w:rsidP="008C1D1E">
            <w:pPr>
              <w:ind w:left="-108" w:right="-108"/>
              <w:jc w:val="center"/>
              <w:rPr>
                <w:rFonts w:ascii="Tw Cen MT" w:hAnsi="Tw Cen MT"/>
                <w:b/>
                <w:sz w:val="16"/>
                <w:szCs w:val="16"/>
              </w:rPr>
            </w:pPr>
            <w:r w:rsidRPr="0006575D">
              <w:rPr>
                <w:rFonts w:ascii="Tw Cen MT" w:hAnsi="Tw Cen MT"/>
                <w:b/>
                <w:sz w:val="16"/>
                <w:szCs w:val="16"/>
              </w:rPr>
              <w:t>- Participation de chaque groupe pour donner les éléments de réponses utiles pour compléter l’organigramme</w:t>
            </w:r>
          </w:p>
          <w:p w:rsidR="0006575D" w:rsidRDefault="00585071" w:rsidP="008C1D1E">
            <w:pPr>
              <w:ind w:left="-108" w:right="-108"/>
              <w:jc w:val="center"/>
              <w:rPr>
                <w:rFonts w:ascii="Tw Cen MT" w:hAnsi="Tw Cen MT"/>
                <w:b/>
                <w:sz w:val="16"/>
                <w:szCs w:val="16"/>
              </w:rPr>
            </w:pPr>
            <w:r>
              <w:rPr>
                <w:rFonts w:ascii="Tw Cen MT" w:hAnsi="Tw Cen MT"/>
                <w:b/>
                <w:sz w:val="16"/>
                <w:szCs w:val="16"/>
              </w:rPr>
              <w:t xml:space="preserve">- travail avec les vignettes : </w:t>
            </w:r>
            <w:r w:rsidR="0006575D" w:rsidRPr="0006575D">
              <w:rPr>
                <w:rFonts w:ascii="Tw Cen MT" w:hAnsi="Tw Cen MT"/>
                <w:b/>
                <w:sz w:val="16"/>
                <w:szCs w:val="16"/>
              </w:rPr>
              <w:t xml:space="preserve">coller les documents iconographiques en face des </w:t>
            </w:r>
            <w:r w:rsidR="0006575D">
              <w:rPr>
                <w:rFonts w:ascii="Tw Cen MT" w:hAnsi="Tw Cen MT"/>
                <w:b/>
                <w:sz w:val="16"/>
                <w:szCs w:val="16"/>
              </w:rPr>
              <w:t>information</w:t>
            </w:r>
            <w:r>
              <w:rPr>
                <w:rFonts w:ascii="Tw Cen MT" w:hAnsi="Tw Cen MT"/>
                <w:b/>
                <w:sz w:val="16"/>
                <w:szCs w:val="16"/>
              </w:rPr>
              <w:t>s reportées dans l’organigramme</w:t>
            </w:r>
          </w:p>
          <w:p w:rsidR="00585071" w:rsidRDefault="00585071" w:rsidP="008C1D1E">
            <w:pPr>
              <w:ind w:left="-108" w:right="-108"/>
              <w:jc w:val="center"/>
              <w:rPr>
                <w:rFonts w:ascii="Tw Cen MT" w:hAnsi="Tw Cen MT"/>
                <w:b/>
                <w:sz w:val="16"/>
                <w:szCs w:val="16"/>
              </w:rPr>
            </w:pPr>
            <w:r>
              <w:rPr>
                <w:rFonts w:ascii="Tw Cen MT" w:hAnsi="Tw Cen MT"/>
                <w:b/>
                <w:sz w:val="16"/>
                <w:szCs w:val="16"/>
              </w:rPr>
              <w:t>(moyen de vérifier si les élèves ont bien intégré les différences entre causes et conséquences)</w:t>
            </w:r>
          </w:p>
          <w:p w:rsidR="00B45D58" w:rsidRDefault="00B45D58" w:rsidP="00B45D58">
            <w:pPr>
              <w:ind w:left="-108" w:right="-108"/>
              <w:jc w:val="center"/>
              <w:rPr>
                <w:rFonts w:ascii="Tw Cen MT" w:hAnsi="Tw Cen MT"/>
                <w:b/>
                <w:sz w:val="16"/>
                <w:szCs w:val="16"/>
              </w:rPr>
            </w:pPr>
          </w:p>
          <w:p w:rsidR="00B45D58" w:rsidRPr="00B45D58" w:rsidRDefault="00B45D58" w:rsidP="00B45D58">
            <w:pPr>
              <w:ind w:left="-108" w:right="-108"/>
              <w:jc w:val="center"/>
              <w:rPr>
                <w:rFonts w:ascii="Tw Cen MT" w:hAnsi="Tw Cen MT"/>
                <w:b/>
                <w:i/>
                <w:sz w:val="16"/>
                <w:szCs w:val="16"/>
              </w:rPr>
            </w:pPr>
            <w:r w:rsidRPr="00B45D58">
              <w:rPr>
                <w:rFonts w:ascii="Tw Cen MT" w:hAnsi="Tw Cen MT"/>
                <w:b/>
                <w:i/>
                <w:color w:val="632423" w:themeColor="accent2" w:themeShade="80"/>
                <w:sz w:val="16"/>
                <w:szCs w:val="16"/>
              </w:rPr>
              <w:t>Travail à faire à la maison : préparer le III. A sur le cahier de brouillon</w:t>
            </w:r>
          </w:p>
        </w:tc>
      </w:tr>
      <w:tr w:rsidR="004961F7" w:rsidRPr="00FB4323" w:rsidTr="00FB6CED">
        <w:trPr>
          <w:cantSplit/>
          <w:trHeight w:val="2998"/>
        </w:trPr>
        <w:tc>
          <w:tcPr>
            <w:tcW w:w="282" w:type="dxa"/>
            <w:shd w:val="clear" w:color="auto" w:fill="E36C0A"/>
            <w:textDirection w:val="btLr"/>
            <w:vAlign w:val="center"/>
          </w:tcPr>
          <w:p w:rsidR="004961F7" w:rsidRPr="00E70EE4" w:rsidRDefault="00B45D58" w:rsidP="003D5988">
            <w:pPr>
              <w:ind w:left="113" w:right="113"/>
              <w:jc w:val="center"/>
              <w:rPr>
                <w:rFonts w:ascii="Tw Cen MT" w:hAnsi="Tw Cen MT"/>
                <w:b/>
                <w:color w:val="FFFFFF"/>
                <w:sz w:val="16"/>
                <w:szCs w:val="16"/>
              </w:rPr>
            </w:pPr>
            <w:r>
              <w:rPr>
                <w:rFonts w:ascii="Tw Cen MT" w:hAnsi="Tw Cen MT"/>
                <w:b/>
                <w:color w:val="FFFFFF"/>
                <w:sz w:val="16"/>
                <w:szCs w:val="16"/>
              </w:rPr>
              <w:t>10 nm</w:t>
            </w:r>
          </w:p>
        </w:tc>
        <w:tc>
          <w:tcPr>
            <w:tcW w:w="2128" w:type="dxa"/>
            <w:tcBorders>
              <w:right w:val="single" w:sz="4" w:space="0" w:color="auto"/>
            </w:tcBorders>
            <w:shd w:val="clear" w:color="auto" w:fill="FFFFFF"/>
            <w:vAlign w:val="center"/>
          </w:tcPr>
          <w:p w:rsidR="004961F7" w:rsidRDefault="004961F7" w:rsidP="0061765F">
            <w:pPr>
              <w:ind w:left="-108" w:right="-108"/>
              <w:jc w:val="center"/>
              <w:rPr>
                <w:rFonts w:ascii="Tw Cen MT" w:hAnsi="Tw Cen MT"/>
                <w:b/>
                <w:smallCaps/>
                <w:color w:val="C00000"/>
                <w:sz w:val="16"/>
                <w:szCs w:val="16"/>
                <w:u w:val="single"/>
              </w:rPr>
            </w:pPr>
            <w:r>
              <w:rPr>
                <w:rFonts w:ascii="Tw Cen MT" w:hAnsi="Tw Cen MT"/>
                <w:b/>
                <w:smallCaps/>
                <w:color w:val="C00000"/>
                <w:sz w:val="16"/>
                <w:szCs w:val="16"/>
                <w:u w:val="single"/>
              </w:rPr>
              <w:t>III. Les conséquences de l’exploitation du nouveau monde : l’économie de plantation</w:t>
            </w:r>
          </w:p>
          <w:p w:rsidR="004961F7" w:rsidRDefault="004961F7" w:rsidP="0061765F">
            <w:pPr>
              <w:ind w:left="-108" w:right="-108"/>
              <w:jc w:val="center"/>
              <w:rPr>
                <w:rFonts w:ascii="Tw Cen MT" w:hAnsi="Tw Cen MT"/>
                <w:b/>
                <w:smallCaps/>
                <w:color w:val="C00000"/>
                <w:sz w:val="16"/>
                <w:szCs w:val="16"/>
                <w:u w:val="single"/>
              </w:rPr>
            </w:pPr>
          </w:p>
          <w:p w:rsidR="004961F7" w:rsidRDefault="004961F7" w:rsidP="0061765F">
            <w:pPr>
              <w:ind w:left="-108" w:right="-108"/>
              <w:jc w:val="center"/>
              <w:rPr>
                <w:rFonts w:ascii="Tw Cen MT" w:hAnsi="Tw Cen MT"/>
                <w:b/>
                <w:smallCaps/>
                <w:color w:val="C00000"/>
                <w:sz w:val="16"/>
                <w:szCs w:val="16"/>
                <w:u w:val="single"/>
              </w:rPr>
            </w:pPr>
            <w:r>
              <w:rPr>
                <w:rFonts w:ascii="Tw Cen MT" w:hAnsi="Tw Cen MT"/>
                <w:b/>
                <w:smallCaps/>
                <w:color w:val="C00000"/>
                <w:sz w:val="16"/>
                <w:szCs w:val="16"/>
                <w:u w:val="single"/>
              </w:rPr>
              <w:t>A. Le commerce du bois d’ébène</w:t>
            </w:r>
          </w:p>
          <w:p w:rsidR="004961F7" w:rsidRDefault="004961F7" w:rsidP="0061765F">
            <w:pPr>
              <w:ind w:left="34"/>
              <w:jc w:val="center"/>
              <w:rPr>
                <w:rFonts w:ascii="Tw Cen MT" w:hAnsi="Tw Cen MT"/>
                <w:b/>
                <w:bCs/>
                <w:i/>
                <w:color w:val="0070C0"/>
                <w:sz w:val="16"/>
                <w:szCs w:val="16"/>
                <w:u w:val="single"/>
              </w:rPr>
            </w:pPr>
            <w:r>
              <w:rPr>
                <w:rFonts w:ascii="Tw Cen MT" w:hAnsi="Tw Cen MT"/>
                <w:b/>
                <w:bCs/>
                <w:i/>
                <w:color w:val="0070C0"/>
                <w:sz w:val="16"/>
                <w:szCs w:val="16"/>
                <w:u w:val="single"/>
              </w:rPr>
              <w:t>Diapo 10</w:t>
            </w:r>
          </w:p>
          <w:p w:rsidR="004961F7" w:rsidRDefault="004961F7" w:rsidP="0061765F">
            <w:pPr>
              <w:ind w:left="-108" w:right="-108"/>
              <w:jc w:val="center"/>
              <w:rPr>
                <w:rFonts w:ascii="Tw Cen MT" w:hAnsi="Tw Cen MT"/>
                <w:b/>
                <w:smallCaps/>
                <w:color w:val="C00000"/>
                <w:sz w:val="16"/>
                <w:szCs w:val="16"/>
                <w:u w:val="single"/>
              </w:rPr>
            </w:pPr>
            <w:r>
              <w:rPr>
                <w:rFonts w:ascii="Tw Cen MT" w:hAnsi="Tw Cen MT"/>
                <w:b/>
                <w:bCs/>
                <w:i/>
                <w:color w:val="0070C0"/>
                <w:sz w:val="16"/>
                <w:szCs w:val="16"/>
                <w:u w:val="single"/>
              </w:rPr>
              <w:t>Fiche 3</w:t>
            </w:r>
          </w:p>
          <w:p w:rsidR="004961F7" w:rsidRPr="00122E82" w:rsidRDefault="004961F7" w:rsidP="0061765F">
            <w:pPr>
              <w:ind w:left="-108" w:right="-108"/>
              <w:jc w:val="center"/>
              <w:rPr>
                <w:rFonts w:ascii="Tw Cen MT" w:hAnsi="Tw Cen MT"/>
                <w:b/>
                <w:smallCaps/>
                <w:color w:val="C00000"/>
                <w:sz w:val="16"/>
                <w:szCs w:val="16"/>
                <w:u w:val="single"/>
              </w:rPr>
            </w:pPr>
          </w:p>
        </w:tc>
        <w:tc>
          <w:tcPr>
            <w:tcW w:w="2410" w:type="dxa"/>
            <w:tcBorders>
              <w:left w:val="single" w:sz="4" w:space="0" w:color="auto"/>
            </w:tcBorders>
            <w:shd w:val="clear" w:color="auto" w:fill="FFFFFF"/>
            <w:vAlign w:val="center"/>
          </w:tcPr>
          <w:p w:rsidR="00B45D58" w:rsidRDefault="00B45D58" w:rsidP="007435A3">
            <w:pPr>
              <w:ind w:left="-108" w:right="-108"/>
              <w:jc w:val="center"/>
              <w:rPr>
                <w:rFonts w:ascii="Tw Cen MT" w:hAnsi="Tw Cen MT"/>
                <w:b/>
                <w:sz w:val="16"/>
                <w:szCs w:val="16"/>
              </w:rPr>
            </w:pPr>
            <w:r>
              <w:rPr>
                <w:rFonts w:ascii="Tw Cen MT" w:hAnsi="Tw Cen MT"/>
                <w:b/>
                <w:sz w:val="16"/>
                <w:szCs w:val="16"/>
              </w:rPr>
              <w:t>Mise en commun du travail à préparer à la maison.</w:t>
            </w:r>
          </w:p>
          <w:p w:rsidR="004961F7" w:rsidRPr="00122E82" w:rsidRDefault="00B45D58" w:rsidP="007435A3">
            <w:pPr>
              <w:ind w:left="-108" w:right="-108"/>
              <w:jc w:val="center"/>
              <w:rPr>
                <w:rFonts w:ascii="Tw Cen MT" w:hAnsi="Tw Cen MT"/>
                <w:b/>
                <w:sz w:val="16"/>
                <w:szCs w:val="16"/>
              </w:rPr>
            </w:pPr>
            <w:r>
              <w:rPr>
                <w:rFonts w:ascii="Tw Cen MT" w:hAnsi="Tw Cen MT"/>
                <w:b/>
                <w:sz w:val="16"/>
                <w:szCs w:val="16"/>
              </w:rPr>
              <w:t xml:space="preserve"> </w:t>
            </w:r>
            <w:r w:rsidR="004961F7">
              <w:rPr>
                <w:rFonts w:ascii="Tw Cen MT" w:hAnsi="Tw Cen MT"/>
                <w:b/>
                <w:sz w:val="16"/>
                <w:szCs w:val="16"/>
              </w:rPr>
              <w:t xml:space="preserve">L’enseignant utilise le témoignage d’un ancien esclave lettré pour faire comprendre aux élèves les violences physiques et les humiliations psychologiques subies par les esclaves, non considérés comme des êtres humains. L’extrait de la bande dessinée sur les « Passagers du vent » vient renforcer l’idée que ces hommes sont assimilés à des marchandises </w:t>
            </w:r>
          </w:p>
        </w:tc>
        <w:tc>
          <w:tcPr>
            <w:tcW w:w="1792" w:type="dxa"/>
            <w:gridSpan w:val="2"/>
            <w:tcBorders>
              <w:right w:val="single" w:sz="4" w:space="0" w:color="auto"/>
            </w:tcBorders>
            <w:vAlign w:val="center"/>
          </w:tcPr>
          <w:p w:rsidR="004961F7" w:rsidRPr="00122E82" w:rsidRDefault="004961F7" w:rsidP="007435A3">
            <w:pPr>
              <w:ind w:left="-108"/>
              <w:jc w:val="center"/>
              <w:rPr>
                <w:rFonts w:ascii="Tw Cen MT" w:hAnsi="Tw Cen MT"/>
                <w:b/>
                <w:sz w:val="16"/>
                <w:szCs w:val="16"/>
              </w:rPr>
            </w:pPr>
            <w:r>
              <w:rPr>
                <w:rFonts w:ascii="Tw Cen MT" w:hAnsi="Tw Cen MT"/>
                <w:b/>
                <w:sz w:val="16"/>
                <w:szCs w:val="16"/>
              </w:rPr>
              <w:t xml:space="preserve">Quelles étaient les conditions de vie des esclaves africains lorsque la traite transatlantique a été instituée ? </w:t>
            </w:r>
          </w:p>
        </w:tc>
        <w:tc>
          <w:tcPr>
            <w:tcW w:w="4964" w:type="dxa"/>
            <w:tcBorders>
              <w:left w:val="single" w:sz="4" w:space="0" w:color="auto"/>
              <w:right w:val="single" w:sz="4" w:space="0" w:color="auto"/>
            </w:tcBorders>
            <w:shd w:val="clear" w:color="auto" w:fill="FFFFFF"/>
            <w:vAlign w:val="center"/>
          </w:tcPr>
          <w:p w:rsidR="00B45D58" w:rsidRDefault="00B45D58" w:rsidP="00B45D58">
            <w:pPr>
              <w:pStyle w:val="Default"/>
              <w:ind w:left="-57"/>
              <w:jc w:val="both"/>
              <w:rPr>
                <w:rFonts w:cs="Arial"/>
                <w:b/>
                <w:bCs/>
                <w:sz w:val="16"/>
                <w:szCs w:val="16"/>
              </w:rPr>
            </w:pPr>
            <w:r w:rsidRPr="00B45D58">
              <w:rPr>
                <w:rFonts w:cs="Arial"/>
                <w:b/>
                <w:bCs/>
                <w:sz w:val="16"/>
                <w:szCs w:val="16"/>
              </w:rPr>
              <w:t xml:space="preserve">Comme dans la plupart des régions d’Amérique, les Français vont introduire en Guyane des milliers d’Africains pour y être utilisés comme esclaves dans des plantations. </w:t>
            </w:r>
          </w:p>
          <w:p w:rsidR="00B45D58" w:rsidRPr="00B45D58" w:rsidRDefault="00B45D58" w:rsidP="00B45D58">
            <w:pPr>
              <w:pStyle w:val="Default"/>
              <w:ind w:left="-57"/>
              <w:jc w:val="both"/>
              <w:rPr>
                <w:rFonts w:cs="Arial"/>
                <w:sz w:val="16"/>
                <w:szCs w:val="16"/>
              </w:rPr>
            </w:pPr>
          </w:p>
          <w:p w:rsidR="004961F7" w:rsidRPr="00122E82" w:rsidRDefault="00B45D58" w:rsidP="00B45D58">
            <w:pPr>
              <w:ind w:left="-57"/>
              <w:rPr>
                <w:rFonts w:ascii="Tw Cen MT" w:hAnsi="Tw Cen MT"/>
                <w:b/>
                <w:sz w:val="16"/>
                <w:szCs w:val="16"/>
              </w:rPr>
            </w:pPr>
            <w:r w:rsidRPr="00B45D58">
              <w:rPr>
                <w:rFonts w:ascii="Tw Cen MT" w:hAnsi="Tw Cen MT" w:cs="Arial"/>
                <w:b/>
                <w:bCs/>
                <w:sz w:val="16"/>
                <w:szCs w:val="16"/>
                <w:u w:val="single"/>
              </w:rPr>
              <w:t>Complément</w:t>
            </w:r>
            <w:r>
              <w:rPr>
                <w:rFonts w:ascii="Tw Cen MT" w:hAnsi="Tw Cen MT" w:cs="Arial"/>
                <w:b/>
                <w:bCs/>
                <w:sz w:val="16"/>
                <w:szCs w:val="16"/>
              </w:rPr>
              <w:t xml:space="preserve"> : </w:t>
            </w:r>
            <w:r w:rsidRPr="00B45D58">
              <w:rPr>
                <w:rFonts w:ascii="Tw Cen MT" w:hAnsi="Tw Cen MT" w:cs="Arial"/>
                <w:b/>
                <w:bCs/>
                <w:sz w:val="16"/>
                <w:szCs w:val="16"/>
              </w:rPr>
              <w:t>Le premier navire négrier chargé de « bois d’ébène » (esclave) arrive à Cayenne en 1680. Bien d’autres suivront jusqu’en 1848, date de l’abolition de l’esclavage dans les colonies françaises.</w:t>
            </w:r>
          </w:p>
        </w:tc>
        <w:tc>
          <w:tcPr>
            <w:tcW w:w="2458" w:type="dxa"/>
            <w:tcBorders>
              <w:left w:val="single" w:sz="4" w:space="0" w:color="auto"/>
              <w:right w:val="single" w:sz="4" w:space="0" w:color="auto"/>
            </w:tcBorders>
            <w:shd w:val="clear" w:color="auto" w:fill="FFFFFF"/>
            <w:vAlign w:val="center"/>
          </w:tcPr>
          <w:p w:rsidR="004961F7" w:rsidRPr="00A94C38" w:rsidRDefault="004961F7" w:rsidP="0030017B">
            <w:pPr>
              <w:ind w:right="-58"/>
              <w:jc w:val="left"/>
              <w:rPr>
                <w:rFonts w:ascii="Tw Cen MT" w:hAnsi="Tw Cen MT"/>
                <w:b/>
                <w:i/>
                <w:sz w:val="16"/>
                <w:szCs w:val="16"/>
              </w:rPr>
            </w:pPr>
            <w:r w:rsidRPr="00A94C38">
              <w:rPr>
                <w:rFonts w:ascii="Tw Cen MT" w:hAnsi="Tw Cen MT"/>
                <w:b/>
                <w:i/>
                <w:sz w:val="16"/>
                <w:szCs w:val="16"/>
              </w:rPr>
              <w:t>- Texte : Témoignage D’</w:t>
            </w:r>
            <w:proofErr w:type="spellStart"/>
            <w:r w:rsidRPr="00A94C38">
              <w:rPr>
                <w:rFonts w:ascii="Tw Cen MT" w:hAnsi="Tw Cen MT"/>
                <w:b/>
                <w:i/>
                <w:sz w:val="16"/>
                <w:szCs w:val="16"/>
              </w:rPr>
              <w:t>Ottaobah</w:t>
            </w:r>
            <w:proofErr w:type="spellEnd"/>
            <w:r w:rsidRPr="00A94C38">
              <w:rPr>
                <w:rFonts w:ascii="Tw Cen MT" w:hAnsi="Tw Cen MT"/>
                <w:b/>
                <w:i/>
                <w:sz w:val="16"/>
                <w:szCs w:val="16"/>
              </w:rPr>
              <w:t xml:space="preserve"> </w:t>
            </w:r>
            <w:proofErr w:type="spellStart"/>
            <w:r w:rsidRPr="00A94C38">
              <w:rPr>
                <w:rFonts w:ascii="Tw Cen MT" w:hAnsi="Tw Cen MT"/>
                <w:b/>
                <w:i/>
                <w:sz w:val="16"/>
                <w:szCs w:val="16"/>
              </w:rPr>
              <w:t>Cugoano</w:t>
            </w:r>
            <w:proofErr w:type="spellEnd"/>
            <w:r w:rsidRPr="00A94C38">
              <w:rPr>
                <w:rFonts w:ascii="Tw Cen MT" w:hAnsi="Tw Cen MT"/>
                <w:b/>
                <w:i/>
                <w:sz w:val="16"/>
                <w:szCs w:val="16"/>
              </w:rPr>
              <w:t xml:space="preserve"> </w:t>
            </w:r>
          </w:p>
          <w:p w:rsidR="00A94C38" w:rsidRPr="00A94C38" w:rsidRDefault="00A94C38" w:rsidP="0030017B">
            <w:pPr>
              <w:ind w:right="-58"/>
              <w:jc w:val="left"/>
              <w:rPr>
                <w:rFonts w:ascii="Tw Cen MT" w:hAnsi="Tw Cen MT"/>
                <w:b/>
                <w:i/>
                <w:sz w:val="16"/>
                <w:szCs w:val="16"/>
              </w:rPr>
            </w:pPr>
          </w:p>
          <w:p w:rsidR="004961F7" w:rsidRPr="00A94C38" w:rsidRDefault="004961F7" w:rsidP="0030017B">
            <w:pPr>
              <w:ind w:right="-58"/>
              <w:jc w:val="left"/>
              <w:rPr>
                <w:rFonts w:ascii="Tw Cen MT" w:hAnsi="Tw Cen MT"/>
                <w:b/>
                <w:i/>
                <w:sz w:val="16"/>
                <w:szCs w:val="16"/>
              </w:rPr>
            </w:pPr>
            <w:r w:rsidRPr="00A94C38">
              <w:rPr>
                <w:rFonts w:ascii="Tw Cen MT" w:hAnsi="Tw Cen MT"/>
                <w:b/>
                <w:i/>
                <w:sz w:val="16"/>
                <w:szCs w:val="16"/>
              </w:rPr>
              <w:t>- Extrait d’une planche de BD : les passagers du vent (bateau négrier sur les mers avec vue sur les cales + texte explicatif sur les conditions de transports des esclaves</w:t>
            </w:r>
          </w:p>
        </w:tc>
        <w:tc>
          <w:tcPr>
            <w:tcW w:w="1919" w:type="dxa"/>
            <w:gridSpan w:val="2"/>
            <w:tcBorders>
              <w:left w:val="single" w:sz="4" w:space="0" w:color="auto"/>
              <w:right w:val="single" w:sz="4" w:space="0" w:color="auto"/>
            </w:tcBorders>
            <w:vAlign w:val="center"/>
          </w:tcPr>
          <w:p w:rsidR="004961F7" w:rsidRDefault="004961F7" w:rsidP="00B228FB">
            <w:pPr>
              <w:ind w:left="-108" w:right="-108"/>
              <w:jc w:val="center"/>
              <w:rPr>
                <w:rFonts w:ascii="Tw Cen MT" w:hAnsi="Tw Cen MT"/>
                <w:b/>
                <w:sz w:val="16"/>
                <w:szCs w:val="16"/>
              </w:rPr>
            </w:pPr>
            <w:r w:rsidRPr="004961F7">
              <w:rPr>
                <w:rFonts w:ascii="Tw Cen MT" w:hAnsi="Tw Cen MT"/>
                <w:b/>
                <w:sz w:val="16"/>
                <w:szCs w:val="16"/>
              </w:rPr>
              <w:t>- Prélèvement d’informations dans le texte</w:t>
            </w:r>
            <w:r w:rsidR="00B45D58">
              <w:rPr>
                <w:rFonts w:ascii="Tw Cen MT" w:hAnsi="Tw Cen MT"/>
                <w:b/>
                <w:sz w:val="16"/>
                <w:szCs w:val="16"/>
              </w:rPr>
              <w:t xml:space="preserve"> (</w:t>
            </w:r>
            <w:proofErr w:type="spellStart"/>
            <w:r w:rsidR="00B45D58">
              <w:rPr>
                <w:rFonts w:ascii="Tw Cen MT" w:hAnsi="Tw Cen MT"/>
                <w:b/>
                <w:sz w:val="16"/>
                <w:szCs w:val="16"/>
              </w:rPr>
              <w:t>surlignement</w:t>
            </w:r>
            <w:proofErr w:type="spellEnd"/>
            <w:r w:rsidR="00B45D58">
              <w:rPr>
                <w:rFonts w:ascii="Tw Cen MT" w:hAnsi="Tw Cen MT"/>
                <w:b/>
                <w:sz w:val="16"/>
                <w:szCs w:val="16"/>
              </w:rPr>
              <w:t>)</w:t>
            </w:r>
          </w:p>
          <w:p w:rsidR="00B45D58" w:rsidRPr="004961F7" w:rsidRDefault="00B45D58" w:rsidP="00B228FB">
            <w:pPr>
              <w:ind w:left="-108" w:right="-108"/>
              <w:jc w:val="center"/>
              <w:rPr>
                <w:rFonts w:ascii="Tw Cen MT" w:hAnsi="Tw Cen MT"/>
                <w:b/>
                <w:sz w:val="16"/>
                <w:szCs w:val="16"/>
              </w:rPr>
            </w:pPr>
          </w:p>
          <w:p w:rsidR="004961F7" w:rsidRPr="003D5988" w:rsidRDefault="004961F7" w:rsidP="00B228FB">
            <w:pPr>
              <w:ind w:left="-108" w:right="-108"/>
              <w:jc w:val="center"/>
              <w:rPr>
                <w:rFonts w:ascii="Tw Cen MT" w:hAnsi="Tw Cen MT"/>
                <w:b/>
                <w:i/>
                <w:color w:val="00B050"/>
                <w:sz w:val="16"/>
                <w:szCs w:val="16"/>
              </w:rPr>
            </w:pPr>
            <w:r w:rsidRPr="004961F7">
              <w:rPr>
                <w:rFonts w:ascii="Tw Cen MT" w:hAnsi="Tw Cen MT"/>
                <w:b/>
                <w:sz w:val="16"/>
                <w:szCs w:val="16"/>
              </w:rPr>
              <w:t>-</w:t>
            </w:r>
            <w:r w:rsidR="00B45D58">
              <w:rPr>
                <w:rFonts w:ascii="Tw Cen MT" w:hAnsi="Tw Cen MT"/>
                <w:b/>
                <w:sz w:val="16"/>
                <w:szCs w:val="16"/>
              </w:rPr>
              <w:t xml:space="preserve"> </w:t>
            </w:r>
            <w:r w:rsidRPr="004961F7">
              <w:rPr>
                <w:rFonts w:ascii="Tw Cen MT" w:hAnsi="Tw Cen MT"/>
                <w:b/>
                <w:sz w:val="16"/>
                <w:szCs w:val="16"/>
              </w:rPr>
              <w:t>rédaction d’une réponse argumentée</w:t>
            </w:r>
          </w:p>
        </w:tc>
      </w:tr>
    </w:tbl>
    <w:p w:rsidR="00F971A9" w:rsidRDefault="00B45D58" w:rsidP="00B45D58">
      <w:pPr>
        <w:tabs>
          <w:tab w:val="left" w:pos="5475"/>
        </w:tabs>
        <w:jc w:val="left"/>
        <w:rPr>
          <w:rFonts w:ascii="Tw Cen MT" w:hAnsi="Tw Cen MT"/>
        </w:rPr>
      </w:pPr>
      <w:r>
        <w:rPr>
          <w:rFonts w:ascii="Tw Cen MT" w:hAnsi="Tw Cen MT"/>
        </w:rPr>
        <w:tab/>
      </w:r>
    </w:p>
    <w:tbl>
      <w:tblPr>
        <w:tblW w:w="159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2"/>
        <w:gridCol w:w="2128"/>
        <w:gridCol w:w="2410"/>
        <w:gridCol w:w="22"/>
        <w:gridCol w:w="1770"/>
        <w:gridCol w:w="4964"/>
        <w:gridCol w:w="2458"/>
        <w:gridCol w:w="1919"/>
      </w:tblGrid>
      <w:tr w:rsidR="00B45D58" w:rsidRPr="00FB4323" w:rsidTr="000E0FED">
        <w:trPr>
          <w:cantSplit/>
          <w:trHeight w:val="274"/>
        </w:trPr>
        <w:tc>
          <w:tcPr>
            <w:tcW w:w="15953" w:type="dxa"/>
            <w:gridSpan w:val="8"/>
            <w:tcBorders>
              <w:right w:val="single" w:sz="4" w:space="0" w:color="auto"/>
            </w:tcBorders>
            <w:shd w:val="clear" w:color="auto" w:fill="632423" w:themeFill="accent2" w:themeFillShade="80"/>
            <w:vAlign w:val="center"/>
          </w:tcPr>
          <w:p w:rsidR="00B45D58" w:rsidRDefault="00B45D58" w:rsidP="000E0FED">
            <w:pPr>
              <w:ind w:left="-108" w:right="-108"/>
              <w:jc w:val="center"/>
              <w:rPr>
                <w:rFonts w:ascii="Tw Cen MT" w:hAnsi="Tw Cen MT"/>
                <w:b/>
                <w:smallCaps/>
                <w:color w:val="C00000"/>
                <w:sz w:val="16"/>
                <w:szCs w:val="16"/>
                <w:u w:val="single"/>
              </w:rPr>
            </w:pPr>
            <w:r w:rsidRPr="0060538C">
              <w:rPr>
                <w:rFonts w:ascii="Tw Cen MT" w:hAnsi="Tw Cen MT"/>
                <w:b/>
                <w:smallCaps/>
                <w:color w:val="FFFFFF"/>
                <w:sz w:val="28"/>
                <w:szCs w:val="28"/>
              </w:rPr>
              <w:lastRenderedPageBreak/>
              <w:t>Démarche pédagogique</w:t>
            </w:r>
          </w:p>
        </w:tc>
      </w:tr>
      <w:tr w:rsidR="00B45D58" w:rsidRPr="00FB4323" w:rsidTr="00F45D84">
        <w:trPr>
          <w:cantSplit/>
          <w:trHeight w:val="241"/>
        </w:trPr>
        <w:tc>
          <w:tcPr>
            <w:tcW w:w="282" w:type="dxa"/>
            <w:shd w:val="clear" w:color="auto" w:fill="B2A1C7" w:themeFill="accent4" w:themeFillTint="99"/>
            <w:vAlign w:val="center"/>
          </w:tcPr>
          <w:p w:rsidR="00B45D58" w:rsidRPr="0042695D" w:rsidRDefault="00B45D58" w:rsidP="000E0FED">
            <w:pPr>
              <w:jc w:val="center"/>
              <w:rPr>
                <w:rFonts w:ascii="Tw Cen MT" w:hAnsi="Tw Cen MT"/>
                <w:b/>
                <w:sz w:val="18"/>
                <w:szCs w:val="18"/>
              </w:rPr>
            </w:pPr>
            <w:r w:rsidRPr="0042695D">
              <w:rPr>
                <w:rFonts w:ascii="Tw Cen MT" w:hAnsi="Tw Cen MT"/>
                <w:b/>
                <w:sz w:val="18"/>
                <w:szCs w:val="18"/>
              </w:rPr>
              <w:t>H</w:t>
            </w:r>
          </w:p>
        </w:tc>
        <w:tc>
          <w:tcPr>
            <w:tcW w:w="2128" w:type="dxa"/>
            <w:tcBorders>
              <w:right w:val="single" w:sz="4" w:space="0" w:color="auto"/>
            </w:tcBorders>
            <w:shd w:val="clear" w:color="auto" w:fill="B2A1C7" w:themeFill="accent4" w:themeFillTint="99"/>
            <w:vAlign w:val="center"/>
          </w:tcPr>
          <w:p w:rsidR="00B45D58" w:rsidRPr="00FB4323" w:rsidRDefault="00B45D58" w:rsidP="000E0FED">
            <w:pPr>
              <w:jc w:val="center"/>
              <w:rPr>
                <w:rFonts w:ascii="Tw Cen MT" w:hAnsi="Tw Cen MT"/>
                <w:b/>
                <w:smallCaps/>
                <w:sz w:val="18"/>
                <w:szCs w:val="18"/>
              </w:rPr>
            </w:pPr>
            <w:r w:rsidRPr="00FB4323">
              <w:rPr>
                <w:rFonts w:ascii="Tw Cen MT" w:hAnsi="Tw Cen MT"/>
                <w:b/>
                <w:smallCaps/>
                <w:sz w:val="18"/>
                <w:szCs w:val="18"/>
              </w:rPr>
              <w:t>Plan</w:t>
            </w:r>
          </w:p>
        </w:tc>
        <w:tc>
          <w:tcPr>
            <w:tcW w:w="2432" w:type="dxa"/>
            <w:gridSpan w:val="2"/>
            <w:tcBorders>
              <w:bottom w:val="single" w:sz="4" w:space="0" w:color="auto"/>
            </w:tcBorders>
            <w:shd w:val="clear" w:color="auto" w:fill="B2A1C7" w:themeFill="accent4" w:themeFillTint="99"/>
            <w:vAlign w:val="center"/>
          </w:tcPr>
          <w:p w:rsidR="00B45D58" w:rsidRPr="00FB4323" w:rsidRDefault="00B45D58" w:rsidP="000E0FED">
            <w:pPr>
              <w:jc w:val="center"/>
              <w:rPr>
                <w:rFonts w:ascii="Tw Cen MT" w:hAnsi="Tw Cen MT"/>
                <w:b/>
                <w:smallCaps/>
                <w:sz w:val="18"/>
                <w:szCs w:val="18"/>
              </w:rPr>
            </w:pPr>
            <w:r w:rsidRPr="00FB4323">
              <w:rPr>
                <w:rFonts w:ascii="Tw Cen MT" w:hAnsi="Tw Cen MT"/>
                <w:b/>
                <w:smallCaps/>
                <w:sz w:val="18"/>
                <w:szCs w:val="18"/>
              </w:rPr>
              <w:t>Conduite du cours</w:t>
            </w:r>
          </w:p>
        </w:tc>
        <w:tc>
          <w:tcPr>
            <w:tcW w:w="1770" w:type="dxa"/>
            <w:tcBorders>
              <w:bottom w:val="single" w:sz="4" w:space="0" w:color="auto"/>
              <w:right w:val="single" w:sz="4" w:space="0" w:color="auto"/>
            </w:tcBorders>
            <w:shd w:val="clear" w:color="auto" w:fill="B2A1C7" w:themeFill="accent4" w:themeFillTint="99"/>
            <w:vAlign w:val="center"/>
          </w:tcPr>
          <w:p w:rsidR="00B45D58" w:rsidRPr="00FB4323" w:rsidRDefault="00B45D58" w:rsidP="000E0FED">
            <w:pPr>
              <w:jc w:val="center"/>
              <w:rPr>
                <w:rFonts w:ascii="Tw Cen MT" w:hAnsi="Tw Cen MT"/>
                <w:b/>
                <w:smallCaps/>
                <w:sz w:val="18"/>
                <w:szCs w:val="18"/>
              </w:rPr>
            </w:pPr>
            <w:r w:rsidRPr="00FB4323">
              <w:rPr>
                <w:rFonts w:ascii="Tw Cen MT" w:hAnsi="Tw Cen MT"/>
                <w:b/>
                <w:smallCaps/>
                <w:sz w:val="18"/>
                <w:szCs w:val="18"/>
              </w:rPr>
              <w:t>Questionnement</w:t>
            </w:r>
          </w:p>
        </w:tc>
        <w:tc>
          <w:tcPr>
            <w:tcW w:w="4964" w:type="dxa"/>
            <w:tcBorders>
              <w:left w:val="single" w:sz="4" w:space="0" w:color="auto"/>
              <w:bottom w:val="single" w:sz="4" w:space="0" w:color="auto"/>
              <w:right w:val="single" w:sz="4" w:space="0" w:color="auto"/>
            </w:tcBorders>
            <w:shd w:val="clear" w:color="auto" w:fill="B2A1C7" w:themeFill="accent4" w:themeFillTint="99"/>
            <w:vAlign w:val="center"/>
          </w:tcPr>
          <w:p w:rsidR="00B45D58" w:rsidRPr="00FB4323" w:rsidRDefault="00B45D58" w:rsidP="000E0FED">
            <w:pPr>
              <w:jc w:val="center"/>
              <w:rPr>
                <w:rFonts w:ascii="Tw Cen MT" w:hAnsi="Tw Cen MT"/>
                <w:b/>
                <w:smallCaps/>
                <w:sz w:val="18"/>
                <w:szCs w:val="18"/>
              </w:rPr>
            </w:pPr>
            <w:r w:rsidRPr="00FB4323">
              <w:rPr>
                <w:rFonts w:ascii="Tw Cen MT" w:hAnsi="Tw Cen MT"/>
                <w:b/>
                <w:smallCaps/>
                <w:sz w:val="18"/>
                <w:szCs w:val="18"/>
              </w:rPr>
              <w:t>Idées clés</w:t>
            </w:r>
          </w:p>
        </w:tc>
        <w:tc>
          <w:tcPr>
            <w:tcW w:w="2458" w:type="dxa"/>
            <w:tcBorders>
              <w:left w:val="single" w:sz="4" w:space="0" w:color="auto"/>
              <w:right w:val="single" w:sz="4" w:space="0" w:color="auto"/>
            </w:tcBorders>
            <w:shd w:val="clear" w:color="auto" w:fill="B2A1C7" w:themeFill="accent4" w:themeFillTint="99"/>
            <w:vAlign w:val="center"/>
          </w:tcPr>
          <w:p w:rsidR="00B45D58" w:rsidRPr="00FB4323" w:rsidRDefault="00B45D58" w:rsidP="000E0FED">
            <w:pPr>
              <w:jc w:val="center"/>
              <w:rPr>
                <w:rFonts w:ascii="Tw Cen MT" w:hAnsi="Tw Cen MT"/>
                <w:b/>
                <w:smallCaps/>
                <w:sz w:val="18"/>
                <w:szCs w:val="18"/>
              </w:rPr>
            </w:pPr>
            <w:r w:rsidRPr="00FB4323">
              <w:rPr>
                <w:rFonts w:ascii="Tw Cen MT" w:hAnsi="Tw Cen MT"/>
                <w:b/>
                <w:smallCaps/>
                <w:sz w:val="18"/>
                <w:szCs w:val="18"/>
              </w:rPr>
              <w:t>Documents proposes</w:t>
            </w:r>
          </w:p>
        </w:tc>
        <w:tc>
          <w:tcPr>
            <w:tcW w:w="1919" w:type="dxa"/>
            <w:tcBorders>
              <w:left w:val="single" w:sz="4" w:space="0" w:color="auto"/>
              <w:right w:val="single" w:sz="4" w:space="0" w:color="auto"/>
            </w:tcBorders>
            <w:shd w:val="clear" w:color="auto" w:fill="B2A1C7" w:themeFill="accent4" w:themeFillTint="99"/>
            <w:vAlign w:val="center"/>
          </w:tcPr>
          <w:p w:rsidR="00B45D58" w:rsidRPr="00FB4323" w:rsidRDefault="00B45D58" w:rsidP="000E0FED">
            <w:pPr>
              <w:jc w:val="center"/>
              <w:rPr>
                <w:rFonts w:ascii="Tw Cen MT" w:hAnsi="Tw Cen MT"/>
                <w:b/>
                <w:smallCaps/>
                <w:sz w:val="18"/>
                <w:szCs w:val="18"/>
              </w:rPr>
            </w:pPr>
            <w:r w:rsidRPr="00FB4323">
              <w:rPr>
                <w:rFonts w:ascii="Tw Cen MT" w:hAnsi="Tw Cen MT"/>
                <w:b/>
                <w:smallCaps/>
                <w:sz w:val="18"/>
                <w:szCs w:val="18"/>
              </w:rPr>
              <w:t>Activité des élèves</w:t>
            </w:r>
          </w:p>
        </w:tc>
      </w:tr>
      <w:tr w:rsidR="00F45D84" w:rsidRPr="00FB4323" w:rsidTr="00A94C38">
        <w:trPr>
          <w:cantSplit/>
          <w:trHeight w:val="2544"/>
        </w:trPr>
        <w:tc>
          <w:tcPr>
            <w:tcW w:w="282" w:type="dxa"/>
            <w:shd w:val="clear" w:color="auto" w:fill="E36C0A" w:themeFill="accent6" w:themeFillShade="BF"/>
            <w:textDirection w:val="btLr"/>
            <w:vAlign w:val="center"/>
          </w:tcPr>
          <w:p w:rsidR="00F45D84" w:rsidRPr="00A94C38" w:rsidRDefault="00F45D84" w:rsidP="000E0FED">
            <w:pPr>
              <w:ind w:left="113" w:right="113"/>
              <w:jc w:val="center"/>
              <w:rPr>
                <w:rFonts w:ascii="Tw Cen MT" w:hAnsi="Tw Cen MT"/>
                <w:b/>
                <w:color w:val="FFFFFF" w:themeColor="background1"/>
                <w:sz w:val="16"/>
                <w:szCs w:val="16"/>
              </w:rPr>
            </w:pPr>
            <w:r w:rsidRPr="00A94C38">
              <w:rPr>
                <w:rFonts w:ascii="Tw Cen MT" w:hAnsi="Tw Cen MT"/>
                <w:b/>
                <w:color w:val="FFFFFF" w:themeColor="background1"/>
                <w:sz w:val="16"/>
                <w:szCs w:val="16"/>
              </w:rPr>
              <w:t>30 mn</w:t>
            </w:r>
          </w:p>
        </w:tc>
        <w:tc>
          <w:tcPr>
            <w:tcW w:w="2128" w:type="dxa"/>
            <w:tcBorders>
              <w:right w:val="single" w:sz="4" w:space="0" w:color="auto"/>
            </w:tcBorders>
            <w:vAlign w:val="center"/>
          </w:tcPr>
          <w:p w:rsidR="00F45D84" w:rsidRDefault="00F45D84" w:rsidP="000E0FED">
            <w:pPr>
              <w:ind w:right="-108"/>
              <w:rPr>
                <w:rFonts w:ascii="Tw Cen MT" w:hAnsi="Tw Cen MT"/>
                <w:b/>
                <w:smallCaps/>
                <w:color w:val="C00000"/>
                <w:sz w:val="16"/>
                <w:szCs w:val="16"/>
                <w:u w:val="single"/>
              </w:rPr>
            </w:pPr>
          </w:p>
          <w:p w:rsidR="00F45D84" w:rsidRDefault="00F45D84" w:rsidP="000E0FED">
            <w:pPr>
              <w:ind w:left="-108" w:right="-108"/>
              <w:jc w:val="center"/>
              <w:rPr>
                <w:rFonts w:ascii="Tw Cen MT" w:hAnsi="Tw Cen MT"/>
                <w:b/>
                <w:bCs/>
                <w:smallCaps/>
                <w:color w:val="C00000"/>
                <w:sz w:val="16"/>
                <w:szCs w:val="16"/>
                <w:u w:val="single"/>
              </w:rPr>
            </w:pPr>
            <w:r>
              <w:rPr>
                <w:rFonts w:ascii="Tw Cen MT" w:hAnsi="Tw Cen MT"/>
                <w:b/>
                <w:bCs/>
                <w:smallCaps/>
                <w:color w:val="C00000"/>
                <w:sz w:val="16"/>
                <w:szCs w:val="16"/>
                <w:u w:val="single"/>
              </w:rPr>
              <w:t xml:space="preserve">B. L’habitation, lieu de vie et de culture coloniale </w:t>
            </w:r>
            <w:r w:rsidRPr="00591742">
              <w:rPr>
                <w:rFonts w:ascii="Tw Cen MT" w:hAnsi="Tw Cen MT"/>
                <w:b/>
                <w:bCs/>
                <w:smallCaps/>
                <w:color w:val="C00000"/>
                <w:sz w:val="16"/>
                <w:szCs w:val="16"/>
                <w:u w:val="single"/>
              </w:rPr>
              <w:t xml:space="preserve"> </w:t>
            </w:r>
          </w:p>
          <w:p w:rsidR="00F45D84" w:rsidRDefault="00F45D84" w:rsidP="000E0FED">
            <w:pPr>
              <w:ind w:left="-108" w:right="-108"/>
              <w:jc w:val="center"/>
              <w:rPr>
                <w:rFonts w:ascii="Tw Cen MT" w:hAnsi="Tw Cen MT"/>
                <w:b/>
                <w:bCs/>
                <w:smallCaps/>
                <w:color w:val="C00000"/>
                <w:sz w:val="16"/>
                <w:szCs w:val="16"/>
                <w:u w:val="single"/>
              </w:rPr>
            </w:pPr>
          </w:p>
          <w:p w:rsidR="00F45D84" w:rsidRDefault="00F45D84" w:rsidP="000E0FED">
            <w:pPr>
              <w:ind w:left="-108" w:right="-108"/>
              <w:jc w:val="center"/>
              <w:rPr>
                <w:rFonts w:ascii="Tw Cen MT" w:hAnsi="Tw Cen MT"/>
                <w:b/>
                <w:bCs/>
                <w:smallCaps/>
                <w:color w:val="C00000"/>
                <w:sz w:val="16"/>
                <w:szCs w:val="16"/>
                <w:u w:val="single"/>
              </w:rPr>
            </w:pPr>
            <w:r>
              <w:rPr>
                <w:rFonts w:ascii="Tw Cen MT" w:hAnsi="Tw Cen MT"/>
                <w:b/>
                <w:bCs/>
                <w:smallCaps/>
                <w:color w:val="C00000"/>
                <w:sz w:val="16"/>
                <w:szCs w:val="16"/>
                <w:u w:val="single"/>
              </w:rPr>
              <w:t>(à travers l’étude d’une habitation : Loyola)</w:t>
            </w:r>
          </w:p>
          <w:p w:rsidR="00F45D84" w:rsidRDefault="00F45D84" w:rsidP="000E0FED">
            <w:pPr>
              <w:ind w:left="34"/>
              <w:jc w:val="center"/>
              <w:rPr>
                <w:rFonts w:ascii="Tw Cen MT" w:hAnsi="Tw Cen MT"/>
                <w:b/>
                <w:bCs/>
                <w:i/>
                <w:color w:val="0070C0"/>
                <w:sz w:val="16"/>
                <w:szCs w:val="16"/>
                <w:u w:val="single"/>
              </w:rPr>
            </w:pPr>
            <w:r>
              <w:rPr>
                <w:rFonts w:ascii="Tw Cen MT" w:hAnsi="Tw Cen MT"/>
                <w:b/>
                <w:bCs/>
                <w:i/>
                <w:color w:val="0070C0"/>
                <w:sz w:val="16"/>
                <w:szCs w:val="16"/>
                <w:u w:val="single"/>
              </w:rPr>
              <w:t>Diapo 7</w:t>
            </w:r>
          </w:p>
          <w:p w:rsidR="00F45D84" w:rsidRDefault="00F45D84" w:rsidP="000E0FED">
            <w:pPr>
              <w:ind w:left="-108" w:right="-108"/>
              <w:jc w:val="center"/>
              <w:rPr>
                <w:rFonts w:ascii="Tw Cen MT" w:hAnsi="Tw Cen MT"/>
                <w:b/>
                <w:smallCaps/>
                <w:color w:val="C00000"/>
                <w:sz w:val="16"/>
                <w:szCs w:val="16"/>
                <w:u w:val="single"/>
              </w:rPr>
            </w:pPr>
            <w:r>
              <w:rPr>
                <w:rFonts w:ascii="Tw Cen MT" w:hAnsi="Tw Cen MT"/>
                <w:b/>
                <w:bCs/>
                <w:i/>
                <w:color w:val="0070C0"/>
                <w:sz w:val="16"/>
                <w:szCs w:val="16"/>
                <w:u w:val="single"/>
              </w:rPr>
              <w:t>Fiche 3 + 4</w:t>
            </w:r>
          </w:p>
          <w:p w:rsidR="00F45D84" w:rsidRPr="00122E82" w:rsidRDefault="00F45D84" w:rsidP="000E0FED">
            <w:pPr>
              <w:ind w:left="-108" w:right="-108"/>
              <w:jc w:val="center"/>
              <w:rPr>
                <w:rFonts w:ascii="Tw Cen MT" w:hAnsi="Tw Cen MT"/>
                <w:b/>
                <w:smallCaps/>
                <w:color w:val="C00000"/>
                <w:sz w:val="16"/>
                <w:szCs w:val="16"/>
                <w:u w:val="single"/>
              </w:rPr>
            </w:pPr>
          </w:p>
        </w:tc>
        <w:tc>
          <w:tcPr>
            <w:tcW w:w="2410" w:type="dxa"/>
            <w:tcBorders>
              <w:top w:val="single" w:sz="4" w:space="0" w:color="auto"/>
            </w:tcBorders>
            <w:vAlign w:val="center"/>
          </w:tcPr>
          <w:p w:rsidR="00F45D84" w:rsidRDefault="00F45D84" w:rsidP="00F45D84">
            <w:pPr>
              <w:ind w:left="34"/>
              <w:jc w:val="center"/>
              <w:rPr>
                <w:rFonts w:ascii="Tw Cen MT" w:hAnsi="Tw Cen MT"/>
                <w:b/>
                <w:sz w:val="16"/>
                <w:szCs w:val="16"/>
              </w:rPr>
            </w:pPr>
            <w:r>
              <w:rPr>
                <w:rFonts w:ascii="Tw Cen MT" w:hAnsi="Tw Cen MT"/>
                <w:b/>
                <w:sz w:val="16"/>
                <w:szCs w:val="16"/>
              </w:rPr>
              <w:t xml:space="preserve">L’enseignant présente l’habitation jésuite Loyola située non loin de Cayenne. Il explique qui sont les jésuites et pourquoi cette communauté chrétienne est si implantée dans le Nouveau Monde et en Guyane. </w:t>
            </w:r>
          </w:p>
          <w:p w:rsidR="00F45D84" w:rsidRDefault="00F45D84" w:rsidP="00F45D84">
            <w:pPr>
              <w:ind w:left="34"/>
              <w:jc w:val="center"/>
              <w:rPr>
                <w:rFonts w:ascii="Tw Cen MT" w:hAnsi="Tw Cen MT"/>
                <w:b/>
                <w:sz w:val="16"/>
                <w:szCs w:val="16"/>
              </w:rPr>
            </w:pPr>
            <w:r>
              <w:rPr>
                <w:rFonts w:ascii="Tw Cen MT" w:hAnsi="Tw Cen MT"/>
                <w:b/>
                <w:sz w:val="16"/>
                <w:szCs w:val="16"/>
              </w:rPr>
              <w:t xml:space="preserve">Est également défini le terme d’habitation (présent sur la fiche 3). </w:t>
            </w:r>
          </w:p>
          <w:p w:rsidR="00881B83" w:rsidRPr="00122E82" w:rsidRDefault="00881B83" w:rsidP="00F45D84">
            <w:pPr>
              <w:ind w:left="34"/>
              <w:jc w:val="center"/>
              <w:rPr>
                <w:rFonts w:ascii="Tw Cen MT" w:hAnsi="Tw Cen MT"/>
                <w:b/>
                <w:sz w:val="16"/>
                <w:szCs w:val="16"/>
              </w:rPr>
            </w:pPr>
            <w:r>
              <w:rPr>
                <w:rFonts w:ascii="Tw Cen MT" w:hAnsi="Tw Cen MT"/>
                <w:b/>
                <w:sz w:val="16"/>
                <w:szCs w:val="16"/>
              </w:rPr>
              <w:t>Les élèves sont ensuite invités à élaborer une légende organisée pré-remplie : en passant du texte à l’image, ils vont identifier les différents éléments constitutifs d’une habitation</w:t>
            </w:r>
            <w:r w:rsidR="00A94C38">
              <w:rPr>
                <w:rFonts w:ascii="Tw Cen MT" w:hAnsi="Tw Cen MT"/>
                <w:b/>
                <w:sz w:val="16"/>
                <w:szCs w:val="16"/>
              </w:rPr>
              <w:t xml:space="preserve"> pour différencier les quartiers réservés aux maîtres des espaces économiques dédiés à l’agriculture et à l’activité sucrière. </w:t>
            </w:r>
          </w:p>
        </w:tc>
        <w:tc>
          <w:tcPr>
            <w:tcW w:w="1792" w:type="dxa"/>
            <w:gridSpan w:val="2"/>
            <w:tcBorders>
              <w:top w:val="single" w:sz="4" w:space="0" w:color="auto"/>
              <w:right w:val="single" w:sz="4" w:space="0" w:color="auto"/>
            </w:tcBorders>
            <w:vAlign w:val="center"/>
          </w:tcPr>
          <w:p w:rsidR="00F45D84" w:rsidRDefault="00881B83" w:rsidP="000E0FED">
            <w:pPr>
              <w:ind w:left="-61"/>
              <w:jc w:val="center"/>
              <w:rPr>
                <w:rFonts w:ascii="Tw Cen MT" w:hAnsi="Tw Cen MT"/>
                <w:b/>
                <w:sz w:val="16"/>
                <w:szCs w:val="16"/>
              </w:rPr>
            </w:pPr>
            <w:r>
              <w:rPr>
                <w:rFonts w:ascii="Tw Cen MT" w:hAnsi="Tw Cen MT"/>
                <w:b/>
                <w:sz w:val="16"/>
                <w:szCs w:val="16"/>
              </w:rPr>
              <w:t xml:space="preserve">Quelles structures économiques se développent  consécutivement à l’arrivée et la première vague d’exploitation du nouveau monde ? </w:t>
            </w:r>
          </w:p>
          <w:p w:rsidR="00A94C38" w:rsidRPr="00122E82" w:rsidRDefault="00A94C38" w:rsidP="00A94C38">
            <w:pPr>
              <w:ind w:left="-61"/>
              <w:jc w:val="center"/>
              <w:rPr>
                <w:rFonts w:ascii="Tw Cen MT" w:hAnsi="Tw Cen MT"/>
                <w:b/>
                <w:sz w:val="16"/>
                <w:szCs w:val="16"/>
              </w:rPr>
            </w:pPr>
            <w:r>
              <w:rPr>
                <w:rFonts w:ascii="Tw Cen MT" w:hAnsi="Tw Cen MT"/>
                <w:b/>
                <w:sz w:val="16"/>
                <w:szCs w:val="16"/>
              </w:rPr>
              <w:t xml:space="preserve">Comment fonctionnent-elles ? En quoi témoignent-elles d’une vision esclavagiste du monde du travail ?  </w:t>
            </w:r>
          </w:p>
        </w:tc>
        <w:tc>
          <w:tcPr>
            <w:tcW w:w="4964" w:type="dxa"/>
            <w:tcBorders>
              <w:top w:val="single" w:sz="4" w:space="0" w:color="auto"/>
              <w:left w:val="single" w:sz="4" w:space="0" w:color="auto"/>
              <w:right w:val="single" w:sz="4" w:space="0" w:color="auto"/>
            </w:tcBorders>
            <w:vAlign w:val="center"/>
          </w:tcPr>
          <w:p w:rsidR="00B61172" w:rsidRPr="00B61172" w:rsidRDefault="00B61172" w:rsidP="00B61172">
            <w:pPr>
              <w:ind w:left="-59"/>
              <w:rPr>
                <w:rFonts w:ascii="Tw Cen MT" w:hAnsi="Tw Cen MT"/>
                <w:b/>
                <w:sz w:val="16"/>
                <w:szCs w:val="16"/>
              </w:rPr>
            </w:pPr>
            <w:r w:rsidRPr="00B61172">
              <w:rPr>
                <w:rFonts w:ascii="Tw Cen MT" w:hAnsi="Tw Cen MT"/>
                <w:b/>
                <w:sz w:val="16"/>
                <w:szCs w:val="16"/>
              </w:rPr>
              <w:t xml:space="preserve">L’habitation a d’abord été une exploitation agricole coloniale, régie par le système des concessions, dont la vocation première était de produire </w:t>
            </w:r>
            <w:r>
              <w:rPr>
                <w:rFonts w:ascii="Tw Cen MT" w:hAnsi="Tw Cen MT"/>
                <w:b/>
                <w:sz w:val="16"/>
                <w:szCs w:val="16"/>
              </w:rPr>
              <w:t>des denrées pour l’exportation.</w:t>
            </w:r>
          </w:p>
          <w:p w:rsidR="00B61172" w:rsidRDefault="00B61172" w:rsidP="00B61172">
            <w:pPr>
              <w:ind w:left="-59"/>
              <w:rPr>
                <w:rFonts w:ascii="Tw Cen MT" w:hAnsi="Tw Cen MT"/>
                <w:b/>
                <w:sz w:val="16"/>
                <w:szCs w:val="16"/>
              </w:rPr>
            </w:pPr>
            <w:r w:rsidRPr="00B61172">
              <w:rPr>
                <w:rFonts w:ascii="Tw Cen MT" w:hAnsi="Tw Cen MT"/>
                <w:b/>
                <w:sz w:val="16"/>
                <w:szCs w:val="16"/>
              </w:rPr>
              <w:t>Cette définition va évoluer et surtout s’élargir. Moins d’un demi-siècle après les premiers établissements, on constate que le terme s’applique aussi à des propriétés privées qui échappent aux contraintes du système concessionnaire et ne produisent pas de denrées commerciales.</w:t>
            </w:r>
          </w:p>
          <w:p w:rsidR="00B61172" w:rsidRPr="00B61172" w:rsidRDefault="00B61172" w:rsidP="00B61172">
            <w:pPr>
              <w:ind w:left="-59"/>
              <w:rPr>
                <w:rFonts w:ascii="Tw Cen MT" w:hAnsi="Tw Cen MT"/>
                <w:b/>
                <w:sz w:val="16"/>
                <w:szCs w:val="16"/>
              </w:rPr>
            </w:pPr>
            <w:r w:rsidRPr="00B61172">
              <w:rPr>
                <w:rFonts w:ascii="Tw Cen MT" w:hAnsi="Tw Cen MT"/>
                <w:b/>
                <w:sz w:val="16"/>
                <w:szCs w:val="16"/>
              </w:rPr>
              <w:t>Deux groupes coexistent dans l’espace de l’habitation : les propriétaires et travailleurs européens et les esclaves africains. Bien qu’extérieurs à cet univers, les Autochtones y jouent également un rôle important, qui se manifeste dans plusieurs aspects matériels de l’établissement. Cette société multiethnique est caractéristiq</w:t>
            </w:r>
            <w:r>
              <w:rPr>
                <w:rFonts w:ascii="Tw Cen MT" w:hAnsi="Tw Cen MT"/>
                <w:b/>
                <w:sz w:val="16"/>
                <w:szCs w:val="16"/>
              </w:rPr>
              <w:t>ue du monde colonial américain.</w:t>
            </w:r>
          </w:p>
          <w:p w:rsidR="00B61172" w:rsidRPr="00B61172" w:rsidRDefault="00B61172" w:rsidP="00B61172">
            <w:pPr>
              <w:ind w:left="-59"/>
              <w:rPr>
                <w:rFonts w:ascii="Tw Cen MT" w:hAnsi="Tw Cen MT"/>
                <w:b/>
                <w:sz w:val="16"/>
                <w:szCs w:val="16"/>
              </w:rPr>
            </w:pPr>
            <w:r w:rsidRPr="00B61172">
              <w:rPr>
                <w:rFonts w:ascii="Tw Cen MT" w:hAnsi="Tw Cen MT"/>
                <w:b/>
                <w:sz w:val="16"/>
                <w:szCs w:val="16"/>
              </w:rPr>
              <w:t xml:space="preserve">L’ancienneté de l’habitant sur le sol américain fonde, autant que sa réussite économique, son statut social. Les enfants nés en Amérique sont qualifiés de créoles, ce qui marque leur enracinement dans la colonie. Dans la hiérarchie, on distingue les « grands habitants », qui possèdent au moins une centaine d’esclaves, des « petits habitants », qui possèdent habituellement quelques dizaines </w:t>
            </w:r>
            <w:r>
              <w:rPr>
                <w:rFonts w:ascii="Tw Cen MT" w:hAnsi="Tw Cen MT"/>
                <w:b/>
                <w:sz w:val="16"/>
                <w:szCs w:val="16"/>
              </w:rPr>
              <w:t>d’esclaves, mais parfois aucun.</w:t>
            </w:r>
          </w:p>
          <w:p w:rsidR="00B61172" w:rsidRPr="00B61172" w:rsidRDefault="00B61172" w:rsidP="00B61172">
            <w:pPr>
              <w:ind w:left="-59"/>
              <w:rPr>
                <w:rFonts w:ascii="Tw Cen MT" w:hAnsi="Tw Cen MT"/>
                <w:b/>
                <w:sz w:val="16"/>
                <w:szCs w:val="16"/>
              </w:rPr>
            </w:pPr>
            <w:r w:rsidRPr="00B61172">
              <w:rPr>
                <w:rFonts w:ascii="Tw Cen MT" w:hAnsi="Tw Cen MT"/>
                <w:b/>
                <w:sz w:val="16"/>
                <w:szCs w:val="16"/>
              </w:rPr>
              <w:t xml:space="preserve">Les grands habitants se sont surtout consacrés à la culture de la canne à sucre et, plus tard, à la mise en valeur des terres basses. Cette catégorie ne regroupera qu’une vingtaine de familles. Les petits habitants, de loin les plus nombreux, se sont adonnés à des cultures moins prestigieuses, comme le coton, le cacao et le </w:t>
            </w:r>
            <w:proofErr w:type="spellStart"/>
            <w:r w:rsidRPr="00B61172">
              <w:rPr>
                <w:rFonts w:ascii="Tw Cen MT" w:hAnsi="Tw Cen MT"/>
                <w:b/>
                <w:sz w:val="16"/>
                <w:szCs w:val="16"/>
              </w:rPr>
              <w:t>roucou</w:t>
            </w:r>
            <w:proofErr w:type="spellEnd"/>
            <w:r w:rsidRPr="00B61172">
              <w:rPr>
                <w:rFonts w:ascii="Tw Cen MT" w:hAnsi="Tw Cen MT"/>
                <w:b/>
                <w:sz w:val="16"/>
                <w:szCs w:val="16"/>
              </w:rPr>
              <w:t>. Enfin, il existe une dernière classe, qui regroupe ces habitants qui ont un ou deux esclaves à leur service, mais souvent aucun, et produisent des vivr</w:t>
            </w:r>
            <w:r>
              <w:rPr>
                <w:rFonts w:ascii="Tw Cen MT" w:hAnsi="Tw Cen MT"/>
                <w:b/>
                <w:sz w:val="16"/>
                <w:szCs w:val="16"/>
              </w:rPr>
              <w:t>es pour leur seule subsistance.</w:t>
            </w:r>
          </w:p>
          <w:p w:rsidR="00B61172" w:rsidRPr="00A94C38" w:rsidRDefault="00B61172" w:rsidP="00B61172">
            <w:pPr>
              <w:ind w:left="-59"/>
              <w:rPr>
                <w:rFonts w:ascii="Tw Cen MT" w:hAnsi="Tw Cen MT"/>
                <w:b/>
                <w:sz w:val="16"/>
                <w:szCs w:val="16"/>
              </w:rPr>
            </w:pPr>
            <w:r w:rsidRPr="00B61172">
              <w:rPr>
                <w:rFonts w:ascii="Tw Cen MT" w:hAnsi="Tw Cen MT"/>
                <w:b/>
                <w:sz w:val="16"/>
                <w:szCs w:val="16"/>
              </w:rPr>
              <w:t>Le titre d’habitant s’accompagne de privilèges plus ou moins étendus suivant le statut social du colon. Tout le monde aspire à cette distinction. Ceux qui ne sont pas habitants connaissent des difficultés à se loger et se nourrir; ils sont perçus comme étant en marge de cette communauté justement nommée « société d’habitation ».</w:t>
            </w:r>
          </w:p>
        </w:tc>
        <w:tc>
          <w:tcPr>
            <w:tcW w:w="2458" w:type="dxa"/>
            <w:tcBorders>
              <w:left w:val="single" w:sz="4" w:space="0" w:color="auto"/>
              <w:right w:val="single" w:sz="4" w:space="0" w:color="auto"/>
            </w:tcBorders>
            <w:vAlign w:val="center"/>
          </w:tcPr>
          <w:p w:rsidR="00F45D84" w:rsidRPr="00A94C38" w:rsidRDefault="00F45D84" w:rsidP="000E0FED">
            <w:pPr>
              <w:ind w:left="-61"/>
              <w:jc w:val="center"/>
              <w:rPr>
                <w:rFonts w:ascii="Tw Cen MT" w:hAnsi="Tw Cen MT"/>
                <w:b/>
                <w:i/>
                <w:sz w:val="16"/>
                <w:szCs w:val="16"/>
              </w:rPr>
            </w:pPr>
          </w:p>
          <w:p w:rsidR="00F45D84" w:rsidRPr="00A94C38" w:rsidRDefault="00F45D84" w:rsidP="000E0FED">
            <w:pPr>
              <w:ind w:left="-61"/>
              <w:jc w:val="center"/>
              <w:rPr>
                <w:rFonts w:ascii="Tw Cen MT" w:hAnsi="Tw Cen MT"/>
                <w:b/>
                <w:i/>
                <w:sz w:val="16"/>
                <w:szCs w:val="16"/>
              </w:rPr>
            </w:pPr>
            <w:r w:rsidRPr="00A94C38">
              <w:rPr>
                <w:rFonts w:ascii="Tw Cen MT" w:hAnsi="Tw Cen MT"/>
                <w:b/>
                <w:i/>
                <w:sz w:val="16"/>
                <w:szCs w:val="16"/>
              </w:rPr>
              <w:t>- Carte des implantations jésuites en Guyane avant 1768</w:t>
            </w:r>
          </w:p>
          <w:p w:rsidR="00F45D84" w:rsidRPr="00A94C38" w:rsidRDefault="00A94C38" w:rsidP="000E0FED">
            <w:pPr>
              <w:ind w:left="-61"/>
              <w:jc w:val="center"/>
              <w:rPr>
                <w:rFonts w:ascii="Tw Cen MT" w:hAnsi="Tw Cen MT"/>
                <w:b/>
                <w:i/>
                <w:sz w:val="16"/>
                <w:szCs w:val="16"/>
              </w:rPr>
            </w:pPr>
            <w:r w:rsidRPr="00A94C38">
              <w:rPr>
                <w:rFonts w:ascii="Tw Cen MT" w:hAnsi="Tw Cen MT"/>
                <w:b/>
                <w:i/>
                <w:sz w:val="16"/>
                <w:szCs w:val="16"/>
              </w:rPr>
              <w:t xml:space="preserve">- </w:t>
            </w:r>
            <w:r w:rsidR="00F45D84" w:rsidRPr="00A94C38">
              <w:rPr>
                <w:rFonts w:ascii="Tw Cen MT" w:hAnsi="Tw Cen MT"/>
                <w:b/>
                <w:i/>
                <w:sz w:val="16"/>
                <w:szCs w:val="16"/>
              </w:rPr>
              <w:t xml:space="preserve">Vue cavalière de l’habitation de Loyola vers 1730 </w:t>
            </w:r>
          </w:p>
          <w:p w:rsidR="00A94C38" w:rsidRPr="00A94C38" w:rsidRDefault="00A94C38" w:rsidP="000E0FED">
            <w:pPr>
              <w:ind w:left="-61"/>
              <w:jc w:val="center"/>
              <w:rPr>
                <w:rFonts w:ascii="Tw Cen MT" w:hAnsi="Tw Cen MT"/>
                <w:b/>
                <w:i/>
                <w:sz w:val="16"/>
                <w:szCs w:val="16"/>
              </w:rPr>
            </w:pPr>
            <w:r w:rsidRPr="00A94C38">
              <w:rPr>
                <w:rFonts w:ascii="Tw Cen MT" w:hAnsi="Tw Cen MT"/>
                <w:b/>
                <w:i/>
                <w:sz w:val="16"/>
                <w:szCs w:val="16"/>
              </w:rPr>
              <w:t xml:space="preserve">- Légende partiellement complétée </w:t>
            </w:r>
          </w:p>
          <w:p w:rsidR="00A94C38" w:rsidRPr="00122E82" w:rsidRDefault="00A94C38" w:rsidP="000E0FED">
            <w:pPr>
              <w:ind w:left="-61"/>
              <w:jc w:val="center"/>
              <w:rPr>
                <w:rFonts w:ascii="Tw Cen MT" w:hAnsi="Tw Cen MT"/>
                <w:b/>
                <w:sz w:val="16"/>
                <w:szCs w:val="16"/>
              </w:rPr>
            </w:pPr>
            <w:r w:rsidRPr="00A94C38">
              <w:rPr>
                <w:rFonts w:ascii="Tw Cen MT" w:hAnsi="Tw Cen MT"/>
                <w:b/>
                <w:i/>
                <w:sz w:val="16"/>
                <w:szCs w:val="16"/>
              </w:rPr>
              <w:t>- Textes pour découvrir des espaces spécifiques de l’Habitation (jeu de piste)</w:t>
            </w:r>
          </w:p>
        </w:tc>
        <w:tc>
          <w:tcPr>
            <w:tcW w:w="1919" w:type="dxa"/>
            <w:tcBorders>
              <w:left w:val="single" w:sz="4" w:space="0" w:color="auto"/>
              <w:right w:val="single" w:sz="4" w:space="0" w:color="auto"/>
            </w:tcBorders>
            <w:vAlign w:val="center"/>
          </w:tcPr>
          <w:p w:rsidR="00F45D84" w:rsidRPr="00A94C38" w:rsidRDefault="00F45D84" w:rsidP="00B45D58">
            <w:pPr>
              <w:ind w:left="-108" w:right="-108"/>
              <w:jc w:val="center"/>
              <w:rPr>
                <w:rFonts w:ascii="Tw Cen MT" w:hAnsi="Tw Cen MT"/>
                <w:b/>
                <w:sz w:val="16"/>
                <w:szCs w:val="16"/>
              </w:rPr>
            </w:pPr>
            <w:r w:rsidRPr="00A94C38">
              <w:rPr>
                <w:rFonts w:ascii="Tw Cen MT" w:hAnsi="Tw Cen MT"/>
                <w:b/>
                <w:sz w:val="16"/>
                <w:szCs w:val="16"/>
              </w:rPr>
              <w:t>- Localisation de l’habitation Loyola</w:t>
            </w:r>
          </w:p>
          <w:p w:rsidR="00F45D84" w:rsidRPr="00A94C38" w:rsidRDefault="00F45D84" w:rsidP="00B45D58">
            <w:pPr>
              <w:ind w:left="-108" w:right="-108"/>
              <w:jc w:val="center"/>
              <w:rPr>
                <w:rFonts w:ascii="Tw Cen MT" w:hAnsi="Tw Cen MT"/>
                <w:b/>
                <w:sz w:val="16"/>
                <w:szCs w:val="16"/>
              </w:rPr>
            </w:pPr>
            <w:r w:rsidRPr="00A94C38">
              <w:rPr>
                <w:rFonts w:ascii="Tw Cen MT" w:hAnsi="Tw Cen MT"/>
                <w:b/>
                <w:sz w:val="16"/>
                <w:szCs w:val="16"/>
              </w:rPr>
              <w:t xml:space="preserve">- Elaboration d’une légende construite </w:t>
            </w:r>
          </w:p>
          <w:p w:rsidR="00F45D84" w:rsidRDefault="00F45D84" w:rsidP="00B45D58">
            <w:pPr>
              <w:ind w:left="-108" w:right="-108"/>
              <w:jc w:val="center"/>
              <w:rPr>
                <w:rFonts w:ascii="Tw Cen MT" w:hAnsi="Tw Cen MT"/>
                <w:b/>
                <w:sz w:val="16"/>
                <w:szCs w:val="16"/>
              </w:rPr>
            </w:pPr>
            <w:r w:rsidRPr="00A94C38">
              <w:rPr>
                <w:rFonts w:ascii="Tw Cen MT" w:hAnsi="Tw Cen MT"/>
                <w:b/>
                <w:sz w:val="16"/>
                <w:szCs w:val="16"/>
              </w:rPr>
              <w:t>- Identification des différents éléments qui fondent une habitation (les espaces réservés aux maitres, l’activité agricole, l’activité sucrière)</w:t>
            </w:r>
          </w:p>
          <w:p w:rsidR="00B61172" w:rsidRPr="00152E57" w:rsidRDefault="00B61172" w:rsidP="00B45D58">
            <w:pPr>
              <w:ind w:left="-108" w:right="-108"/>
              <w:jc w:val="center"/>
              <w:rPr>
                <w:rFonts w:ascii="Tw Cen MT" w:hAnsi="Tw Cen MT"/>
                <w:b/>
                <w:color w:val="C00000"/>
                <w:sz w:val="16"/>
                <w:szCs w:val="16"/>
              </w:rPr>
            </w:pPr>
            <w:r>
              <w:rPr>
                <w:rFonts w:ascii="Tw Cen MT" w:hAnsi="Tw Cen MT"/>
                <w:b/>
                <w:sz w:val="16"/>
                <w:szCs w:val="16"/>
              </w:rPr>
              <w:t>- définition d’une habitation</w:t>
            </w:r>
          </w:p>
        </w:tc>
      </w:tr>
      <w:tr w:rsidR="00A94C38" w:rsidRPr="00FB4323" w:rsidTr="00A94C38">
        <w:trPr>
          <w:cantSplit/>
          <w:trHeight w:val="944"/>
        </w:trPr>
        <w:tc>
          <w:tcPr>
            <w:tcW w:w="282" w:type="dxa"/>
            <w:shd w:val="clear" w:color="auto" w:fill="E36C0A" w:themeFill="accent6" w:themeFillShade="BF"/>
            <w:textDirection w:val="btLr"/>
            <w:vAlign w:val="center"/>
          </w:tcPr>
          <w:p w:rsidR="00A94C38" w:rsidRPr="00A94C38" w:rsidRDefault="00A94C38" w:rsidP="000E0FED">
            <w:pPr>
              <w:ind w:left="113" w:right="113"/>
              <w:jc w:val="center"/>
              <w:rPr>
                <w:rFonts w:ascii="Tw Cen MT" w:hAnsi="Tw Cen MT"/>
                <w:b/>
                <w:color w:val="FFFFFF" w:themeColor="background1"/>
                <w:sz w:val="16"/>
                <w:szCs w:val="16"/>
              </w:rPr>
            </w:pPr>
            <w:r w:rsidRPr="00A94C38">
              <w:rPr>
                <w:rFonts w:ascii="Tw Cen MT" w:hAnsi="Tw Cen MT"/>
                <w:b/>
                <w:color w:val="FFFFFF" w:themeColor="background1"/>
                <w:sz w:val="16"/>
                <w:szCs w:val="16"/>
              </w:rPr>
              <w:t>10 mn</w:t>
            </w:r>
          </w:p>
        </w:tc>
        <w:tc>
          <w:tcPr>
            <w:tcW w:w="2128" w:type="dxa"/>
            <w:tcBorders>
              <w:right w:val="single" w:sz="4" w:space="0" w:color="auto"/>
            </w:tcBorders>
            <w:shd w:val="clear" w:color="auto" w:fill="D6E3BC" w:themeFill="accent3" w:themeFillTint="66"/>
            <w:vAlign w:val="center"/>
          </w:tcPr>
          <w:p w:rsidR="00A94C38" w:rsidRDefault="00A94C38" w:rsidP="000E0FED">
            <w:pPr>
              <w:ind w:left="-108" w:right="-108"/>
              <w:jc w:val="center"/>
              <w:rPr>
                <w:rFonts w:ascii="Tw Cen MT" w:hAnsi="Tw Cen MT"/>
                <w:b/>
                <w:smallCaps/>
                <w:color w:val="C00000"/>
                <w:sz w:val="16"/>
                <w:szCs w:val="16"/>
                <w:u w:val="single"/>
              </w:rPr>
            </w:pPr>
            <w:r>
              <w:rPr>
                <w:rFonts w:ascii="Tw Cen MT" w:hAnsi="Tw Cen MT"/>
                <w:b/>
                <w:smallCaps/>
                <w:color w:val="C00000"/>
                <w:sz w:val="16"/>
                <w:szCs w:val="16"/>
                <w:u w:val="single"/>
              </w:rPr>
              <w:t>Conclusion</w:t>
            </w:r>
          </w:p>
        </w:tc>
        <w:tc>
          <w:tcPr>
            <w:tcW w:w="13543" w:type="dxa"/>
            <w:gridSpan w:val="6"/>
            <w:tcBorders>
              <w:right w:val="single" w:sz="4" w:space="0" w:color="auto"/>
            </w:tcBorders>
            <w:shd w:val="clear" w:color="auto" w:fill="D6E3BC" w:themeFill="accent3" w:themeFillTint="66"/>
            <w:vAlign w:val="center"/>
          </w:tcPr>
          <w:p w:rsidR="00A94C38" w:rsidRDefault="00A94C38" w:rsidP="00A94C38">
            <w:pPr>
              <w:pStyle w:val="Default"/>
              <w:jc w:val="both"/>
              <w:rPr>
                <w:b/>
                <w:bCs/>
                <w:sz w:val="16"/>
                <w:szCs w:val="16"/>
              </w:rPr>
            </w:pPr>
            <w:r w:rsidRPr="00F45D84">
              <w:rPr>
                <w:b/>
                <w:bCs/>
                <w:sz w:val="16"/>
                <w:szCs w:val="16"/>
              </w:rPr>
              <w:t>Au début du XVI</w:t>
            </w:r>
            <w:r w:rsidRPr="00A94C38">
              <w:rPr>
                <w:b/>
                <w:bCs/>
                <w:sz w:val="16"/>
                <w:szCs w:val="16"/>
                <w:vertAlign w:val="superscript"/>
              </w:rPr>
              <w:t>ème</w:t>
            </w:r>
            <w:r w:rsidRPr="00F45D84">
              <w:rPr>
                <w:b/>
                <w:bCs/>
                <w:sz w:val="16"/>
                <w:szCs w:val="16"/>
              </w:rPr>
              <w:t xml:space="preserve"> siècle, un nouveau continent longtemps appelé “Nouveau Monde“ est apparu sur les cartes des européens. Avec cette découverte, les trois continents bordant l’Océan Atlantique et leurs populations se sont retrouvés li</w:t>
            </w:r>
            <w:r>
              <w:rPr>
                <w:b/>
                <w:bCs/>
                <w:sz w:val="16"/>
                <w:szCs w:val="16"/>
              </w:rPr>
              <w:t xml:space="preserve">és à l’histoire de la première mondialisation (mise en contact des différentes parties du monde). </w:t>
            </w:r>
          </w:p>
          <w:p w:rsidR="00A94C38" w:rsidRPr="00A94C38" w:rsidRDefault="00A94C38" w:rsidP="00A94C38">
            <w:pPr>
              <w:pStyle w:val="Default"/>
              <w:jc w:val="both"/>
              <w:rPr>
                <w:sz w:val="16"/>
                <w:szCs w:val="16"/>
              </w:rPr>
            </w:pPr>
            <w:r w:rsidRPr="00F45D84">
              <w:rPr>
                <w:b/>
                <w:bCs/>
                <w:sz w:val="16"/>
                <w:szCs w:val="16"/>
              </w:rPr>
              <w:t>Ancienne colonie française d’Amérique, la Guyane fut aussi le théâtre de nombreux bouleversements culturels et intellectuels dont les traces restent encore visibles aujourd’hui</w:t>
            </w:r>
            <w:r>
              <w:rPr>
                <w:b/>
                <w:bCs/>
                <w:sz w:val="16"/>
                <w:szCs w:val="16"/>
              </w:rPr>
              <w:t xml:space="preserve"> (exemple : l’habitation Loyola)</w:t>
            </w:r>
          </w:p>
        </w:tc>
      </w:tr>
    </w:tbl>
    <w:p w:rsidR="00B45D58" w:rsidRPr="001835E1" w:rsidRDefault="00B45D58" w:rsidP="00B45D58">
      <w:pPr>
        <w:tabs>
          <w:tab w:val="left" w:pos="5475"/>
        </w:tabs>
        <w:jc w:val="left"/>
        <w:rPr>
          <w:rFonts w:ascii="Tw Cen MT" w:hAnsi="Tw Cen MT"/>
        </w:rPr>
      </w:pPr>
    </w:p>
    <w:sectPr w:rsidR="00B45D58" w:rsidRPr="001835E1" w:rsidSect="005D6FA9">
      <w:pgSz w:w="16838" w:h="11906" w:orient="landscape"/>
      <w:pgMar w:top="284" w:right="567" w:bottom="142"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722" w:rsidRDefault="00175722" w:rsidP="00A13C8E">
      <w:r>
        <w:separator/>
      </w:r>
    </w:p>
  </w:endnote>
  <w:endnote w:type="continuationSeparator" w:id="0">
    <w:p w:rsidR="00175722" w:rsidRDefault="00175722" w:rsidP="00A13C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John Handy LE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722" w:rsidRDefault="00175722" w:rsidP="00A13C8E">
      <w:r>
        <w:separator/>
      </w:r>
    </w:p>
  </w:footnote>
  <w:footnote w:type="continuationSeparator" w:id="0">
    <w:p w:rsidR="00175722" w:rsidRDefault="00175722" w:rsidP="00A13C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60361"/>
    <w:multiLevelType w:val="hybridMultilevel"/>
    <w:tmpl w:val="BF221BF8"/>
    <w:lvl w:ilvl="0" w:tplc="4DBEE7D4">
      <w:start w:val="2"/>
      <w:numFmt w:val="upperRoman"/>
      <w:lvlText w:val="%1."/>
      <w:lvlJc w:val="right"/>
      <w:pPr>
        <w:tabs>
          <w:tab w:val="num" w:pos="720"/>
        </w:tabs>
        <w:ind w:left="720" w:hanging="360"/>
      </w:pPr>
    </w:lvl>
    <w:lvl w:ilvl="1" w:tplc="6F4AD0CA" w:tentative="1">
      <w:start w:val="1"/>
      <w:numFmt w:val="upperRoman"/>
      <w:lvlText w:val="%2."/>
      <w:lvlJc w:val="right"/>
      <w:pPr>
        <w:tabs>
          <w:tab w:val="num" w:pos="1440"/>
        </w:tabs>
        <w:ind w:left="1440" w:hanging="360"/>
      </w:pPr>
    </w:lvl>
    <w:lvl w:ilvl="2" w:tplc="7DBE7800" w:tentative="1">
      <w:start w:val="1"/>
      <w:numFmt w:val="upperRoman"/>
      <w:lvlText w:val="%3."/>
      <w:lvlJc w:val="right"/>
      <w:pPr>
        <w:tabs>
          <w:tab w:val="num" w:pos="2160"/>
        </w:tabs>
        <w:ind w:left="2160" w:hanging="360"/>
      </w:pPr>
    </w:lvl>
    <w:lvl w:ilvl="3" w:tplc="131C9400" w:tentative="1">
      <w:start w:val="1"/>
      <w:numFmt w:val="upperRoman"/>
      <w:lvlText w:val="%4."/>
      <w:lvlJc w:val="right"/>
      <w:pPr>
        <w:tabs>
          <w:tab w:val="num" w:pos="2880"/>
        </w:tabs>
        <w:ind w:left="2880" w:hanging="360"/>
      </w:pPr>
    </w:lvl>
    <w:lvl w:ilvl="4" w:tplc="5816C080" w:tentative="1">
      <w:start w:val="1"/>
      <w:numFmt w:val="upperRoman"/>
      <w:lvlText w:val="%5."/>
      <w:lvlJc w:val="right"/>
      <w:pPr>
        <w:tabs>
          <w:tab w:val="num" w:pos="3600"/>
        </w:tabs>
        <w:ind w:left="3600" w:hanging="360"/>
      </w:pPr>
    </w:lvl>
    <w:lvl w:ilvl="5" w:tplc="6BF892A0" w:tentative="1">
      <w:start w:val="1"/>
      <w:numFmt w:val="upperRoman"/>
      <w:lvlText w:val="%6."/>
      <w:lvlJc w:val="right"/>
      <w:pPr>
        <w:tabs>
          <w:tab w:val="num" w:pos="4320"/>
        </w:tabs>
        <w:ind w:left="4320" w:hanging="360"/>
      </w:pPr>
    </w:lvl>
    <w:lvl w:ilvl="6" w:tplc="91F86BF0" w:tentative="1">
      <w:start w:val="1"/>
      <w:numFmt w:val="upperRoman"/>
      <w:lvlText w:val="%7."/>
      <w:lvlJc w:val="right"/>
      <w:pPr>
        <w:tabs>
          <w:tab w:val="num" w:pos="5040"/>
        </w:tabs>
        <w:ind w:left="5040" w:hanging="360"/>
      </w:pPr>
    </w:lvl>
    <w:lvl w:ilvl="7" w:tplc="5568FF2E" w:tentative="1">
      <w:start w:val="1"/>
      <w:numFmt w:val="upperRoman"/>
      <w:lvlText w:val="%8."/>
      <w:lvlJc w:val="right"/>
      <w:pPr>
        <w:tabs>
          <w:tab w:val="num" w:pos="5760"/>
        </w:tabs>
        <w:ind w:left="5760" w:hanging="360"/>
      </w:pPr>
    </w:lvl>
    <w:lvl w:ilvl="8" w:tplc="0E16A550" w:tentative="1">
      <w:start w:val="1"/>
      <w:numFmt w:val="upperRoman"/>
      <w:lvlText w:val="%9."/>
      <w:lvlJc w:val="right"/>
      <w:pPr>
        <w:tabs>
          <w:tab w:val="num" w:pos="6480"/>
        </w:tabs>
        <w:ind w:left="6480" w:hanging="360"/>
      </w:pPr>
    </w:lvl>
  </w:abstractNum>
  <w:abstractNum w:abstractNumId="1">
    <w:nsid w:val="79F33A27"/>
    <w:multiLevelType w:val="hybridMultilevel"/>
    <w:tmpl w:val="CA5A7D0E"/>
    <w:lvl w:ilvl="0" w:tplc="E24E7DB2">
      <w:start w:val="1"/>
      <w:numFmt w:val="upperRoman"/>
      <w:lvlText w:val="%1."/>
      <w:lvlJc w:val="right"/>
      <w:pPr>
        <w:tabs>
          <w:tab w:val="num" w:pos="720"/>
        </w:tabs>
        <w:ind w:left="720" w:hanging="360"/>
      </w:pPr>
    </w:lvl>
    <w:lvl w:ilvl="1" w:tplc="BB5422DC" w:tentative="1">
      <w:start w:val="1"/>
      <w:numFmt w:val="upperRoman"/>
      <w:lvlText w:val="%2."/>
      <w:lvlJc w:val="right"/>
      <w:pPr>
        <w:tabs>
          <w:tab w:val="num" w:pos="1440"/>
        </w:tabs>
        <w:ind w:left="1440" w:hanging="360"/>
      </w:pPr>
    </w:lvl>
    <w:lvl w:ilvl="2" w:tplc="DAA8FCC2" w:tentative="1">
      <w:start w:val="1"/>
      <w:numFmt w:val="upperRoman"/>
      <w:lvlText w:val="%3."/>
      <w:lvlJc w:val="right"/>
      <w:pPr>
        <w:tabs>
          <w:tab w:val="num" w:pos="2160"/>
        </w:tabs>
        <w:ind w:left="2160" w:hanging="360"/>
      </w:pPr>
    </w:lvl>
    <w:lvl w:ilvl="3" w:tplc="2F0C3060" w:tentative="1">
      <w:start w:val="1"/>
      <w:numFmt w:val="upperRoman"/>
      <w:lvlText w:val="%4."/>
      <w:lvlJc w:val="right"/>
      <w:pPr>
        <w:tabs>
          <w:tab w:val="num" w:pos="2880"/>
        </w:tabs>
        <w:ind w:left="2880" w:hanging="360"/>
      </w:pPr>
    </w:lvl>
    <w:lvl w:ilvl="4" w:tplc="2DF20AD0" w:tentative="1">
      <w:start w:val="1"/>
      <w:numFmt w:val="upperRoman"/>
      <w:lvlText w:val="%5."/>
      <w:lvlJc w:val="right"/>
      <w:pPr>
        <w:tabs>
          <w:tab w:val="num" w:pos="3600"/>
        </w:tabs>
        <w:ind w:left="3600" w:hanging="360"/>
      </w:pPr>
    </w:lvl>
    <w:lvl w:ilvl="5" w:tplc="2F9CC1FC" w:tentative="1">
      <w:start w:val="1"/>
      <w:numFmt w:val="upperRoman"/>
      <w:lvlText w:val="%6."/>
      <w:lvlJc w:val="right"/>
      <w:pPr>
        <w:tabs>
          <w:tab w:val="num" w:pos="4320"/>
        </w:tabs>
        <w:ind w:left="4320" w:hanging="360"/>
      </w:pPr>
    </w:lvl>
    <w:lvl w:ilvl="6" w:tplc="9A8ED256" w:tentative="1">
      <w:start w:val="1"/>
      <w:numFmt w:val="upperRoman"/>
      <w:lvlText w:val="%7."/>
      <w:lvlJc w:val="right"/>
      <w:pPr>
        <w:tabs>
          <w:tab w:val="num" w:pos="5040"/>
        </w:tabs>
        <w:ind w:left="5040" w:hanging="360"/>
      </w:pPr>
    </w:lvl>
    <w:lvl w:ilvl="7" w:tplc="EE7A6E68" w:tentative="1">
      <w:start w:val="1"/>
      <w:numFmt w:val="upperRoman"/>
      <w:lvlText w:val="%8."/>
      <w:lvlJc w:val="right"/>
      <w:pPr>
        <w:tabs>
          <w:tab w:val="num" w:pos="5760"/>
        </w:tabs>
        <w:ind w:left="5760" w:hanging="360"/>
      </w:pPr>
    </w:lvl>
    <w:lvl w:ilvl="8" w:tplc="E7B6B966" w:tentative="1">
      <w:start w:val="1"/>
      <w:numFmt w:val="upperRoman"/>
      <w:lvlText w:val="%9."/>
      <w:lvlJc w:val="righ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708"/>
    <w:rsid w:val="00041FEE"/>
    <w:rsid w:val="00054B29"/>
    <w:rsid w:val="000626EC"/>
    <w:rsid w:val="0006575D"/>
    <w:rsid w:val="00080D8D"/>
    <w:rsid w:val="000B6D04"/>
    <w:rsid w:val="000C2082"/>
    <w:rsid w:val="000F5249"/>
    <w:rsid w:val="00102475"/>
    <w:rsid w:val="00122E82"/>
    <w:rsid w:val="00152E57"/>
    <w:rsid w:val="00154813"/>
    <w:rsid w:val="0015516F"/>
    <w:rsid w:val="00156604"/>
    <w:rsid w:val="001606B8"/>
    <w:rsid w:val="001636B8"/>
    <w:rsid w:val="00175722"/>
    <w:rsid w:val="00176D8A"/>
    <w:rsid w:val="00180174"/>
    <w:rsid w:val="001835E1"/>
    <w:rsid w:val="00185FD7"/>
    <w:rsid w:val="00194C1F"/>
    <w:rsid w:val="001A52D3"/>
    <w:rsid w:val="001C453B"/>
    <w:rsid w:val="001F438A"/>
    <w:rsid w:val="00200697"/>
    <w:rsid w:val="002045CC"/>
    <w:rsid w:val="002259B5"/>
    <w:rsid w:val="002349E2"/>
    <w:rsid w:val="0024376E"/>
    <w:rsid w:val="002570BF"/>
    <w:rsid w:val="00263AC7"/>
    <w:rsid w:val="002717BD"/>
    <w:rsid w:val="00283F45"/>
    <w:rsid w:val="002851D2"/>
    <w:rsid w:val="00285D00"/>
    <w:rsid w:val="0029576C"/>
    <w:rsid w:val="00296958"/>
    <w:rsid w:val="002B0B64"/>
    <w:rsid w:val="002E74A1"/>
    <w:rsid w:val="002F0FC7"/>
    <w:rsid w:val="0030017B"/>
    <w:rsid w:val="00316740"/>
    <w:rsid w:val="00330974"/>
    <w:rsid w:val="00332935"/>
    <w:rsid w:val="003334DC"/>
    <w:rsid w:val="003564EA"/>
    <w:rsid w:val="00373A06"/>
    <w:rsid w:val="003828C6"/>
    <w:rsid w:val="003A06DA"/>
    <w:rsid w:val="003B7574"/>
    <w:rsid w:val="003C4EA9"/>
    <w:rsid w:val="003D186C"/>
    <w:rsid w:val="003D5988"/>
    <w:rsid w:val="00422558"/>
    <w:rsid w:val="004319AB"/>
    <w:rsid w:val="00436219"/>
    <w:rsid w:val="00494B2D"/>
    <w:rsid w:val="004961F7"/>
    <w:rsid w:val="004E1125"/>
    <w:rsid w:val="004F20C6"/>
    <w:rsid w:val="00501A72"/>
    <w:rsid w:val="0050370C"/>
    <w:rsid w:val="005038D9"/>
    <w:rsid w:val="005162D6"/>
    <w:rsid w:val="00574EAA"/>
    <w:rsid w:val="0057535A"/>
    <w:rsid w:val="00585071"/>
    <w:rsid w:val="00590B17"/>
    <w:rsid w:val="00591742"/>
    <w:rsid w:val="00592A22"/>
    <w:rsid w:val="005B6A72"/>
    <w:rsid w:val="005C11B6"/>
    <w:rsid w:val="005D6A05"/>
    <w:rsid w:val="005D6FA9"/>
    <w:rsid w:val="0061765F"/>
    <w:rsid w:val="006300ED"/>
    <w:rsid w:val="006464C6"/>
    <w:rsid w:val="0065445C"/>
    <w:rsid w:val="00663553"/>
    <w:rsid w:val="00690208"/>
    <w:rsid w:val="0069380B"/>
    <w:rsid w:val="00696FB4"/>
    <w:rsid w:val="006A3E4E"/>
    <w:rsid w:val="006A7460"/>
    <w:rsid w:val="006C6AB2"/>
    <w:rsid w:val="006E4C26"/>
    <w:rsid w:val="006F1794"/>
    <w:rsid w:val="007215DF"/>
    <w:rsid w:val="00722D2D"/>
    <w:rsid w:val="00723228"/>
    <w:rsid w:val="007435A3"/>
    <w:rsid w:val="00787752"/>
    <w:rsid w:val="007A4CB4"/>
    <w:rsid w:val="007A703E"/>
    <w:rsid w:val="007C77A1"/>
    <w:rsid w:val="007D5966"/>
    <w:rsid w:val="007E5A10"/>
    <w:rsid w:val="007F22A0"/>
    <w:rsid w:val="007F39E3"/>
    <w:rsid w:val="007F517B"/>
    <w:rsid w:val="0083519B"/>
    <w:rsid w:val="00844E34"/>
    <w:rsid w:val="00846563"/>
    <w:rsid w:val="00850AE0"/>
    <w:rsid w:val="00881B83"/>
    <w:rsid w:val="008902E2"/>
    <w:rsid w:val="008C1D1E"/>
    <w:rsid w:val="008C2112"/>
    <w:rsid w:val="008D41DA"/>
    <w:rsid w:val="008E4C46"/>
    <w:rsid w:val="008F180D"/>
    <w:rsid w:val="008F4324"/>
    <w:rsid w:val="00902A24"/>
    <w:rsid w:val="009243A7"/>
    <w:rsid w:val="00927F75"/>
    <w:rsid w:val="00937132"/>
    <w:rsid w:val="0095195B"/>
    <w:rsid w:val="009542E4"/>
    <w:rsid w:val="0095452E"/>
    <w:rsid w:val="00980E5A"/>
    <w:rsid w:val="00992C3D"/>
    <w:rsid w:val="009D37C3"/>
    <w:rsid w:val="009E6694"/>
    <w:rsid w:val="009E6994"/>
    <w:rsid w:val="009F5C4D"/>
    <w:rsid w:val="00A024A5"/>
    <w:rsid w:val="00A13C8E"/>
    <w:rsid w:val="00A1744D"/>
    <w:rsid w:val="00A60DFA"/>
    <w:rsid w:val="00A62592"/>
    <w:rsid w:val="00A74915"/>
    <w:rsid w:val="00A94C38"/>
    <w:rsid w:val="00A96FBC"/>
    <w:rsid w:val="00A971FD"/>
    <w:rsid w:val="00AB688A"/>
    <w:rsid w:val="00AC5DEF"/>
    <w:rsid w:val="00AD2452"/>
    <w:rsid w:val="00AD49A7"/>
    <w:rsid w:val="00AE5254"/>
    <w:rsid w:val="00B03777"/>
    <w:rsid w:val="00B108BE"/>
    <w:rsid w:val="00B10AAB"/>
    <w:rsid w:val="00B11D77"/>
    <w:rsid w:val="00B14E70"/>
    <w:rsid w:val="00B17A41"/>
    <w:rsid w:val="00B228FB"/>
    <w:rsid w:val="00B309F7"/>
    <w:rsid w:val="00B32DC1"/>
    <w:rsid w:val="00B33DE0"/>
    <w:rsid w:val="00B45708"/>
    <w:rsid w:val="00B45D58"/>
    <w:rsid w:val="00B61172"/>
    <w:rsid w:val="00B64DF0"/>
    <w:rsid w:val="00B74418"/>
    <w:rsid w:val="00B75C65"/>
    <w:rsid w:val="00B76BBC"/>
    <w:rsid w:val="00B97796"/>
    <w:rsid w:val="00BA2F3A"/>
    <w:rsid w:val="00BC6624"/>
    <w:rsid w:val="00BC7773"/>
    <w:rsid w:val="00BE19C9"/>
    <w:rsid w:val="00BF4101"/>
    <w:rsid w:val="00BF7CC7"/>
    <w:rsid w:val="00C076C2"/>
    <w:rsid w:val="00C17385"/>
    <w:rsid w:val="00C17921"/>
    <w:rsid w:val="00C42360"/>
    <w:rsid w:val="00C44A34"/>
    <w:rsid w:val="00C57CAA"/>
    <w:rsid w:val="00C61323"/>
    <w:rsid w:val="00C62EFA"/>
    <w:rsid w:val="00C64BBB"/>
    <w:rsid w:val="00C6711A"/>
    <w:rsid w:val="00C802D8"/>
    <w:rsid w:val="00C90699"/>
    <w:rsid w:val="00CA0CCA"/>
    <w:rsid w:val="00CA3769"/>
    <w:rsid w:val="00CB3072"/>
    <w:rsid w:val="00D37CD3"/>
    <w:rsid w:val="00D40892"/>
    <w:rsid w:val="00D50736"/>
    <w:rsid w:val="00D5203E"/>
    <w:rsid w:val="00D73AB5"/>
    <w:rsid w:val="00D87387"/>
    <w:rsid w:val="00D94ADC"/>
    <w:rsid w:val="00DA03CA"/>
    <w:rsid w:val="00DA2587"/>
    <w:rsid w:val="00DC506A"/>
    <w:rsid w:val="00DD50A9"/>
    <w:rsid w:val="00E0058D"/>
    <w:rsid w:val="00E13EB9"/>
    <w:rsid w:val="00E25824"/>
    <w:rsid w:val="00E41280"/>
    <w:rsid w:val="00E438D5"/>
    <w:rsid w:val="00E51190"/>
    <w:rsid w:val="00E51B25"/>
    <w:rsid w:val="00E70EE4"/>
    <w:rsid w:val="00E83655"/>
    <w:rsid w:val="00E91911"/>
    <w:rsid w:val="00EA3AA2"/>
    <w:rsid w:val="00EB3F29"/>
    <w:rsid w:val="00EB46E1"/>
    <w:rsid w:val="00EC3F2C"/>
    <w:rsid w:val="00EC44AC"/>
    <w:rsid w:val="00ED7FB9"/>
    <w:rsid w:val="00EE6E28"/>
    <w:rsid w:val="00EF4AA8"/>
    <w:rsid w:val="00EF7C92"/>
    <w:rsid w:val="00F13742"/>
    <w:rsid w:val="00F36F6F"/>
    <w:rsid w:val="00F45D84"/>
    <w:rsid w:val="00F5282E"/>
    <w:rsid w:val="00F734EE"/>
    <w:rsid w:val="00F7503E"/>
    <w:rsid w:val="00F971A9"/>
    <w:rsid w:val="00FC1CD1"/>
    <w:rsid w:val="00FF70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742"/>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45708"/>
    <w:rPr>
      <w:rFonts w:ascii="Tahoma" w:hAnsi="Tahoma" w:cs="Tahoma"/>
      <w:sz w:val="16"/>
      <w:szCs w:val="16"/>
    </w:rPr>
  </w:style>
  <w:style w:type="character" w:customStyle="1" w:styleId="TextedebullesCar">
    <w:name w:val="Texte de bulles Car"/>
    <w:basedOn w:val="Policepardfaut"/>
    <w:link w:val="Textedebulles"/>
    <w:uiPriority w:val="99"/>
    <w:semiHidden/>
    <w:rsid w:val="00B45708"/>
    <w:rPr>
      <w:rFonts w:ascii="Tahoma" w:hAnsi="Tahoma" w:cs="Tahoma"/>
      <w:sz w:val="16"/>
      <w:szCs w:val="16"/>
    </w:rPr>
  </w:style>
  <w:style w:type="paragraph" w:styleId="NormalWeb">
    <w:name w:val="Normal (Web)"/>
    <w:basedOn w:val="Normal"/>
    <w:uiPriority w:val="99"/>
    <w:semiHidden/>
    <w:unhideWhenUsed/>
    <w:rsid w:val="00B10AAB"/>
    <w:pPr>
      <w:spacing w:before="100" w:beforeAutospacing="1" w:after="100" w:afterAutospacing="1"/>
      <w:jc w:val="left"/>
    </w:pPr>
    <w:rPr>
      <w:rFonts w:ascii="Times New Roman" w:eastAsia="Times New Roman" w:hAnsi="Times New Roman"/>
      <w:sz w:val="24"/>
      <w:szCs w:val="24"/>
      <w:lang w:eastAsia="fr-FR"/>
    </w:rPr>
  </w:style>
  <w:style w:type="paragraph" w:styleId="En-tte">
    <w:name w:val="header"/>
    <w:basedOn w:val="Normal"/>
    <w:link w:val="En-tteCar"/>
    <w:uiPriority w:val="99"/>
    <w:semiHidden/>
    <w:unhideWhenUsed/>
    <w:rsid w:val="00A13C8E"/>
    <w:pPr>
      <w:tabs>
        <w:tab w:val="center" w:pos="4536"/>
        <w:tab w:val="right" w:pos="9072"/>
      </w:tabs>
    </w:pPr>
  </w:style>
  <w:style w:type="character" w:customStyle="1" w:styleId="En-tteCar">
    <w:name w:val="En-tête Car"/>
    <w:basedOn w:val="Policepardfaut"/>
    <w:link w:val="En-tte"/>
    <w:uiPriority w:val="99"/>
    <w:semiHidden/>
    <w:rsid w:val="00A13C8E"/>
    <w:rPr>
      <w:rFonts w:ascii="Verdana" w:hAnsi="Verdana"/>
      <w:szCs w:val="22"/>
      <w:lang w:eastAsia="en-US"/>
    </w:rPr>
  </w:style>
  <w:style w:type="paragraph" w:styleId="Pieddepage">
    <w:name w:val="footer"/>
    <w:basedOn w:val="Normal"/>
    <w:link w:val="PieddepageCar"/>
    <w:uiPriority w:val="99"/>
    <w:semiHidden/>
    <w:unhideWhenUsed/>
    <w:rsid w:val="00A13C8E"/>
    <w:pPr>
      <w:tabs>
        <w:tab w:val="center" w:pos="4536"/>
        <w:tab w:val="right" w:pos="9072"/>
      </w:tabs>
    </w:pPr>
  </w:style>
  <w:style w:type="character" w:customStyle="1" w:styleId="PieddepageCar">
    <w:name w:val="Pied de page Car"/>
    <w:basedOn w:val="Policepardfaut"/>
    <w:link w:val="Pieddepage"/>
    <w:uiPriority w:val="99"/>
    <w:semiHidden/>
    <w:rsid w:val="00A13C8E"/>
    <w:rPr>
      <w:rFonts w:ascii="Verdana" w:hAnsi="Verdana"/>
      <w:szCs w:val="22"/>
      <w:lang w:eastAsia="en-US"/>
    </w:rPr>
  </w:style>
  <w:style w:type="table" w:styleId="Grilledutableau">
    <w:name w:val="Table Grid"/>
    <w:basedOn w:val="TableauNormal"/>
    <w:uiPriority w:val="59"/>
    <w:rsid w:val="00F971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enhypertexte">
    <w:name w:val="Hyperlink"/>
    <w:basedOn w:val="Policepardfaut"/>
    <w:uiPriority w:val="99"/>
    <w:unhideWhenUsed/>
    <w:rsid w:val="00E51B25"/>
    <w:rPr>
      <w:color w:val="0000FF" w:themeColor="hyperlink"/>
      <w:u w:val="single"/>
    </w:rPr>
  </w:style>
  <w:style w:type="paragraph" w:customStyle="1" w:styleId="Default">
    <w:name w:val="Default"/>
    <w:rsid w:val="00B45D58"/>
    <w:pPr>
      <w:autoSpaceDE w:val="0"/>
      <w:autoSpaceDN w:val="0"/>
      <w:adjustRightInd w:val="0"/>
    </w:pPr>
    <w:rPr>
      <w:rFonts w:cs="Tw Cen M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w Cen MT" w:eastAsia="Calibri" w:hAnsi="Tw Cen MT"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1742"/>
    <w:pPr>
      <w:jc w:val="both"/>
    </w:pPr>
    <w:rPr>
      <w:rFonts w:ascii="Verdana" w:hAnsi="Verdana"/>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45708"/>
    <w:rPr>
      <w:rFonts w:ascii="Tahoma" w:hAnsi="Tahoma" w:cs="Tahoma"/>
      <w:sz w:val="16"/>
      <w:szCs w:val="16"/>
    </w:rPr>
  </w:style>
  <w:style w:type="character" w:customStyle="1" w:styleId="TextedebullesCar">
    <w:name w:val="Texte de bulles Car"/>
    <w:basedOn w:val="Policepardfaut"/>
    <w:link w:val="Textedebulles"/>
    <w:uiPriority w:val="99"/>
    <w:semiHidden/>
    <w:rsid w:val="00B45708"/>
    <w:rPr>
      <w:rFonts w:ascii="Tahoma" w:hAnsi="Tahoma" w:cs="Tahoma"/>
      <w:sz w:val="16"/>
      <w:szCs w:val="16"/>
    </w:rPr>
  </w:style>
  <w:style w:type="paragraph" w:styleId="NormalWeb">
    <w:name w:val="Normal (Web)"/>
    <w:basedOn w:val="Normal"/>
    <w:uiPriority w:val="99"/>
    <w:semiHidden/>
    <w:unhideWhenUsed/>
    <w:rsid w:val="00B10AAB"/>
    <w:pPr>
      <w:spacing w:before="100" w:beforeAutospacing="1" w:after="100" w:afterAutospacing="1"/>
      <w:jc w:val="left"/>
    </w:pPr>
    <w:rPr>
      <w:rFonts w:ascii="Times New Roman" w:eastAsia="Times New Roman" w:hAnsi="Times New Roman"/>
      <w:sz w:val="24"/>
      <w:szCs w:val="24"/>
      <w:lang w:eastAsia="fr-FR"/>
    </w:rPr>
  </w:style>
  <w:style w:type="paragraph" w:styleId="En-tte">
    <w:name w:val="header"/>
    <w:basedOn w:val="Normal"/>
    <w:link w:val="En-tteCar"/>
    <w:uiPriority w:val="99"/>
    <w:semiHidden/>
    <w:unhideWhenUsed/>
    <w:rsid w:val="00A13C8E"/>
    <w:pPr>
      <w:tabs>
        <w:tab w:val="center" w:pos="4536"/>
        <w:tab w:val="right" w:pos="9072"/>
      </w:tabs>
    </w:pPr>
  </w:style>
  <w:style w:type="character" w:customStyle="1" w:styleId="En-tteCar">
    <w:name w:val="En-tête Car"/>
    <w:basedOn w:val="Policepardfaut"/>
    <w:link w:val="En-tte"/>
    <w:uiPriority w:val="99"/>
    <w:semiHidden/>
    <w:rsid w:val="00A13C8E"/>
    <w:rPr>
      <w:rFonts w:ascii="Verdana" w:hAnsi="Verdana"/>
      <w:szCs w:val="22"/>
      <w:lang w:eastAsia="en-US"/>
    </w:rPr>
  </w:style>
  <w:style w:type="paragraph" w:styleId="Pieddepage">
    <w:name w:val="footer"/>
    <w:basedOn w:val="Normal"/>
    <w:link w:val="PieddepageCar"/>
    <w:uiPriority w:val="99"/>
    <w:semiHidden/>
    <w:unhideWhenUsed/>
    <w:rsid w:val="00A13C8E"/>
    <w:pPr>
      <w:tabs>
        <w:tab w:val="center" w:pos="4536"/>
        <w:tab w:val="right" w:pos="9072"/>
      </w:tabs>
    </w:pPr>
  </w:style>
  <w:style w:type="character" w:customStyle="1" w:styleId="PieddepageCar">
    <w:name w:val="Pied de page Car"/>
    <w:basedOn w:val="Policepardfaut"/>
    <w:link w:val="Pieddepage"/>
    <w:uiPriority w:val="99"/>
    <w:semiHidden/>
    <w:rsid w:val="00A13C8E"/>
    <w:rPr>
      <w:rFonts w:ascii="Verdana" w:hAnsi="Verdana"/>
      <w:szCs w:val="22"/>
      <w:lang w:eastAsia="en-US"/>
    </w:rPr>
  </w:style>
  <w:style w:type="table" w:styleId="Grilledutableau">
    <w:name w:val="Table Grid"/>
    <w:basedOn w:val="TableauNormal"/>
    <w:uiPriority w:val="59"/>
    <w:rsid w:val="00F971A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enhypertexte">
    <w:name w:val="Hyperlink"/>
    <w:basedOn w:val="Policepardfaut"/>
    <w:uiPriority w:val="99"/>
    <w:unhideWhenUsed/>
    <w:rsid w:val="00E51B25"/>
    <w:rPr>
      <w:color w:val="0000FF" w:themeColor="hyperlink"/>
      <w:u w:val="single"/>
    </w:rPr>
  </w:style>
  <w:style w:type="paragraph" w:customStyle="1" w:styleId="Default">
    <w:name w:val="Default"/>
    <w:rsid w:val="00B45D58"/>
    <w:pPr>
      <w:autoSpaceDE w:val="0"/>
      <w:autoSpaceDN w:val="0"/>
      <w:adjustRightInd w:val="0"/>
    </w:pPr>
    <w:rPr>
      <w:rFonts w:cs="Tw Cen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02827">
      <w:bodyDiv w:val="1"/>
      <w:marLeft w:val="0"/>
      <w:marRight w:val="0"/>
      <w:marTop w:val="0"/>
      <w:marBottom w:val="0"/>
      <w:divBdr>
        <w:top w:val="none" w:sz="0" w:space="0" w:color="auto"/>
        <w:left w:val="none" w:sz="0" w:space="0" w:color="auto"/>
        <w:bottom w:val="none" w:sz="0" w:space="0" w:color="auto"/>
        <w:right w:val="none" w:sz="0" w:space="0" w:color="auto"/>
      </w:divBdr>
      <w:divsChild>
        <w:div w:id="4016597">
          <w:marLeft w:val="634"/>
          <w:marRight w:val="0"/>
          <w:marTop w:val="0"/>
          <w:marBottom w:val="0"/>
          <w:divBdr>
            <w:top w:val="none" w:sz="0" w:space="0" w:color="auto"/>
            <w:left w:val="none" w:sz="0" w:space="0" w:color="auto"/>
            <w:bottom w:val="none" w:sz="0" w:space="0" w:color="auto"/>
            <w:right w:val="none" w:sz="0" w:space="0" w:color="auto"/>
          </w:divBdr>
        </w:div>
        <w:div w:id="1165129690">
          <w:marLeft w:val="634"/>
          <w:marRight w:val="0"/>
          <w:marTop w:val="0"/>
          <w:marBottom w:val="0"/>
          <w:divBdr>
            <w:top w:val="none" w:sz="0" w:space="0" w:color="auto"/>
            <w:left w:val="none" w:sz="0" w:space="0" w:color="auto"/>
            <w:bottom w:val="none" w:sz="0" w:space="0" w:color="auto"/>
            <w:right w:val="none" w:sz="0" w:space="0" w:color="auto"/>
          </w:divBdr>
        </w:div>
      </w:divsChild>
    </w:div>
    <w:div w:id="198054095">
      <w:bodyDiv w:val="1"/>
      <w:marLeft w:val="0"/>
      <w:marRight w:val="0"/>
      <w:marTop w:val="0"/>
      <w:marBottom w:val="0"/>
      <w:divBdr>
        <w:top w:val="none" w:sz="0" w:space="0" w:color="auto"/>
        <w:left w:val="none" w:sz="0" w:space="0" w:color="auto"/>
        <w:bottom w:val="none" w:sz="0" w:space="0" w:color="auto"/>
        <w:right w:val="none" w:sz="0" w:space="0" w:color="auto"/>
      </w:divBdr>
    </w:div>
    <w:div w:id="203564876">
      <w:bodyDiv w:val="1"/>
      <w:marLeft w:val="0"/>
      <w:marRight w:val="0"/>
      <w:marTop w:val="0"/>
      <w:marBottom w:val="0"/>
      <w:divBdr>
        <w:top w:val="none" w:sz="0" w:space="0" w:color="auto"/>
        <w:left w:val="none" w:sz="0" w:space="0" w:color="auto"/>
        <w:bottom w:val="none" w:sz="0" w:space="0" w:color="auto"/>
        <w:right w:val="none" w:sz="0" w:space="0" w:color="auto"/>
      </w:divBdr>
    </w:div>
    <w:div w:id="320698963">
      <w:bodyDiv w:val="1"/>
      <w:marLeft w:val="0"/>
      <w:marRight w:val="0"/>
      <w:marTop w:val="0"/>
      <w:marBottom w:val="0"/>
      <w:divBdr>
        <w:top w:val="none" w:sz="0" w:space="0" w:color="auto"/>
        <w:left w:val="none" w:sz="0" w:space="0" w:color="auto"/>
        <w:bottom w:val="none" w:sz="0" w:space="0" w:color="auto"/>
        <w:right w:val="none" w:sz="0" w:space="0" w:color="auto"/>
      </w:divBdr>
    </w:div>
    <w:div w:id="360281273">
      <w:bodyDiv w:val="1"/>
      <w:marLeft w:val="0"/>
      <w:marRight w:val="0"/>
      <w:marTop w:val="0"/>
      <w:marBottom w:val="0"/>
      <w:divBdr>
        <w:top w:val="none" w:sz="0" w:space="0" w:color="auto"/>
        <w:left w:val="none" w:sz="0" w:space="0" w:color="auto"/>
        <w:bottom w:val="none" w:sz="0" w:space="0" w:color="auto"/>
        <w:right w:val="none" w:sz="0" w:space="0" w:color="auto"/>
      </w:divBdr>
    </w:div>
    <w:div w:id="473328626">
      <w:bodyDiv w:val="1"/>
      <w:marLeft w:val="0"/>
      <w:marRight w:val="0"/>
      <w:marTop w:val="0"/>
      <w:marBottom w:val="0"/>
      <w:divBdr>
        <w:top w:val="none" w:sz="0" w:space="0" w:color="auto"/>
        <w:left w:val="none" w:sz="0" w:space="0" w:color="auto"/>
        <w:bottom w:val="none" w:sz="0" w:space="0" w:color="auto"/>
        <w:right w:val="none" w:sz="0" w:space="0" w:color="auto"/>
      </w:divBdr>
    </w:div>
    <w:div w:id="554856593">
      <w:bodyDiv w:val="1"/>
      <w:marLeft w:val="0"/>
      <w:marRight w:val="0"/>
      <w:marTop w:val="0"/>
      <w:marBottom w:val="0"/>
      <w:divBdr>
        <w:top w:val="none" w:sz="0" w:space="0" w:color="auto"/>
        <w:left w:val="none" w:sz="0" w:space="0" w:color="auto"/>
        <w:bottom w:val="none" w:sz="0" w:space="0" w:color="auto"/>
        <w:right w:val="none" w:sz="0" w:space="0" w:color="auto"/>
      </w:divBdr>
    </w:div>
    <w:div w:id="640773030">
      <w:bodyDiv w:val="1"/>
      <w:marLeft w:val="0"/>
      <w:marRight w:val="0"/>
      <w:marTop w:val="0"/>
      <w:marBottom w:val="0"/>
      <w:divBdr>
        <w:top w:val="none" w:sz="0" w:space="0" w:color="auto"/>
        <w:left w:val="none" w:sz="0" w:space="0" w:color="auto"/>
        <w:bottom w:val="none" w:sz="0" w:space="0" w:color="auto"/>
        <w:right w:val="none" w:sz="0" w:space="0" w:color="auto"/>
      </w:divBdr>
    </w:div>
    <w:div w:id="757991061">
      <w:bodyDiv w:val="1"/>
      <w:marLeft w:val="0"/>
      <w:marRight w:val="0"/>
      <w:marTop w:val="0"/>
      <w:marBottom w:val="0"/>
      <w:divBdr>
        <w:top w:val="none" w:sz="0" w:space="0" w:color="auto"/>
        <w:left w:val="none" w:sz="0" w:space="0" w:color="auto"/>
        <w:bottom w:val="none" w:sz="0" w:space="0" w:color="auto"/>
        <w:right w:val="none" w:sz="0" w:space="0" w:color="auto"/>
      </w:divBdr>
    </w:div>
    <w:div w:id="799689637">
      <w:bodyDiv w:val="1"/>
      <w:marLeft w:val="0"/>
      <w:marRight w:val="0"/>
      <w:marTop w:val="0"/>
      <w:marBottom w:val="0"/>
      <w:divBdr>
        <w:top w:val="none" w:sz="0" w:space="0" w:color="auto"/>
        <w:left w:val="none" w:sz="0" w:space="0" w:color="auto"/>
        <w:bottom w:val="none" w:sz="0" w:space="0" w:color="auto"/>
        <w:right w:val="none" w:sz="0" w:space="0" w:color="auto"/>
      </w:divBdr>
    </w:div>
    <w:div w:id="851263613">
      <w:bodyDiv w:val="1"/>
      <w:marLeft w:val="0"/>
      <w:marRight w:val="0"/>
      <w:marTop w:val="0"/>
      <w:marBottom w:val="0"/>
      <w:divBdr>
        <w:top w:val="none" w:sz="0" w:space="0" w:color="auto"/>
        <w:left w:val="none" w:sz="0" w:space="0" w:color="auto"/>
        <w:bottom w:val="none" w:sz="0" w:space="0" w:color="auto"/>
        <w:right w:val="none" w:sz="0" w:space="0" w:color="auto"/>
      </w:divBdr>
    </w:div>
    <w:div w:id="886067748">
      <w:bodyDiv w:val="1"/>
      <w:marLeft w:val="0"/>
      <w:marRight w:val="0"/>
      <w:marTop w:val="0"/>
      <w:marBottom w:val="0"/>
      <w:divBdr>
        <w:top w:val="none" w:sz="0" w:space="0" w:color="auto"/>
        <w:left w:val="none" w:sz="0" w:space="0" w:color="auto"/>
        <w:bottom w:val="none" w:sz="0" w:space="0" w:color="auto"/>
        <w:right w:val="none" w:sz="0" w:space="0" w:color="auto"/>
      </w:divBdr>
    </w:div>
    <w:div w:id="984506332">
      <w:bodyDiv w:val="1"/>
      <w:marLeft w:val="0"/>
      <w:marRight w:val="0"/>
      <w:marTop w:val="0"/>
      <w:marBottom w:val="0"/>
      <w:divBdr>
        <w:top w:val="none" w:sz="0" w:space="0" w:color="auto"/>
        <w:left w:val="none" w:sz="0" w:space="0" w:color="auto"/>
        <w:bottom w:val="none" w:sz="0" w:space="0" w:color="auto"/>
        <w:right w:val="none" w:sz="0" w:space="0" w:color="auto"/>
      </w:divBdr>
    </w:div>
    <w:div w:id="1140002312">
      <w:bodyDiv w:val="1"/>
      <w:marLeft w:val="0"/>
      <w:marRight w:val="0"/>
      <w:marTop w:val="0"/>
      <w:marBottom w:val="0"/>
      <w:divBdr>
        <w:top w:val="none" w:sz="0" w:space="0" w:color="auto"/>
        <w:left w:val="none" w:sz="0" w:space="0" w:color="auto"/>
        <w:bottom w:val="none" w:sz="0" w:space="0" w:color="auto"/>
        <w:right w:val="none" w:sz="0" w:space="0" w:color="auto"/>
      </w:divBdr>
    </w:div>
    <w:div w:id="1313830465">
      <w:bodyDiv w:val="1"/>
      <w:marLeft w:val="0"/>
      <w:marRight w:val="0"/>
      <w:marTop w:val="0"/>
      <w:marBottom w:val="0"/>
      <w:divBdr>
        <w:top w:val="none" w:sz="0" w:space="0" w:color="auto"/>
        <w:left w:val="none" w:sz="0" w:space="0" w:color="auto"/>
        <w:bottom w:val="none" w:sz="0" w:space="0" w:color="auto"/>
        <w:right w:val="none" w:sz="0" w:space="0" w:color="auto"/>
      </w:divBdr>
    </w:div>
    <w:div w:id="1329215105">
      <w:bodyDiv w:val="1"/>
      <w:marLeft w:val="0"/>
      <w:marRight w:val="0"/>
      <w:marTop w:val="0"/>
      <w:marBottom w:val="0"/>
      <w:divBdr>
        <w:top w:val="none" w:sz="0" w:space="0" w:color="auto"/>
        <w:left w:val="none" w:sz="0" w:space="0" w:color="auto"/>
        <w:bottom w:val="none" w:sz="0" w:space="0" w:color="auto"/>
        <w:right w:val="none" w:sz="0" w:space="0" w:color="auto"/>
      </w:divBdr>
    </w:div>
    <w:div w:id="1442531956">
      <w:bodyDiv w:val="1"/>
      <w:marLeft w:val="0"/>
      <w:marRight w:val="0"/>
      <w:marTop w:val="0"/>
      <w:marBottom w:val="0"/>
      <w:divBdr>
        <w:top w:val="none" w:sz="0" w:space="0" w:color="auto"/>
        <w:left w:val="none" w:sz="0" w:space="0" w:color="auto"/>
        <w:bottom w:val="none" w:sz="0" w:space="0" w:color="auto"/>
        <w:right w:val="none" w:sz="0" w:space="0" w:color="auto"/>
      </w:divBdr>
    </w:div>
    <w:div w:id="1443576800">
      <w:bodyDiv w:val="1"/>
      <w:marLeft w:val="0"/>
      <w:marRight w:val="0"/>
      <w:marTop w:val="0"/>
      <w:marBottom w:val="0"/>
      <w:divBdr>
        <w:top w:val="none" w:sz="0" w:space="0" w:color="auto"/>
        <w:left w:val="none" w:sz="0" w:space="0" w:color="auto"/>
        <w:bottom w:val="none" w:sz="0" w:space="0" w:color="auto"/>
        <w:right w:val="none" w:sz="0" w:space="0" w:color="auto"/>
      </w:divBdr>
    </w:div>
    <w:div w:id="1482574881">
      <w:bodyDiv w:val="1"/>
      <w:marLeft w:val="0"/>
      <w:marRight w:val="0"/>
      <w:marTop w:val="0"/>
      <w:marBottom w:val="0"/>
      <w:divBdr>
        <w:top w:val="none" w:sz="0" w:space="0" w:color="auto"/>
        <w:left w:val="none" w:sz="0" w:space="0" w:color="auto"/>
        <w:bottom w:val="none" w:sz="0" w:space="0" w:color="auto"/>
        <w:right w:val="none" w:sz="0" w:space="0" w:color="auto"/>
      </w:divBdr>
    </w:div>
    <w:div w:id="1586182587">
      <w:bodyDiv w:val="1"/>
      <w:marLeft w:val="0"/>
      <w:marRight w:val="0"/>
      <w:marTop w:val="0"/>
      <w:marBottom w:val="0"/>
      <w:divBdr>
        <w:top w:val="none" w:sz="0" w:space="0" w:color="auto"/>
        <w:left w:val="none" w:sz="0" w:space="0" w:color="auto"/>
        <w:bottom w:val="none" w:sz="0" w:space="0" w:color="auto"/>
        <w:right w:val="none" w:sz="0" w:space="0" w:color="auto"/>
      </w:divBdr>
    </w:div>
    <w:div w:id="1889761172">
      <w:bodyDiv w:val="1"/>
      <w:marLeft w:val="0"/>
      <w:marRight w:val="0"/>
      <w:marTop w:val="0"/>
      <w:marBottom w:val="0"/>
      <w:divBdr>
        <w:top w:val="none" w:sz="0" w:space="0" w:color="auto"/>
        <w:left w:val="none" w:sz="0" w:space="0" w:color="auto"/>
        <w:bottom w:val="none" w:sz="0" w:space="0" w:color="auto"/>
        <w:right w:val="none" w:sz="0" w:space="0" w:color="auto"/>
      </w:divBdr>
    </w:div>
    <w:div w:id="1955404139">
      <w:bodyDiv w:val="1"/>
      <w:marLeft w:val="0"/>
      <w:marRight w:val="0"/>
      <w:marTop w:val="0"/>
      <w:marBottom w:val="0"/>
      <w:divBdr>
        <w:top w:val="none" w:sz="0" w:space="0" w:color="auto"/>
        <w:left w:val="none" w:sz="0" w:space="0" w:color="auto"/>
        <w:bottom w:val="none" w:sz="0" w:space="0" w:color="auto"/>
        <w:right w:val="none" w:sz="0" w:space="0" w:color="auto"/>
      </w:divBdr>
    </w:div>
    <w:div w:id="2122336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ducation.gouv.fr/pid285/bulletin_officiel.html?cid_bo=94717" TargetMode="External"/><Relationship Id="rId18" Type="http://schemas.openxmlformats.org/officeDocument/2006/relationships/hyperlink" Target="http://www.kleio.ch/HEP_VS/DOSSIERS_DOC/1492etapres.pdf" TargetMode="External"/><Relationship Id="rId26" Type="http://schemas.openxmlformats.org/officeDocument/2006/relationships/hyperlink" Target="http://www.kleio.ch/HEP_VS/DOSSIERS_DOC/1492etapres.pdf" TargetMode="External"/><Relationship Id="rId3" Type="http://schemas.openxmlformats.org/officeDocument/2006/relationships/styles" Target="styles.xml"/><Relationship Id="rId21" Type="http://schemas.openxmlformats.org/officeDocument/2006/relationships/hyperlink" Target="http://www.education.gouv.fr/pid285/bulletin_officiel.html?cid_bo=94717" TargetMode="External"/><Relationship Id="rId7" Type="http://schemas.openxmlformats.org/officeDocument/2006/relationships/footnotes" Target="footnotes.xml"/><Relationship Id="rId12" Type="http://schemas.openxmlformats.org/officeDocument/2006/relationships/image" Target="media/image20.png"/><Relationship Id="rId17" Type="http://schemas.openxmlformats.org/officeDocument/2006/relationships/hyperlink" Target="http://expositions.bnf.fr/lamer/index.htm" TargetMode="External"/><Relationship Id="rId25" Type="http://schemas.openxmlformats.org/officeDocument/2006/relationships/hyperlink" Target="http://expositions.bnf.fr/lamer/index.htm" TargetMode="External"/><Relationship Id="rId2" Type="http://schemas.openxmlformats.org/officeDocument/2006/relationships/numbering" Target="numbering.xml"/><Relationship Id="rId16" Type="http://schemas.openxmlformats.org/officeDocument/2006/relationships/hyperlink" Target="http://www.quaibranly.fr/fileadmin/modules/d-pedago/explorateurs/" TargetMode="External"/><Relationship Id="rId20" Type="http://schemas.openxmlformats.org/officeDocument/2006/relationships/hyperlink" Target="http://www.inrap.fr/regions/guyan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quaibranly.fr/fileadmin/modules/d-pedago/explorateurs/" TargetMode="External"/><Relationship Id="rId5" Type="http://schemas.openxmlformats.org/officeDocument/2006/relationships/settings" Target="settings.xml"/><Relationship Id="rId15" Type="http://schemas.openxmlformats.org/officeDocument/2006/relationships/hyperlink" Target="http://cache.media.education.gouv.fr/file/11/91/1/ensel297_annexe_2_731911.pdf" TargetMode="External"/><Relationship Id="rId23" Type="http://schemas.openxmlformats.org/officeDocument/2006/relationships/hyperlink" Target="http://cache.media.education.gouv.fr/file/11/91/1/ensel297_annexe_2_731911.pdf" TargetMode="External"/><Relationship Id="rId28" Type="http://schemas.openxmlformats.org/officeDocument/2006/relationships/hyperlink" Target="http://www.inrap.fr/regions/guyane" TargetMode="External"/><Relationship Id="rId10" Type="http://schemas.openxmlformats.org/officeDocument/2006/relationships/image" Target="media/image10.jpeg"/><Relationship Id="rId19" Type="http://schemas.openxmlformats.org/officeDocument/2006/relationships/hyperlink" Target="http://habitationloyola.org/le-sit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ache.media.eduscol.education.fr/file/Histoire/82/7/C4_HIS_5_Th3_Transformations_de_l_Europe_et_ouverture_sur_le_monde-dm;indd_593827.pdf" TargetMode="External"/><Relationship Id="rId22" Type="http://schemas.openxmlformats.org/officeDocument/2006/relationships/hyperlink" Target="https://cache.media.eduscol.education.fr/file/Histoire/82/7/C4_HIS_5_Th3_Transformations_de_l_Europe_et_ouverture_sur_le_monde-dm;indd_593827.pdf" TargetMode="External"/><Relationship Id="rId27" Type="http://schemas.openxmlformats.org/officeDocument/2006/relationships/hyperlink" Target="http://habitationloyola.org/le-site/" TargetMode="Externa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CE452-A548-4C2A-86F5-F409B8134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3064</Words>
  <Characters>16857</Characters>
  <Application>Microsoft Office Word</Application>
  <DocSecurity>0</DocSecurity>
  <Lines>140</Lines>
  <Paragraphs>39</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19882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kinou</dc:creator>
  <cp:lastModifiedBy>User</cp:lastModifiedBy>
  <cp:revision>2</cp:revision>
  <cp:lastPrinted>2012-05-10T16:34:00Z</cp:lastPrinted>
  <dcterms:created xsi:type="dcterms:W3CDTF">2018-10-30T09:47:00Z</dcterms:created>
  <dcterms:modified xsi:type="dcterms:W3CDTF">2018-10-30T09:47:00Z</dcterms:modified>
</cp:coreProperties>
</file>