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ADE" w:rsidRPr="00016ADE" w:rsidRDefault="00016ADE" w:rsidP="00016ADE">
      <w:pPr>
        <w:pStyle w:val="Titre"/>
        <w:spacing w:line="276" w:lineRule="auto"/>
        <w:ind w:left="4253"/>
        <w:jc w:val="right"/>
        <w:rPr>
          <w:rFonts w:ascii="Arial" w:hAnsi="Arial" w:cs="Arial"/>
          <w:szCs w:val="24"/>
        </w:rPr>
      </w:pPr>
      <w:r w:rsidRPr="00016ADE">
        <w:rPr>
          <w:rFonts w:ascii="Arial" w:hAnsi="Arial" w:cs="Arial"/>
          <w:szCs w:val="24"/>
        </w:rPr>
        <w:t xml:space="preserve">THEME N°3 </w:t>
      </w:r>
    </w:p>
    <w:p w:rsidR="00016ADE" w:rsidRPr="00016ADE" w:rsidRDefault="00016ADE" w:rsidP="00016ADE">
      <w:pPr>
        <w:pStyle w:val="Titre"/>
        <w:spacing w:line="276" w:lineRule="auto"/>
        <w:ind w:left="4253"/>
        <w:jc w:val="right"/>
        <w:rPr>
          <w:rFonts w:ascii="Arial" w:hAnsi="Arial" w:cs="Arial"/>
          <w:szCs w:val="24"/>
        </w:rPr>
      </w:pPr>
      <w:r w:rsidRPr="00016ADE">
        <w:rPr>
          <w:rFonts w:ascii="Arial" w:hAnsi="Arial" w:cs="Arial"/>
          <w:szCs w:val="24"/>
        </w:rPr>
        <w:t>Un territoire à ménager</w:t>
      </w:r>
    </w:p>
    <w:p w:rsidR="00016ADE" w:rsidRPr="00016ADE" w:rsidRDefault="00016ADE" w:rsidP="00016ADE">
      <w:pPr>
        <w:spacing w:line="276" w:lineRule="auto"/>
        <w:jc w:val="both"/>
        <w:rPr>
          <w:rFonts w:ascii="Arial" w:hAnsi="Arial" w:cs="Arial"/>
        </w:rPr>
      </w:pPr>
    </w:p>
    <w:p w:rsidR="00016ADE" w:rsidRPr="00016ADE" w:rsidRDefault="00016ADE" w:rsidP="00016ADE">
      <w:pPr>
        <w:spacing w:line="276" w:lineRule="auto"/>
        <w:jc w:val="both"/>
        <w:rPr>
          <w:rFonts w:ascii="Arial" w:hAnsi="Arial" w:cs="Arial"/>
          <w:b/>
        </w:rPr>
      </w:pPr>
    </w:p>
    <w:p w:rsidR="00016ADE" w:rsidRPr="00016ADE" w:rsidRDefault="00016ADE" w:rsidP="00016ADE">
      <w:pPr>
        <w:spacing w:line="276" w:lineRule="auto"/>
        <w:jc w:val="both"/>
        <w:rPr>
          <w:rFonts w:ascii="Arial" w:hAnsi="Arial" w:cs="Arial"/>
          <w:b/>
        </w:rPr>
      </w:pPr>
      <w:r w:rsidRPr="00016ADE">
        <w:rPr>
          <w:rFonts w:ascii="Arial" w:hAnsi="Arial" w:cs="Arial"/>
          <w:b/>
        </w:rPr>
        <w:t>LE PARC AMAZONIEN DE GUYANE, UN PROJET DE TERRITOIRE POUR UN DEVELOPPEMENT DURABLE ?</w:t>
      </w:r>
    </w:p>
    <w:p w:rsidR="00016ADE" w:rsidRPr="00016ADE" w:rsidRDefault="00016ADE" w:rsidP="00016ADE">
      <w:pPr>
        <w:spacing w:line="276" w:lineRule="auto"/>
        <w:rPr>
          <w:rFonts w:ascii="Arial" w:hAnsi="Arial" w:cs="Arial"/>
        </w:rPr>
      </w:pPr>
    </w:p>
    <w:p w:rsidR="00016ADE" w:rsidRPr="00016ADE" w:rsidRDefault="00016ADE" w:rsidP="00016ADE">
      <w:pPr>
        <w:spacing w:line="276" w:lineRule="auto"/>
        <w:jc w:val="both"/>
        <w:rPr>
          <w:rFonts w:ascii="Arial" w:hAnsi="Arial" w:cs="Arial"/>
        </w:rPr>
      </w:pPr>
      <w:r w:rsidRPr="00016ADE">
        <w:rPr>
          <w:rFonts w:ascii="Arial" w:hAnsi="Arial" w:cs="Arial"/>
        </w:rPr>
        <w:t xml:space="preserve">Créé en 2007, le Parc Amazonien de Guyane (PAG) couvre actuellement 40% du territoire guyanais et regroupe environ 10 000 habitants. Il se situe dans la partie sud de la collectivité et chevauche cinq des 22 communes de Guyane : </w:t>
      </w:r>
      <w:proofErr w:type="spellStart"/>
      <w:r w:rsidRPr="00016ADE">
        <w:rPr>
          <w:rFonts w:ascii="Arial" w:hAnsi="Arial" w:cs="Arial"/>
        </w:rPr>
        <w:t>Maripa-Soula</w:t>
      </w:r>
      <w:proofErr w:type="spellEnd"/>
      <w:r w:rsidRPr="00016ADE">
        <w:rPr>
          <w:rFonts w:ascii="Arial" w:hAnsi="Arial" w:cs="Arial"/>
        </w:rPr>
        <w:t xml:space="preserve">, </w:t>
      </w:r>
      <w:proofErr w:type="spellStart"/>
      <w:r w:rsidRPr="00016ADE">
        <w:rPr>
          <w:rFonts w:ascii="Arial" w:hAnsi="Arial" w:cs="Arial"/>
        </w:rPr>
        <w:t>Papaïchton</w:t>
      </w:r>
      <w:proofErr w:type="spellEnd"/>
      <w:r w:rsidRPr="00016ADE">
        <w:rPr>
          <w:rFonts w:ascii="Arial" w:hAnsi="Arial" w:cs="Arial"/>
        </w:rPr>
        <w:t>, Saül, Saint-Elie et Camopi. Il regroupe une exceptionnelle diversité culturelle. C’est aussi la plus grande aire protégée de toute l’Union Européenne.</w:t>
      </w:r>
    </w:p>
    <w:p w:rsidR="00016ADE" w:rsidRPr="00016ADE" w:rsidRDefault="00016ADE" w:rsidP="00016ADE">
      <w:pPr>
        <w:spacing w:line="276" w:lineRule="auto"/>
        <w:jc w:val="both"/>
        <w:rPr>
          <w:rFonts w:ascii="Arial" w:hAnsi="Arial" w:cs="Arial"/>
        </w:rPr>
      </w:pPr>
      <w:r w:rsidRPr="00016ADE">
        <w:rPr>
          <w:rFonts w:ascii="Arial" w:hAnsi="Arial" w:cs="Arial"/>
        </w:rPr>
        <w:t xml:space="preserve">Il est composé d’une zone de cœur de 2 millions d’hectares qui a pour objectif prioritaire : la protection de la nature et d’une zone de libre adhésion </w:t>
      </w:r>
      <w:r w:rsidRPr="00016ADE">
        <w:rPr>
          <w:rFonts w:ascii="Arial" w:hAnsi="Arial" w:cs="Arial"/>
        </w:rPr>
        <w:br/>
        <w:t xml:space="preserve">(1,4 millions ha) où l’accent est mis sur le développement local et adapté, </w:t>
      </w:r>
      <w:r w:rsidRPr="00016ADE">
        <w:rPr>
          <w:rFonts w:ascii="Arial" w:hAnsi="Arial" w:cs="Arial"/>
        </w:rPr>
        <w:br/>
        <w:t>au bénéfice des populations et ce dans le respect de l’environnement.</w:t>
      </w:r>
    </w:p>
    <w:p w:rsidR="00016ADE" w:rsidRPr="00016ADE" w:rsidRDefault="00016ADE" w:rsidP="00016ADE">
      <w:pPr>
        <w:spacing w:line="276" w:lineRule="auto"/>
        <w:jc w:val="both"/>
        <w:rPr>
          <w:rFonts w:ascii="Arial" w:hAnsi="Arial" w:cs="Arial"/>
        </w:rPr>
      </w:pPr>
      <w:r w:rsidRPr="00016ADE">
        <w:rPr>
          <w:rFonts w:ascii="Arial" w:hAnsi="Arial" w:cs="Arial"/>
        </w:rPr>
        <w:t xml:space="preserve">Sa naissance, au terme d’un long processus de 14 ans, révèle les difficultés d’arriver à un accord sur la conception du parc et de ses objectifs, en raison de la multiplicité des enjeux et des acteurs aux intérêts divergents. La genèse du projet  intitulé « Le parc amazonien, un projet de territoire pour un développement durable » a donné lieu à une confrontation entre deux approches du développement durable : </w:t>
      </w:r>
    </w:p>
    <w:p w:rsidR="00016ADE" w:rsidRPr="00016ADE" w:rsidRDefault="00016ADE" w:rsidP="00016ADE">
      <w:pPr>
        <w:spacing w:line="276" w:lineRule="auto"/>
        <w:jc w:val="both"/>
        <w:rPr>
          <w:rFonts w:ascii="Arial" w:hAnsi="Arial" w:cs="Arial"/>
        </w:rPr>
      </w:pPr>
      <w:r w:rsidRPr="00016ADE">
        <w:rPr>
          <w:rFonts w:ascii="Arial" w:hAnsi="Arial" w:cs="Arial"/>
        </w:rPr>
        <w:t>L’expression « parc amazonien » renvoie à une approche éco-centrée :</w:t>
      </w:r>
    </w:p>
    <w:p w:rsidR="00016ADE" w:rsidRPr="00016ADE" w:rsidRDefault="00016ADE" w:rsidP="00016ADE">
      <w:pPr>
        <w:spacing w:line="276" w:lineRule="auto"/>
        <w:ind w:firstLine="708"/>
        <w:jc w:val="both"/>
        <w:rPr>
          <w:rFonts w:ascii="Arial" w:hAnsi="Arial" w:cs="Arial"/>
        </w:rPr>
      </w:pPr>
      <w:r w:rsidRPr="00016ADE">
        <w:rPr>
          <w:rFonts w:ascii="Arial" w:hAnsi="Arial" w:cs="Arial"/>
        </w:rPr>
        <w:t>-le terme amazonien désigne l’appartenance à l’Amazonie, toujours présentée comme un enjeu écologique mondial, tant au niveau de la biodiversité que du  réchauffement climatique.</w:t>
      </w:r>
    </w:p>
    <w:p w:rsidR="00016ADE" w:rsidRPr="00016ADE" w:rsidRDefault="00016ADE" w:rsidP="00016ADE">
      <w:pPr>
        <w:spacing w:line="276" w:lineRule="auto"/>
        <w:ind w:firstLine="708"/>
        <w:jc w:val="both"/>
        <w:rPr>
          <w:rFonts w:ascii="Arial" w:hAnsi="Arial" w:cs="Arial"/>
        </w:rPr>
      </w:pPr>
      <w:r w:rsidRPr="00016ADE">
        <w:rPr>
          <w:rFonts w:ascii="Arial" w:hAnsi="Arial" w:cs="Arial"/>
        </w:rPr>
        <w:t>-le terme parc rappelle le statut de parc national destiné à protéger des territoires exceptionnels dans les zones « cœurs de parc ».</w:t>
      </w:r>
    </w:p>
    <w:p w:rsidR="00016ADE" w:rsidRPr="00016ADE" w:rsidRDefault="00016ADE" w:rsidP="00016ADE">
      <w:pPr>
        <w:spacing w:line="276" w:lineRule="auto"/>
        <w:jc w:val="both"/>
        <w:rPr>
          <w:rFonts w:ascii="Arial" w:hAnsi="Arial" w:cs="Arial"/>
        </w:rPr>
      </w:pPr>
      <w:r w:rsidRPr="00016ADE">
        <w:rPr>
          <w:rFonts w:ascii="Arial" w:hAnsi="Arial" w:cs="Arial"/>
        </w:rPr>
        <w:t xml:space="preserve">L’expression « projet de territoire » renvoie à une approche </w:t>
      </w:r>
      <w:proofErr w:type="spellStart"/>
      <w:r w:rsidRPr="00016ADE">
        <w:rPr>
          <w:rFonts w:ascii="Arial" w:hAnsi="Arial" w:cs="Arial"/>
        </w:rPr>
        <w:t>anthropo</w:t>
      </w:r>
      <w:proofErr w:type="spellEnd"/>
      <w:r w:rsidRPr="00016ADE">
        <w:rPr>
          <w:rFonts w:ascii="Arial" w:hAnsi="Arial" w:cs="Arial"/>
        </w:rPr>
        <w:t>-centrée :</w:t>
      </w:r>
    </w:p>
    <w:p w:rsidR="00016ADE" w:rsidRPr="00016ADE" w:rsidRDefault="00016ADE" w:rsidP="00016ADE">
      <w:pPr>
        <w:spacing w:line="276" w:lineRule="auto"/>
        <w:jc w:val="both"/>
        <w:rPr>
          <w:rFonts w:ascii="Arial" w:hAnsi="Arial" w:cs="Arial"/>
        </w:rPr>
      </w:pPr>
      <w:r w:rsidRPr="00016ADE">
        <w:rPr>
          <w:rFonts w:ascii="Arial" w:hAnsi="Arial" w:cs="Arial"/>
        </w:rPr>
        <w:t xml:space="preserve">C’est encore un projet car le parc est créé mais son contenu (charte, pouvoir du directeur, plan de développement) reste à définir. Le terme territoire renvoie à la fois à une notion juridique (définition d’un périmètre pour le parc) mais aussi sociale, culturelle et même affective, avec le sentiment d’appartenance à un espace vécu. Ainsi, le territoire ne se limite-t-il pas à l’espace délimité sur la carte, il tient aussi à la projection sur cet espace des structures spécifiques de la société guyanaise dans la gestion et l’aménagement de l’espace. </w:t>
      </w:r>
    </w:p>
    <w:p w:rsidR="00016ADE" w:rsidRPr="00016ADE" w:rsidRDefault="00016ADE" w:rsidP="00016ADE">
      <w:pPr>
        <w:spacing w:line="276" w:lineRule="auto"/>
        <w:jc w:val="both"/>
        <w:rPr>
          <w:rFonts w:ascii="Arial" w:hAnsi="Arial" w:cs="Arial"/>
        </w:rPr>
      </w:pPr>
      <w:r w:rsidRPr="00016ADE">
        <w:rPr>
          <w:rFonts w:ascii="Arial" w:hAnsi="Arial" w:cs="Arial"/>
        </w:rPr>
        <w:t xml:space="preserve">Enfin, l’expression « développement durable » renvoie à une approche combinée, à la fois, éco et </w:t>
      </w:r>
      <w:proofErr w:type="spellStart"/>
      <w:r w:rsidRPr="00016ADE">
        <w:rPr>
          <w:rFonts w:ascii="Arial" w:hAnsi="Arial" w:cs="Arial"/>
        </w:rPr>
        <w:t>anthropo</w:t>
      </w:r>
      <w:proofErr w:type="spellEnd"/>
      <w:r w:rsidRPr="00016ADE">
        <w:rPr>
          <w:rFonts w:ascii="Arial" w:hAnsi="Arial" w:cs="Arial"/>
        </w:rPr>
        <w:t>-centrée. Le parc s’inscrit dans une optique de développement durable, « un développement qui répond aux besoins du présent sans compromettre la capacité des générations futures à répondre aux leurs », et qui prend en compte à la fois les enjeux environnementaux, économiques et sociaux spécifiques à la Guyane.</w:t>
      </w:r>
    </w:p>
    <w:p w:rsidR="00016ADE" w:rsidRPr="00016ADE" w:rsidRDefault="00016ADE" w:rsidP="00016ADE">
      <w:pPr>
        <w:spacing w:line="276" w:lineRule="auto"/>
        <w:jc w:val="both"/>
        <w:rPr>
          <w:rFonts w:ascii="Arial" w:hAnsi="Arial" w:cs="Arial"/>
          <w:b/>
        </w:rPr>
      </w:pPr>
      <w:r w:rsidRPr="00016ADE">
        <w:rPr>
          <w:rFonts w:ascii="Arial" w:hAnsi="Arial" w:cs="Arial"/>
          <w:b/>
        </w:rPr>
        <w:t xml:space="preserve">La difficile mise en place du Parc Amazonien Guyanais reflète-t-elle les difficultés du développement de la Guyane dans une perspective durable ? </w:t>
      </w:r>
    </w:p>
    <w:p w:rsidR="00016ADE" w:rsidRPr="00016ADE" w:rsidRDefault="00016ADE" w:rsidP="00016ADE">
      <w:pPr>
        <w:spacing w:line="276" w:lineRule="auto"/>
        <w:jc w:val="both"/>
        <w:rPr>
          <w:rFonts w:ascii="Arial" w:hAnsi="Arial" w:cs="Arial"/>
        </w:rPr>
      </w:pPr>
      <w:r w:rsidRPr="00016ADE">
        <w:rPr>
          <w:rFonts w:ascii="Arial" w:hAnsi="Arial" w:cs="Arial"/>
        </w:rPr>
        <w:lastRenderedPageBreak/>
        <w:t xml:space="preserve">Par définition, une démarche de développement durable implique la mise en perspective de différentes échelles de temps et d’espace qui s’imbriquent entre elles. Le projet du parc ne peut donc se comprendre qu’à l’aide d’une approche multi-scalaire. </w:t>
      </w:r>
    </w:p>
    <w:p w:rsidR="00016ADE" w:rsidRPr="00016ADE" w:rsidRDefault="00016ADE" w:rsidP="00016ADE">
      <w:pPr>
        <w:spacing w:line="276" w:lineRule="auto"/>
        <w:jc w:val="both"/>
        <w:rPr>
          <w:rFonts w:ascii="Arial" w:hAnsi="Arial" w:cs="Arial"/>
        </w:rPr>
      </w:pPr>
    </w:p>
    <w:p w:rsidR="00016ADE" w:rsidRPr="00016ADE" w:rsidRDefault="00016ADE" w:rsidP="00016ADE">
      <w:pPr>
        <w:spacing w:line="276" w:lineRule="auto"/>
        <w:jc w:val="both"/>
        <w:rPr>
          <w:rFonts w:ascii="Arial" w:hAnsi="Arial" w:cs="Arial"/>
        </w:rPr>
      </w:pPr>
    </w:p>
    <w:p w:rsidR="00016ADE" w:rsidRPr="00016ADE" w:rsidRDefault="00016ADE" w:rsidP="00016ADE">
      <w:pPr>
        <w:spacing w:line="276" w:lineRule="auto"/>
        <w:jc w:val="both"/>
        <w:rPr>
          <w:rFonts w:ascii="Arial" w:hAnsi="Arial" w:cs="Arial"/>
          <w:u w:val="single"/>
        </w:rPr>
      </w:pPr>
      <w:r w:rsidRPr="00016ADE">
        <w:rPr>
          <w:rFonts w:ascii="Arial" w:hAnsi="Arial" w:cs="Arial"/>
          <w:u w:val="single"/>
        </w:rPr>
        <w:t>1. LA LENTE MATURATION D’UN PROJET INTERNATIONAL ET NATIONAL</w:t>
      </w:r>
    </w:p>
    <w:p w:rsidR="00016ADE" w:rsidRPr="00016ADE" w:rsidRDefault="00016ADE" w:rsidP="00016ADE">
      <w:pPr>
        <w:spacing w:before="120" w:line="276" w:lineRule="auto"/>
        <w:ind w:left="709"/>
        <w:jc w:val="both"/>
        <w:rPr>
          <w:rFonts w:ascii="Arial" w:hAnsi="Arial" w:cs="Arial"/>
        </w:rPr>
      </w:pPr>
      <w:r w:rsidRPr="00016ADE">
        <w:rPr>
          <w:rFonts w:ascii="Arial" w:hAnsi="Arial" w:cs="Arial"/>
        </w:rPr>
        <w:t>1.1  Le parc : une création ponctuée par les grandes conférences internationales</w:t>
      </w:r>
    </w:p>
    <w:p w:rsidR="00016ADE" w:rsidRPr="00016ADE" w:rsidRDefault="00016ADE" w:rsidP="00016ADE">
      <w:pPr>
        <w:spacing w:before="120" w:line="276" w:lineRule="auto"/>
        <w:ind w:left="1418"/>
        <w:jc w:val="both"/>
        <w:rPr>
          <w:rFonts w:ascii="Arial" w:hAnsi="Arial" w:cs="Arial"/>
        </w:rPr>
      </w:pPr>
      <w:r w:rsidRPr="00016ADE">
        <w:rPr>
          <w:rFonts w:ascii="Arial" w:hAnsi="Arial" w:cs="Arial"/>
        </w:rPr>
        <w:t>1.1.1 La prise de conscience des enjeux environnementaux et les premières propositions pour la création d’un parc en Guyane</w:t>
      </w:r>
    </w:p>
    <w:p w:rsidR="00016ADE" w:rsidRPr="00016ADE" w:rsidRDefault="00016ADE" w:rsidP="00016ADE">
      <w:pPr>
        <w:spacing w:before="120" w:line="276" w:lineRule="auto"/>
        <w:ind w:left="1412"/>
        <w:jc w:val="both"/>
        <w:rPr>
          <w:rFonts w:ascii="Arial" w:hAnsi="Arial" w:cs="Arial"/>
        </w:rPr>
      </w:pPr>
      <w:r w:rsidRPr="00016ADE">
        <w:rPr>
          <w:rFonts w:ascii="Arial" w:hAnsi="Arial" w:cs="Arial"/>
        </w:rPr>
        <w:t xml:space="preserve">1.1.2 Le sommet de la Terre à Rio en 1992 et l’engagement de l’Etat pour créer un parc dans une logique de préservation  </w:t>
      </w:r>
    </w:p>
    <w:p w:rsidR="00016ADE" w:rsidRPr="00016ADE" w:rsidRDefault="00016ADE" w:rsidP="00016ADE">
      <w:pPr>
        <w:spacing w:before="120" w:line="276" w:lineRule="auto"/>
        <w:ind w:left="1418"/>
        <w:jc w:val="both"/>
        <w:rPr>
          <w:rFonts w:ascii="Arial" w:hAnsi="Arial" w:cs="Arial"/>
        </w:rPr>
      </w:pPr>
      <w:r w:rsidRPr="00016ADE">
        <w:rPr>
          <w:rFonts w:ascii="Arial" w:hAnsi="Arial" w:cs="Arial"/>
        </w:rPr>
        <w:t xml:space="preserve">1.1.3 Le sommet de </w:t>
      </w:r>
      <w:proofErr w:type="spellStart"/>
      <w:r w:rsidRPr="00016ADE">
        <w:rPr>
          <w:rFonts w:ascii="Arial" w:hAnsi="Arial" w:cs="Arial"/>
        </w:rPr>
        <w:t>Johannesbourg</w:t>
      </w:r>
      <w:proofErr w:type="spellEnd"/>
      <w:r w:rsidRPr="00016ADE">
        <w:rPr>
          <w:rFonts w:ascii="Arial" w:hAnsi="Arial" w:cs="Arial"/>
        </w:rPr>
        <w:t xml:space="preserve"> en 2002  et la relance du projet du parc dans une démarche de développement durable</w:t>
      </w:r>
    </w:p>
    <w:p w:rsidR="00016ADE" w:rsidRPr="00016ADE" w:rsidRDefault="00016ADE" w:rsidP="00016ADE">
      <w:pPr>
        <w:spacing w:before="120" w:line="276" w:lineRule="auto"/>
        <w:ind w:left="709"/>
        <w:jc w:val="both"/>
        <w:rPr>
          <w:rFonts w:ascii="Arial" w:hAnsi="Arial" w:cs="Arial"/>
        </w:rPr>
      </w:pPr>
      <w:r w:rsidRPr="00016ADE">
        <w:rPr>
          <w:rFonts w:ascii="Arial" w:hAnsi="Arial" w:cs="Arial"/>
        </w:rPr>
        <w:t>1.2  Un parc transfrontalier dans le cadre d’une volonté de coopération régionale, vecteur d’intégration continentale ?</w:t>
      </w:r>
    </w:p>
    <w:p w:rsidR="00016ADE" w:rsidRPr="00016ADE" w:rsidRDefault="00016ADE" w:rsidP="00016ADE">
      <w:pPr>
        <w:spacing w:before="120" w:line="276" w:lineRule="auto"/>
        <w:jc w:val="both"/>
        <w:rPr>
          <w:rFonts w:ascii="Arial" w:hAnsi="Arial" w:cs="Arial"/>
        </w:rPr>
      </w:pPr>
      <w:r w:rsidRPr="00016ADE">
        <w:rPr>
          <w:rFonts w:ascii="Arial" w:hAnsi="Arial" w:cs="Arial"/>
        </w:rPr>
        <w:tab/>
      </w:r>
      <w:r w:rsidRPr="00016ADE">
        <w:rPr>
          <w:rFonts w:ascii="Arial" w:hAnsi="Arial" w:cs="Arial"/>
        </w:rPr>
        <w:tab/>
        <w:t>1.2.1. A l’échelle de l’Amazonie </w:t>
      </w:r>
    </w:p>
    <w:p w:rsidR="00016ADE" w:rsidRPr="00016ADE" w:rsidRDefault="00016ADE" w:rsidP="00016ADE">
      <w:pPr>
        <w:spacing w:before="120" w:line="276" w:lineRule="auto"/>
        <w:ind w:left="708" w:firstLine="708"/>
        <w:jc w:val="both"/>
        <w:rPr>
          <w:rFonts w:ascii="Arial" w:hAnsi="Arial" w:cs="Arial"/>
        </w:rPr>
      </w:pPr>
      <w:r w:rsidRPr="00016ADE">
        <w:rPr>
          <w:rFonts w:ascii="Arial" w:hAnsi="Arial" w:cs="Arial"/>
        </w:rPr>
        <w:t>1.2.2. Au niveau de la Guyane </w:t>
      </w:r>
    </w:p>
    <w:p w:rsidR="00016ADE" w:rsidRPr="00016ADE" w:rsidRDefault="00016ADE" w:rsidP="00016ADE">
      <w:pPr>
        <w:spacing w:line="276" w:lineRule="auto"/>
        <w:jc w:val="both"/>
        <w:rPr>
          <w:rFonts w:ascii="Arial" w:hAnsi="Arial" w:cs="Arial"/>
        </w:rPr>
      </w:pPr>
    </w:p>
    <w:p w:rsidR="00016ADE" w:rsidRPr="00016ADE" w:rsidRDefault="00016ADE" w:rsidP="00016ADE">
      <w:pPr>
        <w:spacing w:line="276" w:lineRule="auto"/>
        <w:jc w:val="both"/>
        <w:rPr>
          <w:rFonts w:ascii="Arial" w:hAnsi="Arial" w:cs="Arial"/>
          <w:u w:val="single"/>
        </w:rPr>
      </w:pPr>
      <w:r w:rsidRPr="00016ADE">
        <w:rPr>
          <w:rFonts w:ascii="Arial" w:hAnsi="Arial" w:cs="Arial"/>
          <w:u w:val="single"/>
        </w:rPr>
        <w:t>2. UN OUTIL DE DEVELOPPEMENT REGIONAL ?</w:t>
      </w:r>
    </w:p>
    <w:p w:rsidR="00016ADE" w:rsidRPr="00016ADE" w:rsidRDefault="00016ADE" w:rsidP="00016ADE">
      <w:pPr>
        <w:spacing w:before="120" w:line="276" w:lineRule="auto"/>
        <w:ind w:firstLine="708"/>
        <w:jc w:val="both"/>
        <w:rPr>
          <w:rFonts w:ascii="Arial" w:hAnsi="Arial" w:cs="Arial"/>
        </w:rPr>
      </w:pPr>
      <w:r w:rsidRPr="00016ADE">
        <w:rPr>
          <w:rFonts w:ascii="Arial" w:hAnsi="Arial" w:cs="Arial"/>
        </w:rPr>
        <w:t>2.1 Les enjeux de la création du parc</w:t>
      </w:r>
    </w:p>
    <w:p w:rsidR="00016ADE" w:rsidRPr="00016ADE" w:rsidRDefault="00016ADE" w:rsidP="00016ADE">
      <w:pPr>
        <w:spacing w:before="120" w:line="276" w:lineRule="auto"/>
        <w:ind w:left="708" w:firstLine="708"/>
        <w:jc w:val="both"/>
        <w:rPr>
          <w:rFonts w:ascii="Arial" w:hAnsi="Arial" w:cs="Arial"/>
        </w:rPr>
      </w:pPr>
      <w:r w:rsidRPr="00016ADE">
        <w:rPr>
          <w:rFonts w:ascii="Arial" w:hAnsi="Arial" w:cs="Arial"/>
        </w:rPr>
        <w:t xml:space="preserve">2.1.1. Les enjeux écologiques </w:t>
      </w:r>
    </w:p>
    <w:p w:rsidR="00016ADE" w:rsidRPr="00016ADE" w:rsidRDefault="00016ADE" w:rsidP="00016ADE">
      <w:pPr>
        <w:spacing w:before="120" w:line="276" w:lineRule="auto"/>
        <w:ind w:left="708" w:firstLine="708"/>
        <w:jc w:val="both"/>
        <w:rPr>
          <w:rFonts w:ascii="Arial" w:hAnsi="Arial" w:cs="Arial"/>
        </w:rPr>
      </w:pPr>
      <w:r w:rsidRPr="00016ADE">
        <w:rPr>
          <w:rFonts w:ascii="Arial" w:hAnsi="Arial" w:cs="Arial"/>
        </w:rPr>
        <w:t xml:space="preserve">2.1.2 Les enjeux économiques  </w:t>
      </w:r>
    </w:p>
    <w:p w:rsidR="00016ADE" w:rsidRPr="00016ADE" w:rsidRDefault="00016ADE" w:rsidP="00016ADE">
      <w:pPr>
        <w:spacing w:before="120" w:line="276" w:lineRule="auto"/>
        <w:ind w:left="708" w:firstLine="708"/>
        <w:jc w:val="both"/>
        <w:rPr>
          <w:rFonts w:ascii="Arial" w:hAnsi="Arial" w:cs="Arial"/>
        </w:rPr>
      </w:pPr>
      <w:r w:rsidRPr="00016ADE">
        <w:rPr>
          <w:rFonts w:ascii="Arial" w:hAnsi="Arial" w:cs="Arial"/>
        </w:rPr>
        <w:t xml:space="preserve">2.1.3 Les enjeux humains  </w:t>
      </w:r>
    </w:p>
    <w:p w:rsidR="00016ADE" w:rsidRPr="00016ADE" w:rsidRDefault="00016ADE" w:rsidP="00016ADE">
      <w:pPr>
        <w:spacing w:before="120" w:line="276" w:lineRule="auto"/>
        <w:ind w:firstLine="708"/>
        <w:jc w:val="both"/>
        <w:rPr>
          <w:rFonts w:ascii="Arial" w:hAnsi="Arial" w:cs="Arial"/>
        </w:rPr>
      </w:pPr>
      <w:r w:rsidRPr="00016ADE">
        <w:rPr>
          <w:rFonts w:ascii="Arial" w:hAnsi="Arial" w:cs="Arial"/>
        </w:rPr>
        <w:t>2-2 : Le fonctionnement du parc amazonien de Guyane </w:t>
      </w:r>
    </w:p>
    <w:p w:rsidR="00016ADE" w:rsidRPr="00016ADE" w:rsidRDefault="00016ADE" w:rsidP="00016ADE">
      <w:pPr>
        <w:spacing w:before="120" w:line="276" w:lineRule="auto"/>
        <w:ind w:left="708" w:firstLine="708"/>
        <w:jc w:val="both"/>
        <w:rPr>
          <w:rFonts w:ascii="Arial" w:hAnsi="Arial" w:cs="Arial"/>
        </w:rPr>
      </w:pPr>
      <w:r w:rsidRPr="00016ADE">
        <w:rPr>
          <w:rFonts w:ascii="Arial" w:hAnsi="Arial" w:cs="Arial"/>
        </w:rPr>
        <w:t xml:space="preserve">2.2.1. L’organisation administrative et les moyens de gestion du parc </w:t>
      </w:r>
    </w:p>
    <w:p w:rsidR="00016ADE" w:rsidRPr="00016ADE" w:rsidRDefault="00016ADE" w:rsidP="00016ADE">
      <w:pPr>
        <w:spacing w:before="120" w:line="276" w:lineRule="auto"/>
        <w:ind w:left="708" w:firstLine="708"/>
        <w:jc w:val="both"/>
        <w:rPr>
          <w:rFonts w:ascii="Arial" w:hAnsi="Arial" w:cs="Arial"/>
        </w:rPr>
      </w:pPr>
      <w:r w:rsidRPr="00016ADE">
        <w:rPr>
          <w:rFonts w:ascii="Arial" w:hAnsi="Arial" w:cs="Arial"/>
        </w:rPr>
        <w:t xml:space="preserve">2.2.2. La réglementation. </w:t>
      </w:r>
    </w:p>
    <w:p w:rsidR="00016ADE" w:rsidRPr="00016ADE" w:rsidRDefault="00016ADE" w:rsidP="00016ADE">
      <w:pPr>
        <w:spacing w:before="120" w:line="276" w:lineRule="auto"/>
        <w:jc w:val="both"/>
        <w:rPr>
          <w:rFonts w:ascii="Arial" w:hAnsi="Arial" w:cs="Arial"/>
        </w:rPr>
      </w:pPr>
      <w:r w:rsidRPr="00016ADE">
        <w:rPr>
          <w:rFonts w:ascii="Arial" w:hAnsi="Arial" w:cs="Arial"/>
        </w:rPr>
        <w:tab/>
        <w:t>2.2.3. La charte</w:t>
      </w:r>
    </w:p>
    <w:p w:rsidR="00016ADE" w:rsidRPr="00016ADE" w:rsidRDefault="00016ADE" w:rsidP="00016ADE">
      <w:pPr>
        <w:spacing w:line="276" w:lineRule="auto"/>
        <w:jc w:val="both"/>
        <w:rPr>
          <w:rFonts w:ascii="Arial" w:hAnsi="Arial" w:cs="Arial"/>
        </w:rPr>
      </w:pPr>
    </w:p>
    <w:p w:rsidR="00016ADE" w:rsidRPr="00016ADE" w:rsidRDefault="00016ADE" w:rsidP="00016ADE">
      <w:pPr>
        <w:spacing w:line="276" w:lineRule="auto"/>
        <w:jc w:val="both"/>
        <w:rPr>
          <w:rFonts w:ascii="Arial" w:hAnsi="Arial" w:cs="Arial"/>
        </w:rPr>
      </w:pPr>
      <w:r w:rsidRPr="00016ADE">
        <w:rPr>
          <w:rFonts w:ascii="Arial" w:hAnsi="Arial" w:cs="Arial"/>
          <w:u w:val="single"/>
        </w:rPr>
        <w:t>3. UN ESPACE VECU QUI CRISTALLISE LES CONFLITS</w:t>
      </w:r>
    </w:p>
    <w:p w:rsidR="00016ADE" w:rsidRPr="00016ADE" w:rsidRDefault="00016ADE" w:rsidP="00016ADE">
      <w:pPr>
        <w:spacing w:before="120" w:line="276" w:lineRule="auto"/>
        <w:ind w:firstLine="709"/>
        <w:jc w:val="both"/>
        <w:rPr>
          <w:rFonts w:ascii="Arial" w:hAnsi="Arial" w:cs="Arial"/>
        </w:rPr>
      </w:pPr>
      <w:r w:rsidRPr="00016ADE">
        <w:rPr>
          <w:rFonts w:ascii="Arial" w:hAnsi="Arial" w:cs="Arial"/>
        </w:rPr>
        <w:t>3.1 Un débat franco-guyanais</w:t>
      </w:r>
    </w:p>
    <w:p w:rsidR="00016ADE" w:rsidRPr="00016ADE" w:rsidRDefault="00016ADE" w:rsidP="00016ADE">
      <w:pPr>
        <w:spacing w:before="120" w:line="276" w:lineRule="auto"/>
        <w:ind w:firstLine="709"/>
        <w:jc w:val="both"/>
        <w:rPr>
          <w:rFonts w:ascii="Arial" w:hAnsi="Arial" w:cs="Arial"/>
        </w:rPr>
      </w:pPr>
      <w:r w:rsidRPr="00016ADE">
        <w:rPr>
          <w:rFonts w:ascii="Arial" w:hAnsi="Arial" w:cs="Arial"/>
        </w:rPr>
        <w:t>3.2 Un débat guyano-guyanais</w:t>
      </w:r>
    </w:p>
    <w:p w:rsidR="00016ADE" w:rsidRPr="00016ADE" w:rsidRDefault="00016ADE" w:rsidP="00016ADE">
      <w:pPr>
        <w:spacing w:before="120" w:line="276" w:lineRule="auto"/>
        <w:ind w:firstLine="709"/>
        <w:jc w:val="both"/>
        <w:rPr>
          <w:rFonts w:ascii="Arial" w:hAnsi="Arial" w:cs="Arial"/>
        </w:rPr>
      </w:pPr>
      <w:r w:rsidRPr="00016ADE">
        <w:rPr>
          <w:rFonts w:ascii="Arial" w:hAnsi="Arial" w:cs="Arial"/>
        </w:rPr>
        <w:t>3.3 L’orpaillage, un facteur majeur de déstabilisation du parc</w:t>
      </w:r>
    </w:p>
    <w:p w:rsidR="00016ADE" w:rsidRPr="00016ADE" w:rsidRDefault="00016ADE" w:rsidP="00016ADE">
      <w:pPr>
        <w:spacing w:before="120" w:line="276" w:lineRule="auto"/>
        <w:ind w:left="708" w:firstLine="709"/>
        <w:jc w:val="both"/>
        <w:rPr>
          <w:rFonts w:ascii="Arial" w:hAnsi="Arial" w:cs="Arial"/>
        </w:rPr>
      </w:pPr>
      <w:r w:rsidRPr="00016ADE">
        <w:rPr>
          <w:rFonts w:ascii="Arial" w:hAnsi="Arial" w:cs="Arial"/>
        </w:rPr>
        <w:t>3.3.1 L’orpaillage légal</w:t>
      </w:r>
    </w:p>
    <w:p w:rsidR="00016ADE" w:rsidRPr="00016ADE" w:rsidRDefault="00016ADE" w:rsidP="00016ADE">
      <w:pPr>
        <w:spacing w:before="120" w:line="276" w:lineRule="auto"/>
        <w:ind w:left="708" w:firstLine="709"/>
        <w:jc w:val="both"/>
        <w:rPr>
          <w:rFonts w:ascii="Arial" w:hAnsi="Arial" w:cs="Arial"/>
        </w:rPr>
      </w:pPr>
      <w:r w:rsidRPr="00016ADE">
        <w:rPr>
          <w:rFonts w:ascii="Arial" w:hAnsi="Arial" w:cs="Arial"/>
        </w:rPr>
        <w:t>3.3.2 L’orpaillage illégal</w:t>
      </w:r>
    </w:p>
    <w:p w:rsidR="00947921" w:rsidRDefault="00947921" w:rsidP="009A7845">
      <w:pPr>
        <w:rPr>
          <w:rFonts w:ascii="Arial" w:hAnsi="Arial" w:cs="Arial"/>
          <w:b/>
        </w:rPr>
      </w:pPr>
      <w:r>
        <w:rPr>
          <w:rFonts w:ascii="Arial" w:hAnsi="Arial" w:cs="Arial"/>
          <w:b/>
        </w:rPr>
        <w:lastRenderedPageBreak/>
        <w:t>ACTIVITES PEDAGOGIQUES</w:t>
      </w:r>
    </w:p>
    <w:p w:rsidR="00947921" w:rsidRDefault="00947921" w:rsidP="009A7845">
      <w:pPr>
        <w:rPr>
          <w:rFonts w:ascii="Arial" w:hAnsi="Arial" w:cs="Arial"/>
          <w:b/>
        </w:rPr>
      </w:pPr>
    </w:p>
    <w:p w:rsidR="00947921" w:rsidRDefault="00947921" w:rsidP="009A7845">
      <w:pPr>
        <w:rPr>
          <w:rFonts w:ascii="Arial" w:hAnsi="Arial" w:cs="Arial"/>
          <w:b/>
        </w:rPr>
      </w:pPr>
      <w:r>
        <w:rPr>
          <w:rFonts w:ascii="Arial" w:hAnsi="Arial" w:cs="Arial"/>
          <w:b/>
        </w:rPr>
        <w:t>Le Parc amazonien,  un projet de territoire pour un développement durable</w:t>
      </w:r>
    </w:p>
    <w:p w:rsidR="00947921" w:rsidRDefault="00947921" w:rsidP="009A7845">
      <w:pPr>
        <w:rPr>
          <w:rFonts w:ascii="Arial" w:hAnsi="Arial" w:cs="Arial"/>
          <w:b/>
        </w:rPr>
      </w:pPr>
      <w:r>
        <w:rPr>
          <w:rFonts w:ascii="Arial" w:hAnsi="Arial" w:cs="Arial"/>
          <w:b/>
        </w:rPr>
        <w:t xml:space="preserve"> </w:t>
      </w:r>
    </w:p>
    <w:p w:rsidR="00947921" w:rsidRDefault="00947921" w:rsidP="009A7845">
      <w:pPr>
        <w:rPr>
          <w:rFonts w:ascii="Arial" w:hAnsi="Arial" w:cs="Arial"/>
          <w:b/>
        </w:rPr>
      </w:pPr>
    </w:p>
    <w:p w:rsidR="009A7845" w:rsidRPr="009A7845" w:rsidRDefault="009A7845" w:rsidP="009A7845">
      <w:pPr>
        <w:rPr>
          <w:rFonts w:ascii="Arial" w:hAnsi="Arial" w:cs="Arial"/>
          <w:b/>
        </w:rPr>
      </w:pPr>
      <w:r w:rsidRPr="009A7845">
        <w:rPr>
          <w:rFonts w:ascii="Arial" w:hAnsi="Arial" w:cs="Arial"/>
          <w:b/>
        </w:rPr>
        <w:t>Documents proposés</w:t>
      </w:r>
    </w:p>
    <w:p w:rsidR="009A7845" w:rsidRDefault="009A7845" w:rsidP="009A7845">
      <w:pPr>
        <w:rPr>
          <w:rFonts w:ascii="Arial" w:hAnsi="Arial" w:cs="Arial"/>
        </w:rPr>
      </w:pPr>
    </w:p>
    <w:p w:rsidR="009A7845" w:rsidRPr="009A7845" w:rsidRDefault="009A7845" w:rsidP="009A7845">
      <w:pPr>
        <w:spacing w:before="120" w:line="276" w:lineRule="auto"/>
        <w:rPr>
          <w:rFonts w:ascii="Arial" w:hAnsi="Arial" w:cs="Arial"/>
        </w:rPr>
      </w:pPr>
      <w:r w:rsidRPr="009A7845">
        <w:rPr>
          <w:rFonts w:ascii="Arial" w:hAnsi="Arial" w:cs="Arial"/>
        </w:rPr>
        <w:t>Document 1 </w:t>
      </w:r>
    </w:p>
    <w:p w:rsidR="009A7845" w:rsidRPr="00016ADE" w:rsidRDefault="009A7845" w:rsidP="009A7845">
      <w:pPr>
        <w:spacing w:line="276" w:lineRule="auto"/>
        <w:rPr>
          <w:rFonts w:ascii="Arial" w:hAnsi="Arial" w:cs="Arial"/>
          <w:b/>
        </w:rPr>
      </w:pPr>
      <w:r w:rsidRPr="00016ADE">
        <w:rPr>
          <w:rFonts w:ascii="Arial" w:hAnsi="Arial" w:cs="Arial"/>
          <w:b/>
        </w:rPr>
        <w:t>Définition du développement durable définie au sommet de Johannesburg en 2002</w:t>
      </w:r>
    </w:p>
    <w:p w:rsidR="009A7845" w:rsidRPr="009A7845" w:rsidRDefault="009A7845" w:rsidP="009A7845">
      <w:pPr>
        <w:spacing w:before="120" w:line="276" w:lineRule="auto"/>
        <w:rPr>
          <w:rFonts w:ascii="Arial" w:hAnsi="Arial" w:cs="Arial"/>
        </w:rPr>
      </w:pPr>
      <w:r w:rsidRPr="009A7845">
        <w:rPr>
          <w:rFonts w:ascii="Arial" w:hAnsi="Arial" w:cs="Arial"/>
        </w:rPr>
        <w:t>Document 2 </w:t>
      </w:r>
    </w:p>
    <w:p w:rsidR="009A7845" w:rsidRPr="00016ADE" w:rsidRDefault="009A7845" w:rsidP="009A7845">
      <w:pPr>
        <w:spacing w:line="276" w:lineRule="auto"/>
        <w:rPr>
          <w:rFonts w:ascii="Arial" w:hAnsi="Arial" w:cs="Arial"/>
          <w:b/>
        </w:rPr>
      </w:pPr>
      <w:r w:rsidRPr="00016ADE">
        <w:rPr>
          <w:rFonts w:ascii="Arial" w:hAnsi="Arial" w:cs="Arial"/>
          <w:b/>
        </w:rPr>
        <w:t>Les missions du Parc Amazonien de Guyane</w:t>
      </w:r>
    </w:p>
    <w:p w:rsidR="009A7845" w:rsidRPr="009A7845" w:rsidRDefault="009A7845" w:rsidP="009A7845">
      <w:pPr>
        <w:spacing w:before="120" w:line="276" w:lineRule="auto"/>
        <w:jc w:val="both"/>
        <w:rPr>
          <w:rFonts w:ascii="Arial" w:hAnsi="Arial" w:cs="Arial"/>
        </w:rPr>
      </w:pPr>
      <w:r w:rsidRPr="009A7845">
        <w:rPr>
          <w:rFonts w:ascii="Arial" w:hAnsi="Arial" w:cs="Arial"/>
        </w:rPr>
        <w:t>Document 3 </w:t>
      </w:r>
    </w:p>
    <w:p w:rsidR="009A7845" w:rsidRDefault="009A7845" w:rsidP="009A7845">
      <w:pPr>
        <w:spacing w:line="276" w:lineRule="auto"/>
        <w:jc w:val="both"/>
        <w:rPr>
          <w:rFonts w:ascii="Arial" w:hAnsi="Arial" w:cs="Arial"/>
          <w:sz w:val="20"/>
          <w:szCs w:val="20"/>
        </w:rPr>
      </w:pPr>
      <w:r w:rsidRPr="00016ADE">
        <w:rPr>
          <w:rFonts w:ascii="Arial" w:hAnsi="Arial" w:cs="Arial"/>
          <w:b/>
        </w:rPr>
        <w:t>Extrait de « La forêt guyanaise, entre valorisation et protection des ressources écosystémiques »</w:t>
      </w:r>
    </w:p>
    <w:p w:rsidR="009A7845" w:rsidRPr="009A7845" w:rsidRDefault="009A7845" w:rsidP="009A7845">
      <w:pPr>
        <w:spacing w:before="120" w:line="276" w:lineRule="auto"/>
        <w:rPr>
          <w:rFonts w:ascii="Arial" w:hAnsi="Arial" w:cs="Arial"/>
        </w:rPr>
      </w:pPr>
      <w:r w:rsidRPr="009A7845">
        <w:rPr>
          <w:rFonts w:ascii="Arial" w:hAnsi="Arial" w:cs="Arial"/>
        </w:rPr>
        <w:t>Document 4</w:t>
      </w:r>
    </w:p>
    <w:p w:rsidR="009A7845" w:rsidRPr="004C2AC7" w:rsidRDefault="009A7845" w:rsidP="009A7845">
      <w:pPr>
        <w:spacing w:line="276" w:lineRule="auto"/>
        <w:rPr>
          <w:rFonts w:ascii="Arial" w:hAnsi="Arial" w:cs="Arial"/>
          <w:b/>
        </w:rPr>
      </w:pPr>
      <w:r w:rsidRPr="004C2AC7">
        <w:rPr>
          <w:rFonts w:ascii="Arial" w:hAnsi="Arial" w:cs="Arial"/>
          <w:b/>
        </w:rPr>
        <w:t xml:space="preserve">Les impacts de l’orpaillage illégal </w:t>
      </w:r>
      <w:r>
        <w:rPr>
          <w:rFonts w:ascii="Arial" w:hAnsi="Arial" w:cs="Arial"/>
          <w:b/>
        </w:rPr>
        <w:t xml:space="preserve">sur le Parc Amazonien en </w:t>
      </w:r>
      <w:r w:rsidRPr="004C2AC7">
        <w:rPr>
          <w:rFonts w:ascii="Arial" w:hAnsi="Arial" w:cs="Arial"/>
          <w:b/>
        </w:rPr>
        <w:t>2012</w:t>
      </w:r>
    </w:p>
    <w:p w:rsidR="009A7845" w:rsidRPr="009A7845" w:rsidRDefault="009A7845" w:rsidP="009A7845">
      <w:pPr>
        <w:spacing w:before="120" w:line="276" w:lineRule="auto"/>
        <w:rPr>
          <w:rFonts w:ascii="Arial" w:hAnsi="Arial" w:cs="Arial"/>
        </w:rPr>
      </w:pPr>
      <w:r w:rsidRPr="009A7845">
        <w:rPr>
          <w:rFonts w:ascii="Arial" w:hAnsi="Arial" w:cs="Arial"/>
        </w:rPr>
        <w:t xml:space="preserve">Document 5  </w:t>
      </w:r>
    </w:p>
    <w:p w:rsidR="009A7845" w:rsidRPr="00016ADE" w:rsidRDefault="009A7845" w:rsidP="009A7845">
      <w:pPr>
        <w:spacing w:line="276" w:lineRule="auto"/>
      </w:pPr>
      <w:r w:rsidRPr="004C2AC7">
        <w:rPr>
          <w:rFonts w:ascii="Arial" w:hAnsi="Arial" w:cs="Arial"/>
          <w:b/>
        </w:rPr>
        <w:t xml:space="preserve">Or </w:t>
      </w:r>
      <w:r>
        <w:rPr>
          <w:rFonts w:ascii="Arial" w:hAnsi="Arial" w:cs="Arial"/>
          <w:b/>
        </w:rPr>
        <w:t>guyanais, le permis minier de la discorde</w:t>
      </w:r>
    </w:p>
    <w:p w:rsidR="009A7845" w:rsidRPr="009A7845" w:rsidRDefault="009A7845" w:rsidP="009A7845">
      <w:pPr>
        <w:spacing w:before="120" w:line="276" w:lineRule="auto"/>
        <w:rPr>
          <w:rFonts w:ascii="Arial" w:hAnsi="Arial" w:cs="Arial"/>
        </w:rPr>
      </w:pPr>
      <w:r w:rsidRPr="009A7845">
        <w:rPr>
          <w:rFonts w:ascii="Arial" w:hAnsi="Arial" w:cs="Arial"/>
        </w:rPr>
        <w:t>Document 6 </w:t>
      </w:r>
    </w:p>
    <w:p w:rsidR="009A7845" w:rsidRDefault="009A7845" w:rsidP="009A7845">
      <w:pPr>
        <w:spacing w:line="276" w:lineRule="auto"/>
        <w:rPr>
          <w:rFonts w:ascii="Arial" w:hAnsi="Arial" w:cs="Arial"/>
          <w:b/>
        </w:rPr>
      </w:pPr>
      <w:r w:rsidRPr="004C2AC7">
        <w:rPr>
          <w:rFonts w:ascii="Arial" w:hAnsi="Arial" w:cs="Arial"/>
          <w:b/>
        </w:rPr>
        <w:t>La concentration du mercure dans la chaîne alimentaire.</w:t>
      </w:r>
    </w:p>
    <w:p w:rsidR="009A7845" w:rsidRDefault="009A7845" w:rsidP="009A7845">
      <w:pPr>
        <w:spacing w:before="120"/>
        <w:contextualSpacing/>
        <w:rPr>
          <w:rFonts w:ascii="Arial" w:hAnsi="Arial" w:cs="Arial"/>
        </w:rPr>
      </w:pPr>
    </w:p>
    <w:p w:rsidR="009A7845" w:rsidRPr="009A7845" w:rsidRDefault="009A7845" w:rsidP="009A7845">
      <w:pPr>
        <w:spacing w:before="120"/>
        <w:contextualSpacing/>
        <w:rPr>
          <w:rFonts w:ascii="Arial" w:hAnsi="Arial" w:cs="Arial"/>
        </w:rPr>
      </w:pPr>
      <w:r w:rsidRPr="009A7845">
        <w:rPr>
          <w:rFonts w:ascii="Arial" w:hAnsi="Arial" w:cs="Arial"/>
        </w:rPr>
        <w:t xml:space="preserve">Consignes et fiches de synthèse </w:t>
      </w:r>
      <w:r>
        <w:rPr>
          <w:rFonts w:ascii="Arial" w:hAnsi="Arial" w:cs="Arial"/>
        </w:rPr>
        <w:t>pour les élèves</w:t>
      </w:r>
    </w:p>
    <w:p w:rsidR="009A7845" w:rsidRPr="00016ADE" w:rsidRDefault="009A7845" w:rsidP="009A7845">
      <w:pPr>
        <w:spacing w:line="276" w:lineRule="auto"/>
        <w:contextualSpacing/>
      </w:pPr>
    </w:p>
    <w:p w:rsidR="009A7845" w:rsidRPr="00016ADE" w:rsidRDefault="009A7845" w:rsidP="009A7845">
      <w:pPr>
        <w:contextualSpacing/>
      </w:pPr>
    </w:p>
    <w:p w:rsidR="009A7845" w:rsidRPr="00016ADE" w:rsidRDefault="009A7845" w:rsidP="009A7845">
      <w:pPr>
        <w:contextualSpacing/>
      </w:pPr>
    </w:p>
    <w:p w:rsidR="009A7845" w:rsidRPr="00016ADE" w:rsidRDefault="009A7845" w:rsidP="009A7845">
      <w:pPr>
        <w:contextualSpacing/>
      </w:pPr>
    </w:p>
    <w:p w:rsidR="009A7845" w:rsidRPr="00016ADE" w:rsidRDefault="009A7845" w:rsidP="009A7845">
      <w:pPr>
        <w:contextualSpacing/>
      </w:pPr>
    </w:p>
    <w:p w:rsidR="009A7845" w:rsidRPr="00016ADE" w:rsidRDefault="009A7845" w:rsidP="009A7845">
      <w:pPr>
        <w:contextualSpacing/>
      </w:pPr>
    </w:p>
    <w:p w:rsidR="009A7845" w:rsidRPr="00016ADE" w:rsidRDefault="009A7845" w:rsidP="009A7845">
      <w:pPr>
        <w:contextualSpacing/>
      </w:pPr>
    </w:p>
    <w:p w:rsidR="009A7845" w:rsidRPr="00016ADE" w:rsidRDefault="009A7845" w:rsidP="009A7845">
      <w:pPr>
        <w:contextualSpacing/>
      </w:pPr>
    </w:p>
    <w:p w:rsidR="009A7845" w:rsidRPr="00016ADE" w:rsidRDefault="009A7845" w:rsidP="009A7845">
      <w:pPr>
        <w:contextualSpacing/>
      </w:pPr>
    </w:p>
    <w:p w:rsidR="009A7845" w:rsidRPr="00016ADE" w:rsidRDefault="009A7845" w:rsidP="009A7845">
      <w:pPr>
        <w:contextualSpacing/>
      </w:pPr>
    </w:p>
    <w:p w:rsidR="009A7845" w:rsidRPr="00016ADE" w:rsidRDefault="009A7845" w:rsidP="009A7845">
      <w:pPr>
        <w:spacing w:line="276" w:lineRule="auto"/>
        <w:jc w:val="both"/>
        <w:rPr>
          <w:rFonts w:ascii="Arial" w:hAnsi="Arial" w:cs="Arial"/>
          <w:b/>
        </w:rPr>
      </w:pPr>
    </w:p>
    <w:p w:rsidR="009A7845" w:rsidRPr="00016ADE" w:rsidRDefault="009A7845" w:rsidP="009A7845">
      <w:pPr>
        <w:spacing w:line="276" w:lineRule="auto"/>
        <w:jc w:val="both"/>
        <w:rPr>
          <w:rFonts w:ascii="Arial" w:hAnsi="Arial" w:cs="Arial"/>
          <w:b/>
        </w:rPr>
      </w:pPr>
    </w:p>
    <w:p w:rsidR="009A7845" w:rsidRPr="00016ADE" w:rsidRDefault="009A7845" w:rsidP="009A7845">
      <w:pPr>
        <w:spacing w:line="276" w:lineRule="auto"/>
        <w:jc w:val="both"/>
        <w:rPr>
          <w:rFonts w:ascii="Arial" w:hAnsi="Arial" w:cs="Arial"/>
          <w:b/>
        </w:rPr>
      </w:pPr>
    </w:p>
    <w:p w:rsidR="009A7845" w:rsidRPr="00016ADE" w:rsidRDefault="009A7845" w:rsidP="009A7845">
      <w:pPr>
        <w:spacing w:line="276" w:lineRule="auto"/>
        <w:jc w:val="both"/>
        <w:rPr>
          <w:rFonts w:ascii="Arial" w:hAnsi="Arial" w:cs="Arial"/>
          <w:b/>
        </w:rPr>
      </w:pPr>
    </w:p>
    <w:p w:rsidR="009A7845" w:rsidRDefault="009A7845" w:rsidP="009A7845">
      <w:pPr>
        <w:spacing w:line="276" w:lineRule="auto"/>
        <w:jc w:val="both"/>
        <w:rPr>
          <w:rFonts w:ascii="Arial" w:hAnsi="Arial" w:cs="Arial"/>
          <w:b/>
        </w:rPr>
      </w:pPr>
    </w:p>
    <w:p w:rsidR="009A7845" w:rsidRDefault="009A7845" w:rsidP="009A7845">
      <w:pPr>
        <w:spacing w:line="276" w:lineRule="auto"/>
        <w:jc w:val="both"/>
        <w:rPr>
          <w:rFonts w:ascii="Arial" w:hAnsi="Arial" w:cs="Arial"/>
          <w:b/>
        </w:rPr>
      </w:pPr>
    </w:p>
    <w:p w:rsidR="009A7845" w:rsidRDefault="009A7845" w:rsidP="009A7845">
      <w:pPr>
        <w:spacing w:line="276" w:lineRule="auto"/>
        <w:jc w:val="both"/>
        <w:rPr>
          <w:rFonts w:ascii="Arial" w:hAnsi="Arial" w:cs="Arial"/>
          <w:b/>
        </w:rPr>
      </w:pPr>
    </w:p>
    <w:p w:rsidR="009A7845" w:rsidRDefault="009A7845" w:rsidP="009A7845">
      <w:pPr>
        <w:spacing w:line="276" w:lineRule="auto"/>
        <w:jc w:val="both"/>
        <w:rPr>
          <w:rFonts w:ascii="Arial" w:hAnsi="Arial" w:cs="Arial"/>
          <w:b/>
        </w:rPr>
      </w:pPr>
    </w:p>
    <w:p w:rsidR="009A7845" w:rsidRDefault="009A7845" w:rsidP="00016ADE">
      <w:pPr>
        <w:rPr>
          <w:rFonts w:ascii="Arial" w:hAnsi="Arial" w:cs="Arial"/>
          <w:b/>
        </w:rPr>
      </w:pPr>
    </w:p>
    <w:p w:rsidR="009A7845" w:rsidRDefault="009A7845" w:rsidP="00016ADE">
      <w:pPr>
        <w:rPr>
          <w:rFonts w:ascii="Arial" w:hAnsi="Arial" w:cs="Arial"/>
          <w:b/>
        </w:rPr>
      </w:pPr>
    </w:p>
    <w:p w:rsidR="009A7845" w:rsidRDefault="009A7845" w:rsidP="00016ADE">
      <w:pPr>
        <w:rPr>
          <w:rFonts w:ascii="Arial" w:hAnsi="Arial" w:cs="Arial"/>
          <w:b/>
        </w:rPr>
      </w:pPr>
    </w:p>
    <w:p w:rsidR="00016ADE" w:rsidRPr="00016ADE" w:rsidRDefault="00016ADE" w:rsidP="00016ADE">
      <w:pPr>
        <w:rPr>
          <w:rFonts w:ascii="Arial" w:hAnsi="Arial" w:cs="Arial"/>
          <w:b/>
        </w:rPr>
      </w:pPr>
      <w:bookmarkStart w:id="0" w:name="_GoBack"/>
      <w:bookmarkEnd w:id="0"/>
      <w:r w:rsidRPr="00016ADE">
        <w:rPr>
          <w:rFonts w:ascii="Arial" w:hAnsi="Arial" w:cs="Arial"/>
          <w:b/>
        </w:rPr>
        <w:lastRenderedPageBreak/>
        <w:t>Document 1 : Définition du développement durable définie au sommet de Johannesburg en 2002</w:t>
      </w:r>
    </w:p>
    <w:p w:rsidR="00016ADE" w:rsidRPr="00016ADE" w:rsidRDefault="00016ADE" w:rsidP="00016ADE">
      <w:pPr>
        <w:rPr>
          <w:rFonts w:ascii="Arial" w:hAnsi="Arial" w:cs="Arial"/>
          <w:b/>
        </w:rPr>
      </w:pPr>
    </w:p>
    <w:p w:rsidR="00016ADE" w:rsidRPr="00016ADE" w:rsidRDefault="00016ADE" w:rsidP="00016ADE">
      <w:pPr>
        <w:spacing w:line="276" w:lineRule="auto"/>
        <w:jc w:val="center"/>
        <w:rPr>
          <w:rFonts w:ascii="Arial" w:hAnsi="Arial" w:cs="Arial"/>
          <w:b/>
        </w:rPr>
      </w:pPr>
      <w:r w:rsidRPr="00016ADE">
        <w:rPr>
          <w:noProof/>
        </w:rPr>
        <w:drawing>
          <wp:inline distT="0" distB="0" distL="0" distR="0" wp14:anchorId="3F2CB9E0" wp14:editId="31E3A16A">
            <wp:extent cx="4495800" cy="2781887"/>
            <wp:effectExtent l="0" t="0" r="0" b="0"/>
            <wp:docPr id="1" name="Image 1" descr="EDD/38_fichiers/concept_sch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D/38_fichiers/concept_schema.gif"/>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498628" cy="2783637"/>
                    </a:xfrm>
                    <a:prstGeom prst="rect">
                      <a:avLst/>
                    </a:prstGeom>
                    <a:noFill/>
                    <a:ln>
                      <a:noFill/>
                    </a:ln>
                  </pic:spPr>
                </pic:pic>
              </a:graphicData>
            </a:graphic>
          </wp:inline>
        </w:drawing>
      </w:r>
    </w:p>
    <w:p w:rsidR="00016ADE" w:rsidRPr="00016ADE" w:rsidRDefault="00016ADE" w:rsidP="00016ADE">
      <w:pPr>
        <w:pStyle w:val="NormalWeb"/>
        <w:spacing w:before="0" w:beforeAutospacing="0" w:after="0" w:afterAutospacing="0"/>
        <w:jc w:val="right"/>
        <w:rPr>
          <w:rFonts w:ascii="Arial" w:hAnsi="Arial" w:cs="Arial"/>
        </w:rPr>
      </w:pPr>
      <w:r w:rsidRPr="00016ADE">
        <w:rPr>
          <w:rFonts w:ascii="Arial" w:hAnsi="Arial" w:cs="Arial"/>
        </w:rPr>
        <w:t xml:space="preserve">Source : Gérard </w:t>
      </w:r>
      <w:proofErr w:type="spellStart"/>
      <w:r w:rsidRPr="00016ADE">
        <w:rPr>
          <w:rFonts w:ascii="Arial" w:hAnsi="Arial" w:cs="Arial"/>
        </w:rPr>
        <w:t>Granier</w:t>
      </w:r>
      <w:proofErr w:type="spellEnd"/>
      <w:r w:rsidRPr="00016ADE">
        <w:rPr>
          <w:rFonts w:ascii="Arial" w:hAnsi="Arial" w:cs="Arial"/>
        </w:rPr>
        <w:t xml:space="preserve"> et Yvette </w:t>
      </w:r>
      <w:proofErr w:type="spellStart"/>
      <w:r w:rsidRPr="00016ADE">
        <w:rPr>
          <w:rFonts w:ascii="Arial" w:hAnsi="Arial" w:cs="Arial"/>
        </w:rPr>
        <w:t>Veyret</w:t>
      </w:r>
      <w:proofErr w:type="spellEnd"/>
      <w:r w:rsidRPr="00016ADE">
        <w:rPr>
          <w:rFonts w:ascii="Arial" w:hAnsi="Arial" w:cs="Arial"/>
        </w:rPr>
        <w:t xml:space="preserve">, 2006, Le </w:t>
      </w:r>
      <w:r w:rsidRPr="00016ADE">
        <w:rPr>
          <w:rFonts w:ascii="Arial" w:hAnsi="Arial" w:cs="Arial"/>
          <w:i/>
        </w:rPr>
        <w:t>Développement durable</w:t>
      </w:r>
      <w:r w:rsidRPr="00016ADE">
        <w:rPr>
          <w:rFonts w:ascii="Arial" w:hAnsi="Arial" w:cs="Arial"/>
        </w:rPr>
        <w:t xml:space="preserve">, </w:t>
      </w:r>
    </w:p>
    <w:p w:rsidR="00016ADE" w:rsidRPr="00016ADE" w:rsidRDefault="00016ADE" w:rsidP="00016ADE">
      <w:pPr>
        <w:pStyle w:val="NormalWeb"/>
        <w:spacing w:before="0" w:beforeAutospacing="0" w:after="0" w:afterAutospacing="0"/>
        <w:jc w:val="right"/>
        <w:rPr>
          <w:rFonts w:ascii="Arial" w:hAnsi="Arial" w:cs="Arial"/>
        </w:rPr>
      </w:pPr>
      <w:r w:rsidRPr="00016ADE">
        <w:rPr>
          <w:rFonts w:ascii="Arial" w:hAnsi="Arial" w:cs="Arial"/>
        </w:rPr>
        <w:t>La Documentation Photographique, La Documentation française.</w:t>
      </w:r>
    </w:p>
    <w:p w:rsidR="00016ADE" w:rsidRPr="00016ADE" w:rsidRDefault="00016ADE" w:rsidP="00016ADE">
      <w:pPr>
        <w:rPr>
          <w:rFonts w:ascii="Verdana" w:hAnsi="Verdana"/>
        </w:rPr>
      </w:pPr>
    </w:p>
    <w:p w:rsidR="00016ADE" w:rsidRPr="00016ADE" w:rsidRDefault="00016ADE" w:rsidP="00016ADE">
      <w:pPr>
        <w:rPr>
          <w:rFonts w:ascii="Arial" w:hAnsi="Arial" w:cs="Arial"/>
          <w:b/>
        </w:rPr>
      </w:pPr>
    </w:p>
    <w:p w:rsidR="00016ADE" w:rsidRPr="00016ADE" w:rsidRDefault="00016ADE" w:rsidP="00016ADE">
      <w:pPr>
        <w:rPr>
          <w:rFonts w:ascii="Arial" w:hAnsi="Arial" w:cs="Arial"/>
          <w:b/>
        </w:rPr>
      </w:pPr>
      <w:r w:rsidRPr="00016ADE">
        <w:rPr>
          <w:rFonts w:ascii="Arial" w:hAnsi="Arial" w:cs="Arial"/>
          <w:b/>
        </w:rPr>
        <w:t>Document 2 : Les missions du Parc Amazonien de Guyane</w:t>
      </w:r>
    </w:p>
    <w:p w:rsidR="00016ADE" w:rsidRPr="00016ADE" w:rsidRDefault="00016ADE" w:rsidP="00016ADE">
      <w:pPr>
        <w:rPr>
          <w:rFonts w:ascii="Arial" w:hAnsi="Arial" w:cs="Arial"/>
          <w:b/>
        </w:rPr>
      </w:pP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b/>
        </w:rPr>
      </w:pPr>
      <w:r w:rsidRPr="00016ADE">
        <w:rPr>
          <w:rFonts w:ascii="Arial" w:hAnsi="Arial" w:cs="Arial"/>
          <w:b/>
        </w:rPr>
        <w:t>Orientations et objectifs I</w:t>
      </w: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b/>
        </w:rPr>
      </w:pPr>
      <w:r w:rsidRPr="00016ADE">
        <w:rPr>
          <w:rFonts w:ascii="Arial" w:hAnsi="Arial" w:cs="Arial"/>
          <w:b/>
        </w:rPr>
        <w:t>Pour protéger &amp; connaître la nature</w:t>
      </w: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b/>
        </w:rPr>
      </w:pPr>
      <w:r w:rsidRPr="00016ADE">
        <w:rPr>
          <w:rFonts w:ascii="Arial" w:hAnsi="Arial" w:cs="Arial"/>
          <w:b/>
        </w:rPr>
        <w:t>I – 1.  Favoriser l’utilisation durable des ressources naturelles et pérenniser les pratiques humaines associées</w:t>
      </w: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rPr>
      </w:pPr>
      <w:r w:rsidRPr="00016ADE">
        <w:rPr>
          <w:rFonts w:ascii="Arial" w:hAnsi="Arial" w:cs="Arial"/>
        </w:rPr>
        <w:t>La charte reconnaît l’intérêt de maintenir les activités traditionnelles de chasse, pêche, agriculture itinérante sur brûlis, cueillette de produits forestiers, etc... Ces activités sont le support des modes de vie, des valeurs, des savoirs et savoir-faire des communautés des territoires. Toutefois, il faut veiller à ce que ces pratiques, dans le contexte actuel, ne portent pas atteinte aux ressources et à la qualité des milieux naturels.</w:t>
      </w: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b/>
        </w:rPr>
      </w:pPr>
      <w:r w:rsidRPr="00016ADE">
        <w:rPr>
          <w:rFonts w:ascii="Arial" w:hAnsi="Arial" w:cs="Arial"/>
          <w:b/>
        </w:rPr>
        <w:t>I – 2. Protéger le patrimoine naturel &amp; paysager exceptionnel</w:t>
      </w: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rPr>
      </w:pPr>
      <w:r w:rsidRPr="00016ADE">
        <w:rPr>
          <w:rFonts w:ascii="Arial" w:hAnsi="Arial" w:cs="Arial"/>
        </w:rPr>
        <w:t>Pour protéger ce massif de forêt tropicale humide, il est tout d’abord nécessaire de mieux le connaitre. Il faut également que les habitants et usagers aient conscience de la valeur de ce bien afin qu’il soit respecté de tous. Enfin, la mise en œuvre d’une police de l’environnement permet de renforcer les actions pédagogiques et de réprimer les éventuelles atteintes graves portées à l’environnement.</w:t>
      </w: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rPr>
      </w:pP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b/>
        </w:rPr>
      </w:pPr>
      <w:r w:rsidRPr="00016ADE">
        <w:rPr>
          <w:rFonts w:ascii="Arial" w:hAnsi="Arial" w:cs="Arial"/>
          <w:b/>
        </w:rPr>
        <w:t>I – 3. Lutter contre l’orpaillage illégal</w:t>
      </w: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rPr>
      </w:pPr>
      <w:r w:rsidRPr="00016ADE">
        <w:rPr>
          <w:rFonts w:ascii="Arial" w:hAnsi="Arial" w:cs="Arial"/>
        </w:rPr>
        <w:t>Le fléau de l’orpaillage illégal constitue aujourd’hui la principale menace pour les milieux naturels, le maintien des modes de vie et de la qualité de vie des habitants. La charte acte que l’effort de lutte par l’Etat doit être maintenu à un niveau élevé au profit des bassins de vie et de la zone de cœur du Parc amazonien de Guyane et ce dans ses trois dimensions : interventions de lutte, actions diplomatiques et actions judiciaires.</w:t>
      </w:r>
    </w:p>
    <w:p w:rsidR="00016ADE" w:rsidRPr="00016ADE" w:rsidRDefault="00016ADE" w:rsidP="00016ADE">
      <w:pPr>
        <w:rPr>
          <w:u w:val="single"/>
        </w:rPr>
      </w:pP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b/>
        </w:rPr>
      </w:pPr>
      <w:r w:rsidRPr="00016ADE">
        <w:rPr>
          <w:rFonts w:ascii="Arial" w:hAnsi="Arial" w:cs="Arial"/>
          <w:b/>
        </w:rPr>
        <w:lastRenderedPageBreak/>
        <w:t>Exemple de mesure 1 :</w:t>
      </w: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rPr>
      </w:pPr>
      <w:r w:rsidRPr="00016ADE">
        <w:rPr>
          <w:rFonts w:ascii="Arial" w:hAnsi="Arial" w:cs="Arial"/>
        </w:rPr>
        <w:t>Étudier les stocks de gibier et les pratiques de chasse afin d’identifier si certaines espèces sont menacées (ex : programme de recherche sur la faune chassée initié en 2009).</w:t>
      </w: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rPr>
      </w:pPr>
      <w:r w:rsidRPr="00016ADE">
        <w:rPr>
          <w:rFonts w:ascii="Arial" w:hAnsi="Arial" w:cs="Arial"/>
        </w:rPr>
        <w:t>Faire respecter la réglementation sur la protection de la nature afin de faire cesser les pratiques abusives.</w:t>
      </w: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rPr>
      </w:pPr>
      <w:r w:rsidRPr="00016ADE">
        <w:rPr>
          <w:rFonts w:ascii="Arial" w:hAnsi="Arial" w:cs="Arial"/>
        </w:rPr>
        <w:t>Réserver des zones pour l’agriculture et les usagers traditionnels de la forêt, en lien avec la politique communale d’aménagement.</w:t>
      </w: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b/>
        </w:rPr>
      </w:pPr>
      <w:r w:rsidRPr="00016ADE">
        <w:rPr>
          <w:rFonts w:ascii="Arial" w:hAnsi="Arial" w:cs="Arial"/>
          <w:b/>
        </w:rPr>
        <w:t>Exemple de mesure 2 :</w:t>
      </w: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rPr>
      </w:pPr>
      <w:r w:rsidRPr="00016ADE">
        <w:rPr>
          <w:rFonts w:ascii="Arial" w:hAnsi="Arial" w:cs="Arial"/>
          <w:b/>
        </w:rPr>
        <w:t>I</w:t>
      </w:r>
      <w:r w:rsidRPr="00016ADE">
        <w:rPr>
          <w:rFonts w:ascii="Arial" w:hAnsi="Arial" w:cs="Arial"/>
        </w:rPr>
        <w:t xml:space="preserve">nventorier la biodiversité sur les espaces remarquables (ex. : mission d’inventaire naturaliste du mont </w:t>
      </w:r>
      <w:proofErr w:type="spellStart"/>
      <w:r w:rsidRPr="00016ADE">
        <w:rPr>
          <w:rFonts w:ascii="Arial" w:hAnsi="Arial" w:cs="Arial"/>
        </w:rPr>
        <w:t>Itoupé</w:t>
      </w:r>
      <w:proofErr w:type="spellEnd"/>
      <w:r w:rsidRPr="00016ADE">
        <w:rPr>
          <w:rFonts w:ascii="Arial" w:hAnsi="Arial" w:cs="Arial"/>
        </w:rPr>
        <w:t xml:space="preserve"> en 2010).</w:t>
      </w: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rPr>
      </w:pPr>
      <w:r w:rsidRPr="00016ADE">
        <w:rPr>
          <w:rFonts w:ascii="Arial" w:hAnsi="Arial" w:cs="Arial"/>
        </w:rPr>
        <w:t>Restituer les résultats des études scientifiques aux habitants du territoire, par exemple sous forme de documents pédagogiques pour les écoles, de réunions avec les élus…</w:t>
      </w: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rPr>
      </w:pPr>
      <w:r w:rsidRPr="00016ADE">
        <w:rPr>
          <w:rFonts w:ascii="Arial" w:hAnsi="Arial" w:cs="Arial"/>
        </w:rPr>
        <w:t>Aménager des lieux de découverte de la nature (ex : réhabilitation des sentiers pédestres de Saül).</w:t>
      </w:r>
    </w:p>
    <w:p w:rsidR="00016ADE" w:rsidRPr="004C2AC7"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4C2AC7">
        <w:rPr>
          <w:rFonts w:ascii="Arial" w:hAnsi="Arial" w:cs="Arial"/>
          <w:sz w:val="20"/>
          <w:szCs w:val="20"/>
        </w:rPr>
        <w:t>NB : les objectifs II et III portent sur la protection de la richesse culturelle et sur le développement économique local.</w:t>
      </w:r>
    </w:p>
    <w:p w:rsidR="00016ADE" w:rsidRPr="00016ADE" w:rsidRDefault="00016ADE" w:rsidP="00016ADE">
      <w:pPr>
        <w:pBdr>
          <w:top w:val="single" w:sz="4" w:space="1" w:color="auto"/>
          <w:left w:val="single" w:sz="4" w:space="4" w:color="auto"/>
          <w:bottom w:val="single" w:sz="4" w:space="1" w:color="auto"/>
          <w:right w:val="single" w:sz="4" w:space="4" w:color="auto"/>
        </w:pBdr>
        <w:jc w:val="right"/>
        <w:rPr>
          <w:rFonts w:ascii="Arial" w:hAnsi="Arial" w:cs="Arial"/>
        </w:rPr>
      </w:pPr>
      <w:r w:rsidRPr="004C2AC7">
        <w:rPr>
          <w:rFonts w:ascii="Arial" w:hAnsi="Arial" w:cs="Arial"/>
          <w:sz w:val="18"/>
          <w:szCs w:val="18"/>
        </w:rPr>
        <w:t>Fiche : mieux comprendre la charte du Parc amazonien de Guyane</w:t>
      </w:r>
      <w:r w:rsidRPr="00016ADE">
        <w:rPr>
          <w:rFonts w:ascii="Arial" w:hAnsi="Arial" w:cs="Arial"/>
        </w:rPr>
        <w:t xml:space="preserve">, </w:t>
      </w:r>
    </w:p>
    <w:p w:rsidR="00016ADE" w:rsidRPr="004C2AC7" w:rsidRDefault="00947921" w:rsidP="00016ADE">
      <w:pPr>
        <w:pBdr>
          <w:top w:val="single" w:sz="4" w:space="1" w:color="auto"/>
          <w:left w:val="single" w:sz="4" w:space="4" w:color="auto"/>
          <w:bottom w:val="single" w:sz="4" w:space="1" w:color="auto"/>
          <w:right w:val="single" w:sz="4" w:space="4" w:color="auto"/>
        </w:pBdr>
        <w:jc w:val="right"/>
        <w:rPr>
          <w:rFonts w:ascii="Arial" w:hAnsi="Arial" w:cs="Arial"/>
        </w:rPr>
      </w:pPr>
      <w:hyperlink r:id="rId8" w:history="1">
        <w:r w:rsidR="004C2AC7" w:rsidRPr="004C2AC7">
          <w:rPr>
            <w:rStyle w:val="Lienhypertexte"/>
            <w:rFonts w:ascii="Arial" w:hAnsi="Arial" w:cs="Arial"/>
            <w:color w:val="auto"/>
            <w:sz w:val="20"/>
            <w:szCs w:val="20"/>
          </w:rPr>
          <w:t>http://www.parc-amazonien-</w:t>
        </w:r>
        <w:r w:rsidR="00016ADE" w:rsidRPr="004C2AC7">
          <w:rPr>
            <w:rStyle w:val="Lienhypertexte"/>
            <w:rFonts w:ascii="Arial" w:hAnsi="Arial" w:cs="Arial"/>
            <w:color w:val="auto"/>
            <w:sz w:val="20"/>
            <w:szCs w:val="20"/>
          </w:rPr>
          <w:t>g</w:t>
        </w:r>
        <w:r w:rsidR="004C2AC7" w:rsidRPr="004C2AC7">
          <w:rPr>
            <w:rStyle w:val="Lienhypertexte"/>
            <w:rFonts w:ascii="Arial" w:hAnsi="Arial" w:cs="Arial"/>
            <w:color w:val="auto"/>
            <w:sz w:val="20"/>
            <w:szCs w:val="20"/>
          </w:rPr>
          <w:t>uyane.fr/assets/mieux_comprendre_la_charte_pag2012.pdf</w:t>
        </w:r>
      </w:hyperlink>
    </w:p>
    <w:p w:rsidR="00016ADE" w:rsidRPr="004C2AC7" w:rsidRDefault="00016ADE" w:rsidP="00016ADE">
      <w:pPr>
        <w:rPr>
          <w:u w:val="single"/>
        </w:rPr>
      </w:pPr>
    </w:p>
    <w:p w:rsidR="00016ADE" w:rsidRDefault="00016ADE" w:rsidP="004C2AC7">
      <w:pPr>
        <w:jc w:val="both"/>
        <w:rPr>
          <w:rFonts w:ascii="Arial" w:hAnsi="Arial" w:cs="Arial"/>
          <w:sz w:val="20"/>
          <w:szCs w:val="20"/>
        </w:rPr>
      </w:pPr>
      <w:r w:rsidRPr="00016ADE">
        <w:rPr>
          <w:rFonts w:ascii="Arial" w:hAnsi="Arial" w:cs="Arial"/>
          <w:b/>
        </w:rPr>
        <w:t>Document 3</w:t>
      </w:r>
      <w:r w:rsidR="004C2AC7">
        <w:rPr>
          <w:rFonts w:ascii="Arial" w:hAnsi="Arial" w:cs="Arial"/>
          <w:b/>
        </w:rPr>
        <w:t> :</w:t>
      </w:r>
      <w:r w:rsidRPr="00016ADE">
        <w:rPr>
          <w:rFonts w:ascii="Arial" w:hAnsi="Arial" w:cs="Arial"/>
          <w:b/>
        </w:rPr>
        <w:t xml:space="preserve"> Extrait de « La forêt guyanaise, entre valorisation et protection des ressources écosystémiques »</w:t>
      </w:r>
      <w:r w:rsidRPr="00016ADE">
        <w:rPr>
          <w:rFonts w:ascii="Arial" w:hAnsi="Arial" w:cs="Arial"/>
        </w:rPr>
        <w:t xml:space="preserve">, </w:t>
      </w:r>
      <w:r w:rsidRPr="00016ADE">
        <w:rPr>
          <w:rFonts w:ascii="Arial" w:hAnsi="Arial" w:cs="Arial"/>
          <w:sz w:val="20"/>
          <w:szCs w:val="20"/>
        </w:rPr>
        <w:t xml:space="preserve">article d’André </w:t>
      </w:r>
      <w:proofErr w:type="spellStart"/>
      <w:r w:rsidRPr="00016ADE">
        <w:rPr>
          <w:rFonts w:ascii="Arial" w:hAnsi="Arial" w:cs="Arial"/>
          <w:sz w:val="20"/>
          <w:szCs w:val="20"/>
        </w:rPr>
        <w:t>Calmont</w:t>
      </w:r>
      <w:proofErr w:type="spellEnd"/>
      <w:r w:rsidRPr="00016ADE">
        <w:rPr>
          <w:rFonts w:ascii="Arial" w:hAnsi="Arial" w:cs="Arial"/>
          <w:sz w:val="20"/>
          <w:szCs w:val="20"/>
        </w:rPr>
        <w:t xml:space="preserve"> dans la revue en ligne </w:t>
      </w:r>
      <w:proofErr w:type="spellStart"/>
      <w:r w:rsidRPr="00016ADE">
        <w:rPr>
          <w:rFonts w:ascii="Arial" w:hAnsi="Arial" w:cs="Arial"/>
          <w:sz w:val="20"/>
          <w:szCs w:val="20"/>
        </w:rPr>
        <w:t>Vertigeo</w:t>
      </w:r>
      <w:proofErr w:type="spellEnd"/>
      <w:r w:rsidRPr="00016ADE">
        <w:rPr>
          <w:rFonts w:ascii="Arial" w:hAnsi="Arial" w:cs="Arial"/>
          <w:sz w:val="20"/>
          <w:szCs w:val="20"/>
        </w:rPr>
        <w:t>, HS N°14, 09/2012</w:t>
      </w:r>
    </w:p>
    <w:p w:rsidR="004C2AC7" w:rsidRPr="00016ADE" w:rsidRDefault="004C2AC7" w:rsidP="00016ADE">
      <w:pPr>
        <w:rPr>
          <w:rFonts w:ascii="Arial" w:hAnsi="Arial" w:cs="Arial"/>
          <w:sz w:val="20"/>
          <w:szCs w:val="20"/>
        </w:rPr>
      </w:pPr>
    </w:p>
    <w:p w:rsidR="00016ADE" w:rsidRPr="00016ADE" w:rsidRDefault="00016ADE" w:rsidP="00016ADE">
      <w:pPr>
        <w:pBdr>
          <w:top w:val="single" w:sz="4" w:space="1" w:color="auto"/>
          <w:left w:val="single" w:sz="4" w:space="4" w:color="auto"/>
          <w:bottom w:val="single" w:sz="4" w:space="1" w:color="auto"/>
          <w:right w:val="single" w:sz="4" w:space="4" w:color="auto"/>
        </w:pBdr>
        <w:jc w:val="both"/>
        <w:rPr>
          <w:rFonts w:ascii="Arial" w:hAnsi="Arial" w:cs="Arial"/>
        </w:rPr>
      </w:pPr>
      <w:r w:rsidRPr="00016ADE">
        <w:rPr>
          <w:rFonts w:ascii="Arial" w:hAnsi="Arial" w:cs="Arial"/>
        </w:rPr>
        <w:t xml:space="preserve">(…)Dans le cadre d’un tourisme durable respectueux de l’environnement et du mode de vie des habitants, les activités pourront se dérouler dans tout le PAG. Des aménagements seront ainsi possibles (sentiers, infrastructures légères et réversibles), y compris dans le cœur du parc. Ainsi, sur le chemin dit des </w:t>
      </w:r>
      <w:proofErr w:type="spellStart"/>
      <w:r w:rsidRPr="00016ADE">
        <w:rPr>
          <w:rFonts w:ascii="Arial" w:hAnsi="Arial" w:cs="Arial"/>
        </w:rPr>
        <w:t>Émérillons</w:t>
      </w:r>
      <w:proofErr w:type="spellEnd"/>
      <w:r w:rsidRPr="00016ADE">
        <w:rPr>
          <w:rFonts w:ascii="Arial" w:hAnsi="Arial" w:cs="Arial"/>
        </w:rPr>
        <w:t xml:space="preserve">, qui relie le bassin fluvial du Maroni à celui de l’Oyapock, le passage sera autorisé par dérogation, dans le cadre d’activités  écotouristiques. Il est prévu de définir un code d’éthique destiné aux professionnels du tourisme souhaitant travailler sur le territoire du parc, mais pour l’instant, la structure ne reçoit pas de touristes : la demande est très faible et l’organisation n’est pas encore mise en place (hébergement, layons, guides). Le parc est en cours d’installation, et sa philosophie veut que les populations traditionnelles soient impliquées dans ce développement. Il n’en reste pas moins vrai que la problématique du tourisme ne sera pas facile à gérer, car les visiteurs ne possèdent généralement pas les codes du système amérindien : par exemple, ils ne sont pas toujours conscients qu’il n’existe pas de délimitation des espaces privatifs dans les villages amérindiens (carbets ouverts, chemins qui mènent aux carbets). Il faut également constater que, depuis une vingtaine d’années, le mode de vie des Amérindiens s’est profondément modifié, rentrant progressivement dans le système marchand. D’une façon générale, la population, les jeunes en particulier, souhaite conserver ses activités traditionnelles de subsistance et ses pratiques culturelles, tout en recherchant l’accès aux biens de consommation et aux services offerts par la société moderne. Face à cette évolution sociétale, à l’écotourisme, à la modernisation, tous les Amérindiens n’ont pas la même vision, mais tous pensent qu’il faut une régulation, plus ou moins stricte selon les groupes, selon les lieux : par exemple, les </w:t>
      </w:r>
      <w:proofErr w:type="spellStart"/>
      <w:r w:rsidRPr="00016ADE">
        <w:rPr>
          <w:rFonts w:ascii="Arial" w:hAnsi="Arial" w:cs="Arial"/>
        </w:rPr>
        <w:t>Wayapi</w:t>
      </w:r>
      <w:proofErr w:type="spellEnd"/>
      <w:r w:rsidRPr="00016ADE">
        <w:rPr>
          <w:rFonts w:ascii="Arial" w:hAnsi="Arial" w:cs="Arial"/>
        </w:rPr>
        <w:t xml:space="preserve"> de Trois-Sauts et ceux de Camopi ont une vision très différente de la place des activités touristiques dans leur village respectif.</w:t>
      </w:r>
    </w:p>
    <w:p w:rsidR="00016ADE" w:rsidRPr="00016ADE" w:rsidRDefault="00016ADE" w:rsidP="00016ADE">
      <w:pPr>
        <w:rPr>
          <w:rFonts w:ascii="Arial" w:hAnsi="Arial" w:cs="Arial"/>
          <w:u w:val="single"/>
        </w:rPr>
      </w:pPr>
    </w:p>
    <w:p w:rsidR="00016ADE" w:rsidRPr="004C2AC7" w:rsidRDefault="00016ADE" w:rsidP="00016ADE">
      <w:pPr>
        <w:rPr>
          <w:rFonts w:ascii="Arial" w:hAnsi="Arial" w:cs="Arial"/>
          <w:b/>
        </w:rPr>
      </w:pPr>
      <w:r w:rsidRPr="004C2AC7">
        <w:rPr>
          <w:rFonts w:ascii="Arial" w:hAnsi="Arial" w:cs="Arial"/>
          <w:b/>
        </w:rPr>
        <w:lastRenderedPageBreak/>
        <w:t>Document 4</w:t>
      </w:r>
      <w:r w:rsidR="004C2AC7">
        <w:rPr>
          <w:rFonts w:ascii="Arial" w:hAnsi="Arial" w:cs="Arial"/>
          <w:b/>
        </w:rPr>
        <w:t> :</w:t>
      </w:r>
      <w:r w:rsidRPr="004C2AC7">
        <w:rPr>
          <w:rFonts w:ascii="Arial" w:hAnsi="Arial" w:cs="Arial"/>
          <w:b/>
        </w:rPr>
        <w:t xml:space="preserve"> Les impacts de l’orpaillage illégal </w:t>
      </w:r>
      <w:r w:rsidR="004C2AC7">
        <w:rPr>
          <w:rFonts w:ascii="Arial" w:hAnsi="Arial" w:cs="Arial"/>
          <w:b/>
        </w:rPr>
        <w:t xml:space="preserve">sur le Parc Amazonien en </w:t>
      </w:r>
      <w:r w:rsidRPr="004C2AC7">
        <w:rPr>
          <w:rFonts w:ascii="Arial" w:hAnsi="Arial" w:cs="Arial"/>
          <w:b/>
        </w:rPr>
        <w:t>2012</w:t>
      </w:r>
    </w:p>
    <w:p w:rsidR="00016ADE" w:rsidRPr="00016ADE" w:rsidRDefault="00016ADE" w:rsidP="00016ADE">
      <w:pPr>
        <w:spacing w:line="276" w:lineRule="auto"/>
        <w:jc w:val="both"/>
        <w:rPr>
          <w:rFonts w:ascii="Arial" w:hAnsi="Arial" w:cs="Arial"/>
          <w:b/>
        </w:rPr>
      </w:pPr>
    </w:p>
    <w:p w:rsidR="00016ADE" w:rsidRPr="004C2AC7" w:rsidRDefault="00016ADE" w:rsidP="00016ADE">
      <w:pPr>
        <w:contextualSpacing/>
        <w:rPr>
          <w:rFonts w:ascii="Arial" w:hAnsi="Arial" w:cs="Arial"/>
          <w:sz w:val="20"/>
          <w:szCs w:val="20"/>
        </w:rPr>
      </w:pPr>
      <w:r w:rsidRPr="004C2AC7">
        <w:rPr>
          <w:rFonts w:ascii="Arial" w:hAnsi="Arial" w:cs="Arial"/>
          <w:noProof/>
          <w:sz w:val="20"/>
          <w:szCs w:val="20"/>
        </w:rPr>
        <w:drawing>
          <wp:anchor distT="0" distB="0" distL="114300" distR="114300" simplePos="0" relativeHeight="251659264" behindDoc="0" locked="0" layoutInCell="1" allowOverlap="1" wp14:anchorId="5518F4A3" wp14:editId="396E0594">
            <wp:simplePos x="0" y="0"/>
            <wp:positionH relativeFrom="column">
              <wp:posOffset>-252095</wp:posOffset>
            </wp:positionH>
            <wp:positionV relativeFrom="paragraph">
              <wp:posOffset>66675</wp:posOffset>
            </wp:positionV>
            <wp:extent cx="4514850" cy="4618355"/>
            <wp:effectExtent l="0" t="0" r="0" b="0"/>
            <wp:wrapSquare wrapText="bothSides"/>
            <wp:docPr id="11" name="Image 11" descr="http://www.parc-amazonien-guyane.fr/assets/carte_orpaillage_pag_impact2012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2" name="Picture 2" descr="http://www.parc-amazonien-guyane.fr/assets/carte_orpaillage_pag_impact2012_v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4850" cy="4618355"/>
                    </a:xfrm>
                    <a:prstGeom prst="rect">
                      <a:avLst/>
                    </a:prstGeom>
                    <a:noFill/>
                  </pic:spPr>
                </pic:pic>
              </a:graphicData>
            </a:graphic>
            <wp14:sizeRelH relativeFrom="page">
              <wp14:pctWidth>0</wp14:pctWidth>
            </wp14:sizeRelH>
            <wp14:sizeRelV relativeFrom="page">
              <wp14:pctHeight>0</wp14:pctHeight>
            </wp14:sizeRelV>
          </wp:anchor>
        </w:drawing>
      </w:r>
    </w:p>
    <w:p w:rsidR="00016ADE" w:rsidRPr="004C2AC7" w:rsidRDefault="004C2AC7" w:rsidP="00016ADE">
      <w:pPr>
        <w:contextualSpacing/>
        <w:jc w:val="center"/>
        <w:rPr>
          <w:rFonts w:ascii="Arial" w:hAnsi="Arial" w:cs="Arial"/>
          <w:sz w:val="20"/>
          <w:szCs w:val="20"/>
        </w:rPr>
      </w:pPr>
      <w:r w:rsidRPr="004C2AC7">
        <w:rPr>
          <w:rFonts w:ascii="Arial" w:hAnsi="Arial" w:cs="Arial"/>
          <w:sz w:val="20"/>
          <w:szCs w:val="20"/>
        </w:rPr>
        <w:t>PAG 2012</w:t>
      </w:r>
    </w:p>
    <w:p w:rsidR="00016ADE" w:rsidRPr="00016ADE" w:rsidRDefault="00016ADE" w:rsidP="00016ADE">
      <w:pPr>
        <w:contextualSpacing/>
      </w:pPr>
    </w:p>
    <w:p w:rsidR="00016ADE" w:rsidRPr="00016ADE" w:rsidRDefault="00016ADE" w:rsidP="00016ADE">
      <w:pPr>
        <w:contextualSpacing/>
        <w:rPr>
          <w:u w:val="single"/>
        </w:rPr>
      </w:pPr>
    </w:p>
    <w:p w:rsidR="00016ADE" w:rsidRPr="00016ADE" w:rsidRDefault="00016ADE" w:rsidP="00016ADE">
      <w:pPr>
        <w:contextualSpacing/>
        <w:rPr>
          <w:u w:val="single"/>
        </w:rPr>
      </w:pPr>
    </w:p>
    <w:p w:rsidR="00016ADE" w:rsidRPr="00016ADE" w:rsidRDefault="00016ADE" w:rsidP="00016ADE">
      <w:pPr>
        <w:contextualSpacing/>
        <w:rPr>
          <w:u w:val="single"/>
        </w:rPr>
      </w:pPr>
    </w:p>
    <w:p w:rsidR="00016ADE" w:rsidRPr="00016ADE" w:rsidRDefault="00016ADE" w:rsidP="00016ADE">
      <w:pPr>
        <w:contextualSpacing/>
        <w:rPr>
          <w:u w:val="single"/>
        </w:rPr>
      </w:pPr>
    </w:p>
    <w:p w:rsidR="00016ADE" w:rsidRPr="00016ADE" w:rsidRDefault="00016ADE" w:rsidP="00016ADE">
      <w:pPr>
        <w:rPr>
          <w:u w:val="single"/>
        </w:rPr>
      </w:pPr>
    </w:p>
    <w:p w:rsidR="00016ADE" w:rsidRPr="00016ADE" w:rsidRDefault="00016ADE"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r w:rsidRPr="004C2AC7">
        <w:rPr>
          <w:rFonts w:ascii="Arial" w:hAnsi="Arial" w:cs="Arial"/>
          <w:noProof/>
          <w:sz w:val="20"/>
          <w:szCs w:val="20"/>
        </w:rPr>
        <w:drawing>
          <wp:anchor distT="0" distB="0" distL="114300" distR="114300" simplePos="0" relativeHeight="251660288" behindDoc="0" locked="0" layoutInCell="1" allowOverlap="1" wp14:anchorId="2D3C20D7" wp14:editId="76C49BC3">
            <wp:simplePos x="0" y="0"/>
            <wp:positionH relativeFrom="column">
              <wp:posOffset>-128270</wp:posOffset>
            </wp:positionH>
            <wp:positionV relativeFrom="paragraph">
              <wp:posOffset>103505</wp:posOffset>
            </wp:positionV>
            <wp:extent cx="5518150" cy="3467100"/>
            <wp:effectExtent l="0" t="0" r="6350" b="0"/>
            <wp:wrapSquare wrapText="bothSides"/>
            <wp:docPr id="2" name="Image 2" descr="http://www.parc-amazonien-guyane.fr/assets/graphe-evolution-orpaillage-dec2012-495x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c-amazonien-guyane.fr/assets/graphe-evolution-orpaillage-dec2012-495x3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815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4C2AC7" w:rsidRDefault="004C2AC7" w:rsidP="00016ADE">
      <w:pPr>
        <w:rPr>
          <w:u w:val="single"/>
        </w:rPr>
      </w:pPr>
    </w:p>
    <w:p w:rsidR="00016ADE" w:rsidRPr="004C2AC7" w:rsidRDefault="00016ADE" w:rsidP="00016ADE">
      <w:pPr>
        <w:rPr>
          <w:rFonts w:ascii="Arial" w:hAnsi="Arial" w:cs="Arial"/>
        </w:rPr>
      </w:pPr>
      <w:r w:rsidRPr="004C2AC7">
        <w:rPr>
          <w:rFonts w:ascii="Arial" w:hAnsi="Arial" w:cs="Arial"/>
          <w:b/>
        </w:rPr>
        <w:lastRenderedPageBreak/>
        <w:t>Document 5</w:t>
      </w:r>
      <w:r w:rsidR="004C2AC7" w:rsidRPr="004C2AC7">
        <w:rPr>
          <w:rFonts w:ascii="Arial" w:hAnsi="Arial" w:cs="Arial"/>
          <w:b/>
        </w:rPr>
        <w:t> :</w:t>
      </w:r>
      <w:r w:rsidRPr="004C2AC7">
        <w:rPr>
          <w:rFonts w:ascii="Arial" w:hAnsi="Arial" w:cs="Arial"/>
          <w:b/>
        </w:rPr>
        <w:t xml:space="preserve"> Or </w:t>
      </w:r>
      <w:r w:rsidR="004C2AC7">
        <w:rPr>
          <w:rFonts w:ascii="Arial" w:hAnsi="Arial" w:cs="Arial"/>
          <w:b/>
        </w:rPr>
        <w:t>guyanais, le permis minier de la discorde.</w:t>
      </w:r>
      <w:r w:rsidRPr="004C2AC7">
        <w:rPr>
          <w:rFonts w:ascii="Arial" w:hAnsi="Arial" w:cs="Arial"/>
          <w:b/>
        </w:rPr>
        <w:t xml:space="preserve"> </w:t>
      </w:r>
      <w:r w:rsidR="004C2AC7" w:rsidRPr="004C2AC7">
        <w:rPr>
          <w:rFonts w:ascii="Arial" w:hAnsi="Arial" w:cs="Arial"/>
          <w:sz w:val="20"/>
          <w:szCs w:val="20"/>
        </w:rPr>
        <w:t>Article de Laurent Marot dans le journal Le Monde</w:t>
      </w:r>
      <w:r w:rsidRPr="004C2AC7">
        <w:rPr>
          <w:rFonts w:ascii="Arial" w:hAnsi="Arial" w:cs="Arial"/>
          <w:sz w:val="20"/>
          <w:szCs w:val="20"/>
        </w:rPr>
        <w:t xml:space="preserve">, </w:t>
      </w:r>
      <w:r w:rsidR="004C2AC7" w:rsidRPr="004C2AC7">
        <w:rPr>
          <w:rFonts w:ascii="Arial" w:hAnsi="Arial" w:cs="Arial"/>
          <w:sz w:val="20"/>
          <w:szCs w:val="20"/>
        </w:rPr>
        <w:t>14.01.2013.</w:t>
      </w:r>
    </w:p>
    <w:p w:rsidR="00016ADE" w:rsidRPr="00016ADE" w:rsidRDefault="00016ADE" w:rsidP="00016ADE">
      <w:pPr>
        <w:contextualSpacing/>
      </w:pPr>
    </w:p>
    <w:p w:rsidR="004C2AC7" w:rsidRDefault="004C2AC7" w:rsidP="00016ADE">
      <w:pPr>
        <w:pBdr>
          <w:top w:val="single" w:sz="4" w:space="1" w:color="auto"/>
          <w:left w:val="single" w:sz="4" w:space="4" w:color="auto"/>
          <w:bottom w:val="single" w:sz="4" w:space="1" w:color="auto"/>
          <w:right w:val="single" w:sz="4" w:space="4" w:color="auto"/>
        </w:pBdr>
        <w:contextualSpacing/>
        <w:jc w:val="both"/>
        <w:rPr>
          <w:rFonts w:ascii="Arial" w:hAnsi="Arial" w:cs="Arial"/>
          <w:sz w:val="22"/>
          <w:szCs w:val="22"/>
        </w:rPr>
      </w:pPr>
    </w:p>
    <w:p w:rsidR="00016ADE" w:rsidRPr="004C2AC7" w:rsidRDefault="00016ADE" w:rsidP="00016ADE">
      <w:pPr>
        <w:pBdr>
          <w:top w:val="single" w:sz="4" w:space="1" w:color="auto"/>
          <w:left w:val="single" w:sz="4" w:space="4" w:color="auto"/>
          <w:bottom w:val="single" w:sz="4" w:space="1" w:color="auto"/>
          <w:right w:val="single" w:sz="4" w:space="4" w:color="auto"/>
        </w:pBdr>
        <w:contextualSpacing/>
        <w:jc w:val="both"/>
        <w:rPr>
          <w:rFonts w:ascii="Arial" w:hAnsi="Arial" w:cs="Arial"/>
          <w:sz w:val="22"/>
          <w:szCs w:val="22"/>
        </w:rPr>
      </w:pPr>
      <w:r w:rsidRPr="004C2AC7">
        <w:rPr>
          <w:rFonts w:ascii="Arial" w:hAnsi="Arial" w:cs="Arial"/>
          <w:sz w:val="22"/>
          <w:szCs w:val="22"/>
        </w:rPr>
        <w:t xml:space="preserve">Le 11 décembre 2012, le Journal officiel publie un arrêté du 26 octobre signé par Arnaud Montebourg. Le ministre du redressement productif accorde à la société française </w:t>
      </w:r>
      <w:proofErr w:type="spellStart"/>
      <w:r w:rsidRPr="004C2AC7">
        <w:rPr>
          <w:rFonts w:ascii="Arial" w:hAnsi="Arial" w:cs="Arial"/>
          <w:sz w:val="22"/>
          <w:szCs w:val="22"/>
        </w:rPr>
        <w:t>Rexma</w:t>
      </w:r>
      <w:proofErr w:type="spellEnd"/>
      <w:r w:rsidRPr="004C2AC7">
        <w:rPr>
          <w:rFonts w:ascii="Arial" w:hAnsi="Arial" w:cs="Arial"/>
          <w:sz w:val="22"/>
          <w:szCs w:val="22"/>
        </w:rPr>
        <w:t xml:space="preserve"> le permis d'exploiter l'or alluvionnaire de la rivière Limonade, à proximité du village de Saül, porte d'entrée du parc national amazonien. Un chantier de cinq ans, avec un potentiel de 8 tonnes d'or à la clé.</w:t>
      </w:r>
    </w:p>
    <w:p w:rsidR="00016ADE" w:rsidRPr="004C2AC7" w:rsidRDefault="00016ADE" w:rsidP="00016ADE">
      <w:pPr>
        <w:pBdr>
          <w:top w:val="single" w:sz="4" w:space="1" w:color="auto"/>
          <w:left w:val="single" w:sz="4" w:space="4" w:color="auto"/>
          <w:bottom w:val="single" w:sz="4" w:space="1" w:color="auto"/>
          <w:right w:val="single" w:sz="4" w:space="4" w:color="auto"/>
        </w:pBdr>
        <w:contextualSpacing/>
        <w:jc w:val="both"/>
        <w:rPr>
          <w:rFonts w:ascii="Arial" w:hAnsi="Arial" w:cs="Arial"/>
          <w:sz w:val="22"/>
          <w:szCs w:val="22"/>
        </w:rPr>
      </w:pPr>
      <w:r w:rsidRPr="004C2AC7">
        <w:rPr>
          <w:rFonts w:ascii="Arial" w:hAnsi="Arial" w:cs="Arial"/>
          <w:sz w:val="22"/>
          <w:szCs w:val="22"/>
        </w:rPr>
        <w:t>Dans le bourg paisible de Saül, à quarante minutes d'avion de Cayenne, la nouvelle a suscité la colère d'une bonne partie de la population. "La Limonade est la rivière la plus proche du village pour pêcher et se baigner", explique une commerçante de Saül, qui compte une centaine d'habitants largement opposés au projet.</w:t>
      </w:r>
    </w:p>
    <w:p w:rsidR="00016ADE" w:rsidRPr="004C2AC7" w:rsidRDefault="00016ADE" w:rsidP="00016ADE">
      <w:pPr>
        <w:pBdr>
          <w:top w:val="single" w:sz="4" w:space="1" w:color="auto"/>
          <w:left w:val="single" w:sz="4" w:space="4" w:color="auto"/>
          <w:bottom w:val="single" w:sz="4" w:space="1" w:color="auto"/>
          <w:right w:val="single" w:sz="4" w:space="4" w:color="auto"/>
        </w:pBdr>
        <w:contextualSpacing/>
        <w:jc w:val="both"/>
        <w:rPr>
          <w:rFonts w:ascii="Arial" w:hAnsi="Arial" w:cs="Arial"/>
          <w:sz w:val="22"/>
          <w:szCs w:val="22"/>
        </w:rPr>
      </w:pPr>
      <w:r w:rsidRPr="004C2AC7">
        <w:rPr>
          <w:rFonts w:ascii="Arial" w:hAnsi="Arial" w:cs="Arial"/>
          <w:sz w:val="22"/>
          <w:szCs w:val="22"/>
        </w:rPr>
        <w:t xml:space="preserve">Le permis a aussi du mal à passer au ministère de l'écologie, du développement durable et de l'énergie. "On a été mis devant le fait accompli, on l'a découvert au Journal officiel, indique au Monde l'entourage de Delphine </w:t>
      </w:r>
      <w:proofErr w:type="spellStart"/>
      <w:r w:rsidRPr="004C2AC7">
        <w:rPr>
          <w:rFonts w:ascii="Arial" w:hAnsi="Arial" w:cs="Arial"/>
          <w:sz w:val="22"/>
          <w:szCs w:val="22"/>
        </w:rPr>
        <w:t>Batho</w:t>
      </w:r>
      <w:proofErr w:type="spellEnd"/>
      <w:r w:rsidRPr="004C2AC7">
        <w:rPr>
          <w:rFonts w:ascii="Arial" w:hAnsi="Arial" w:cs="Arial"/>
          <w:sz w:val="22"/>
          <w:szCs w:val="22"/>
        </w:rPr>
        <w:t>. Nous souhaitons que la procédure soit reprise, car il y a une contradiction avec le schéma minier et le fait que la zone est sur un "</w:t>
      </w:r>
      <w:proofErr w:type="spellStart"/>
      <w:r w:rsidRPr="004C2AC7">
        <w:rPr>
          <w:rFonts w:ascii="Arial" w:hAnsi="Arial" w:cs="Arial"/>
          <w:sz w:val="22"/>
          <w:szCs w:val="22"/>
        </w:rPr>
        <w:t>hotspot</w:t>
      </w:r>
      <w:proofErr w:type="spellEnd"/>
      <w:r w:rsidRPr="004C2AC7">
        <w:rPr>
          <w:rFonts w:ascii="Arial" w:hAnsi="Arial" w:cs="Arial"/>
          <w:sz w:val="22"/>
          <w:szCs w:val="22"/>
        </w:rPr>
        <w:t>" de la biodiversité mondiale."(…) L'opposition au projet grandit au fil des jours, portée par des organisations de défense de l'environnement, des scientifiques et des élus, tels la députée guyanaise Chantal Berthelot (apparentée PS) et Rodolphe Alexandre, le président du conseil régional, qui "s'étonne de la décision unilatérale du gouvernement sans la moindre concertation avec les autorités locales".</w:t>
      </w:r>
    </w:p>
    <w:p w:rsidR="00016ADE" w:rsidRPr="004C2AC7" w:rsidRDefault="00016ADE" w:rsidP="00016ADE">
      <w:pPr>
        <w:pBdr>
          <w:top w:val="single" w:sz="4" w:space="1" w:color="auto"/>
          <w:left w:val="single" w:sz="4" w:space="4" w:color="auto"/>
          <w:bottom w:val="single" w:sz="4" w:space="1" w:color="auto"/>
          <w:right w:val="single" w:sz="4" w:space="4" w:color="auto"/>
        </w:pBdr>
        <w:contextualSpacing/>
        <w:jc w:val="both"/>
        <w:rPr>
          <w:rFonts w:ascii="Arial" w:hAnsi="Arial" w:cs="Arial"/>
          <w:sz w:val="22"/>
          <w:szCs w:val="22"/>
        </w:rPr>
      </w:pPr>
    </w:p>
    <w:p w:rsidR="00016ADE" w:rsidRPr="004C2AC7" w:rsidRDefault="00016ADE" w:rsidP="00016ADE">
      <w:pPr>
        <w:pBdr>
          <w:top w:val="single" w:sz="4" w:space="1" w:color="auto"/>
          <w:left w:val="single" w:sz="4" w:space="4" w:color="auto"/>
          <w:bottom w:val="single" w:sz="4" w:space="1" w:color="auto"/>
          <w:right w:val="single" w:sz="4" w:space="4" w:color="auto"/>
        </w:pBdr>
        <w:contextualSpacing/>
        <w:jc w:val="both"/>
        <w:rPr>
          <w:rFonts w:ascii="Arial" w:hAnsi="Arial" w:cs="Arial"/>
          <w:sz w:val="22"/>
          <w:szCs w:val="22"/>
        </w:rPr>
      </w:pPr>
      <w:r w:rsidRPr="004C2AC7">
        <w:rPr>
          <w:rFonts w:ascii="Arial" w:hAnsi="Arial" w:cs="Arial"/>
          <w:sz w:val="22"/>
          <w:szCs w:val="22"/>
        </w:rPr>
        <w:t>"AUTORISER CETTE MINE, C'EST UNE GROSSE MALADRESSE"</w:t>
      </w:r>
    </w:p>
    <w:p w:rsidR="00016ADE" w:rsidRPr="004C2AC7" w:rsidRDefault="00016ADE" w:rsidP="00016ADE">
      <w:pPr>
        <w:pBdr>
          <w:top w:val="single" w:sz="4" w:space="1" w:color="auto"/>
          <w:left w:val="single" w:sz="4" w:space="4" w:color="auto"/>
          <w:bottom w:val="single" w:sz="4" w:space="1" w:color="auto"/>
          <w:right w:val="single" w:sz="4" w:space="4" w:color="auto"/>
        </w:pBdr>
        <w:contextualSpacing/>
        <w:jc w:val="both"/>
        <w:rPr>
          <w:rFonts w:ascii="Arial" w:hAnsi="Arial" w:cs="Arial"/>
          <w:sz w:val="22"/>
          <w:szCs w:val="22"/>
        </w:rPr>
      </w:pPr>
      <w:r w:rsidRPr="004C2AC7">
        <w:rPr>
          <w:rFonts w:ascii="Arial" w:hAnsi="Arial" w:cs="Arial"/>
          <w:sz w:val="22"/>
          <w:szCs w:val="22"/>
        </w:rPr>
        <w:t>En 2008, le conseil municipal avait voté l'interdiction de toute activité minière dans un périmètre de 10 km autour du bourg, pour développer écotourisme et agriculture. Chaque année, les sentiers pédestres de Saül attirent des centaines de touristes venus du littoral. "Notre commune fait quatre fois la Martinique, il y a de la place pour tout le monde, même pour les miniers, mais pas aussi près du village", se désole Hermann Charlotte, maire de Saül et président du Parc amazonien de Guyane.</w:t>
      </w:r>
    </w:p>
    <w:p w:rsidR="00016ADE" w:rsidRPr="004C2AC7" w:rsidRDefault="00016ADE" w:rsidP="00016ADE">
      <w:pPr>
        <w:pBdr>
          <w:top w:val="single" w:sz="4" w:space="1" w:color="auto"/>
          <w:left w:val="single" w:sz="4" w:space="4" w:color="auto"/>
          <w:bottom w:val="single" w:sz="4" w:space="1" w:color="auto"/>
          <w:right w:val="single" w:sz="4" w:space="4" w:color="auto"/>
        </w:pBdr>
        <w:contextualSpacing/>
        <w:jc w:val="both"/>
        <w:rPr>
          <w:rFonts w:ascii="Arial" w:hAnsi="Arial" w:cs="Arial"/>
          <w:sz w:val="22"/>
          <w:szCs w:val="22"/>
        </w:rPr>
      </w:pPr>
      <w:r w:rsidRPr="004C2AC7">
        <w:rPr>
          <w:rFonts w:ascii="Arial" w:hAnsi="Arial" w:cs="Arial"/>
          <w:sz w:val="22"/>
          <w:szCs w:val="22"/>
        </w:rPr>
        <w:t xml:space="preserve">La municipalité a réservé aux orpailleurs une zone au nord. Le reste du territoire est à la fois en "zone </w:t>
      </w:r>
      <w:proofErr w:type="spellStart"/>
      <w:r w:rsidRPr="004C2AC7">
        <w:rPr>
          <w:rFonts w:ascii="Arial" w:hAnsi="Arial" w:cs="Arial"/>
          <w:sz w:val="22"/>
          <w:szCs w:val="22"/>
        </w:rPr>
        <w:t>coeur</w:t>
      </w:r>
      <w:proofErr w:type="spellEnd"/>
      <w:r w:rsidRPr="004C2AC7">
        <w:rPr>
          <w:rFonts w:ascii="Arial" w:hAnsi="Arial" w:cs="Arial"/>
          <w:sz w:val="22"/>
          <w:szCs w:val="22"/>
        </w:rPr>
        <w:t>" du parc – très protégée – et en zone de "libre adhésion", où une activité industrielle est possible sous conditions.</w:t>
      </w:r>
    </w:p>
    <w:p w:rsidR="00016ADE" w:rsidRPr="004C2AC7" w:rsidRDefault="00016ADE" w:rsidP="00016ADE">
      <w:pPr>
        <w:pBdr>
          <w:top w:val="single" w:sz="4" w:space="1" w:color="auto"/>
          <w:left w:val="single" w:sz="4" w:space="4" w:color="auto"/>
          <w:bottom w:val="single" w:sz="4" w:space="1" w:color="auto"/>
          <w:right w:val="single" w:sz="4" w:space="4" w:color="auto"/>
        </w:pBdr>
        <w:contextualSpacing/>
        <w:jc w:val="both"/>
        <w:rPr>
          <w:rFonts w:ascii="Arial" w:hAnsi="Arial" w:cs="Arial"/>
          <w:sz w:val="22"/>
          <w:szCs w:val="22"/>
        </w:rPr>
      </w:pPr>
      <w:r w:rsidRPr="004C2AC7">
        <w:rPr>
          <w:rFonts w:ascii="Arial" w:hAnsi="Arial" w:cs="Arial"/>
          <w:sz w:val="22"/>
          <w:szCs w:val="22"/>
        </w:rPr>
        <w:t xml:space="preserve">Le permis de </w:t>
      </w:r>
      <w:proofErr w:type="spellStart"/>
      <w:r w:rsidRPr="004C2AC7">
        <w:rPr>
          <w:rFonts w:ascii="Arial" w:hAnsi="Arial" w:cs="Arial"/>
          <w:sz w:val="22"/>
          <w:szCs w:val="22"/>
        </w:rPr>
        <w:t>Rexma</w:t>
      </w:r>
      <w:proofErr w:type="spellEnd"/>
      <w:r w:rsidRPr="004C2AC7">
        <w:rPr>
          <w:rFonts w:ascii="Arial" w:hAnsi="Arial" w:cs="Arial"/>
          <w:sz w:val="22"/>
          <w:szCs w:val="22"/>
        </w:rPr>
        <w:t xml:space="preserve"> se trouve en zone de libre adhésion, mais dans un secteur interdit à l'orpaillage par le Schéma départemental d'orientation minière (SDOM), en vigueur depuis le 1er janvier 2012. "Autoriser cette mine, c'est une grosse maladresse", analyse un fonctionnaire proche du dossier. "Le projet est sur l'amont de la Limonade, dont l'aval est en zone cœur du parc. S'il y a pollution, ce territoire protégé sera touché", remarque-t-il.</w:t>
      </w:r>
    </w:p>
    <w:p w:rsidR="00016ADE" w:rsidRPr="004C2AC7" w:rsidRDefault="00016ADE" w:rsidP="00016ADE">
      <w:pPr>
        <w:pBdr>
          <w:top w:val="single" w:sz="4" w:space="1" w:color="auto"/>
          <w:left w:val="single" w:sz="4" w:space="4" w:color="auto"/>
          <w:bottom w:val="single" w:sz="4" w:space="1" w:color="auto"/>
          <w:right w:val="single" w:sz="4" w:space="4" w:color="auto"/>
        </w:pBdr>
        <w:contextualSpacing/>
        <w:jc w:val="both"/>
        <w:rPr>
          <w:rFonts w:ascii="Arial" w:hAnsi="Arial" w:cs="Arial"/>
          <w:sz w:val="22"/>
          <w:szCs w:val="22"/>
        </w:rPr>
      </w:pPr>
      <w:r w:rsidRPr="004C2AC7">
        <w:rPr>
          <w:rFonts w:ascii="Arial" w:hAnsi="Arial" w:cs="Arial"/>
          <w:sz w:val="22"/>
          <w:szCs w:val="22"/>
        </w:rPr>
        <w:t>Pour le parc national, cette mine entraînerait "la destruction inévitable de milieux naturels préservés", où se trouvent de "nombreuses espèces de vertébrés protégés par arrêté ministériel". Selon l'étude d'impact, 35 espèces d'oiseaux protégés vivent ainsi sur le site du permis minier, dont l'ibis vert, le duc à aigrettes et la chouette mouchetée</w:t>
      </w:r>
      <w:proofErr w:type="gramStart"/>
      <w:r w:rsidRPr="004C2AC7">
        <w:rPr>
          <w:rFonts w:ascii="Arial" w:hAnsi="Arial" w:cs="Arial"/>
          <w:sz w:val="22"/>
          <w:szCs w:val="22"/>
        </w:rPr>
        <w:t>.(</w:t>
      </w:r>
      <w:proofErr w:type="gramEnd"/>
      <w:r w:rsidRPr="004C2AC7">
        <w:rPr>
          <w:rFonts w:ascii="Arial" w:hAnsi="Arial" w:cs="Arial"/>
          <w:sz w:val="22"/>
          <w:szCs w:val="22"/>
        </w:rPr>
        <w:t>…)</w:t>
      </w:r>
    </w:p>
    <w:p w:rsidR="00016ADE" w:rsidRPr="004C2AC7" w:rsidRDefault="00016ADE" w:rsidP="00016ADE">
      <w:pPr>
        <w:pBdr>
          <w:top w:val="single" w:sz="4" w:space="1" w:color="auto"/>
          <w:left w:val="single" w:sz="4" w:space="4" w:color="auto"/>
          <w:bottom w:val="single" w:sz="4" w:space="1" w:color="auto"/>
          <w:right w:val="single" w:sz="4" w:space="4" w:color="auto"/>
        </w:pBdr>
        <w:contextualSpacing/>
        <w:rPr>
          <w:rFonts w:ascii="Arial" w:hAnsi="Arial" w:cs="Arial"/>
          <w:sz w:val="22"/>
          <w:szCs w:val="22"/>
        </w:rPr>
      </w:pPr>
    </w:p>
    <w:p w:rsidR="00016ADE" w:rsidRPr="004C2AC7" w:rsidRDefault="00016ADE" w:rsidP="00016ADE">
      <w:pPr>
        <w:pBdr>
          <w:top w:val="single" w:sz="4" w:space="1" w:color="auto"/>
          <w:left w:val="single" w:sz="4" w:space="4" w:color="auto"/>
          <w:bottom w:val="single" w:sz="4" w:space="1" w:color="auto"/>
          <w:right w:val="single" w:sz="4" w:space="4" w:color="auto"/>
        </w:pBdr>
        <w:contextualSpacing/>
        <w:jc w:val="both"/>
        <w:rPr>
          <w:rFonts w:ascii="Arial" w:hAnsi="Arial" w:cs="Arial"/>
          <w:sz w:val="22"/>
          <w:szCs w:val="22"/>
        </w:rPr>
      </w:pPr>
      <w:r w:rsidRPr="004C2AC7">
        <w:rPr>
          <w:rFonts w:ascii="Arial" w:hAnsi="Arial" w:cs="Arial"/>
          <w:sz w:val="22"/>
          <w:szCs w:val="22"/>
        </w:rPr>
        <w:t>PELLETEUSES DANS LA FORÊT AMAZONIENNE</w:t>
      </w:r>
    </w:p>
    <w:p w:rsidR="00016ADE" w:rsidRDefault="00016ADE" w:rsidP="00016ADE">
      <w:pPr>
        <w:pBdr>
          <w:top w:val="single" w:sz="4" w:space="1" w:color="auto"/>
          <w:left w:val="single" w:sz="4" w:space="4" w:color="auto"/>
          <w:bottom w:val="single" w:sz="4" w:space="1" w:color="auto"/>
          <w:right w:val="single" w:sz="4" w:space="4" w:color="auto"/>
        </w:pBdr>
        <w:contextualSpacing/>
        <w:jc w:val="both"/>
        <w:rPr>
          <w:rFonts w:ascii="Arial" w:hAnsi="Arial" w:cs="Arial"/>
          <w:sz w:val="22"/>
          <w:szCs w:val="22"/>
        </w:rPr>
      </w:pPr>
      <w:r w:rsidRPr="004C2AC7">
        <w:rPr>
          <w:rFonts w:ascii="Arial" w:hAnsi="Arial" w:cs="Arial"/>
          <w:sz w:val="22"/>
          <w:szCs w:val="22"/>
        </w:rPr>
        <w:t xml:space="preserve">"La population est partagée, il y a aussi des gens qui veulent travailler avec nous", avance Jean-Pierre Casas, le président de </w:t>
      </w:r>
      <w:proofErr w:type="spellStart"/>
      <w:r w:rsidRPr="004C2AC7">
        <w:rPr>
          <w:rFonts w:ascii="Arial" w:hAnsi="Arial" w:cs="Arial"/>
          <w:sz w:val="22"/>
          <w:szCs w:val="22"/>
        </w:rPr>
        <w:t>Rexma</w:t>
      </w:r>
      <w:proofErr w:type="spellEnd"/>
      <w:r w:rsidRPr="004C2AC7">
        <w:rPr>
          <w:rFonts w:ascii="Arial" w:hAnsi="Arial" w:cs="Arial"/>
          <w:sz w:val="22"/>
          <w:szCs w:val="22"/>
        </w:rPr>
        <w:t xml:space="preserve">, qui rappelle que l'enquête publique a débouché sur un avis favorable en 2009. "Soixante-dix emplois directs et indirects sont prévus", poursuit M. Casas. Sur les 10 km2 du permis, "seul 1,2 km2 sera </w:t>
      </w:r>
      <w:proofErr w:type="spellStart"/>
      <w:r w:rsidRPr="004C2AC7">
        <w:rPr>
          <w:rFonts w:ascii="Arial" w:hAnsi="Arial" w:cs="Arial"/>
          <w:sz w:val="22"/>
          <w:szCs w:val="22"/>
        </w:rPr>
        <w:t>déforesté</w:t>
      </w:r>
      <w:proofErr w:type="spellEnd"/>
      <w:r w:rsidRPr="004C2AC7">
        <w:rPr>
          <w:rFonts w:ascii="Arial" w:hAnsi="Arial" w:cs="Arial"/>
          <w:sz w:val="22"/>
          <w:szCs w:val="22"/>
        </w:rPr>
        <w:t>, avec un reboisement progressif", assure-t-il</w:t>
      </w:r>
      <w:proofErr w:type="gramStart"/>
      <w:r w:rsidRPr="004C2AC7">
        <w:rPr>
          <w:rFonts w:ascii="Arial" w:hAnsi="Arial" w:cs="Arial"/>
          <w:sz w:val="22"/>
          <w:szCs w:val="22"/>
        </w:rPr>
        <w:t>.(</w:t>
      </w:r>
      <w:proofErr w:type="gramEnd"/>
      <w:r w:rsidRPr="004C2AC7">
        <w:rPr>
          <w:rFonts w:ascii="Arial" w:hAnsi="Arial" w:cs="Arial"/>
          <w:sz w:val="22"/>
          <w:szCs w:val="22"/>
        </w:rPr>
        <w:t xml:space="preserve">…) "Est-ce qu'on veut que ce soit un opérateur légal qui exploite le permis Limonade, ou les clandestins ?", interroge Gauthier </w:t>
      </w:r>
      <w:proofErr w:type="spellStart"/>
      <w:r w:rsidRPr="004C2AC7">
        <w:rPr>
          <w:rFonts w:ascii="Arial" w:hAnsi="Arial" w:cs="Arial"/>
          <w:sz w:val="22"/>
          <w:szCs w:val="22"/>
        </w:rPr>
        <w:t>Horth</w:t>
      </w:r>
      <w:proofErr w:type="spellEnd"/>
      <w:r w:rsidRPr="004C2AC7">
        <w:rPr>
          <w:rFonts w:ascii="Arial" w:hAnsi="Arial" w:cs="Arial"/>
          <w:sz w:val="22"/>
          <w:szCs w:val="22"/>
        </w:rPr>
        <w:t>, le président de la Fédération des opérateurs miniers de Guyane. (…)</w:t>
      </w:r>
    </w:p>
    <w:p w:rsidR="004C2AC7" w:rsidRPr="004C2AC7" w:rsidRDefault="004C2AC7" w:rsidP="00016ADE">
      <w:pPr>
        <w:pBdr>
          <w:top w:val="single" w:sz="4" w:space="1" w:color="auto"/>
          <w:left w:val="single" w:sz="4" w:space="4" w:color="auto"/>
          <w:bottom w:val="single" w:sz="4" w:space="1" w:color="auto"/>
          <w:right w:val="single" w:sz="4" w:space="4" w:color="auto"/>
        </w:pBdr>
        <w:contextualSpacing/>
        <w:jc w:val="both"/>
        <w:rPr>
          <w:rFonts w:ascii="Arial" w:hAnsi="Arial" w:cs="Arial"/>
          <w:sz w:val="22"/>
          <w:szCs w:val="22"/>
        </w:rPr>
      </w:pPr>
    </w:p>
    <w:p w:rsidR="00016ADE" w:rsidRPr="00016ADE" w:rsidRDefault="00016ADE" w:rsidP="00016ADE">
      <w:pPr>
        <w:contextualSpacing/>
      </w:pPr>
    </w:p>
    <w:p w:rsidR="00016ADE" w:rsidRPr="00016ADE" w:rsidRDefault="00016ADE" w:rsidP="00016ADE">
      <w:pPr>
        <w:rPr>
          <w:u w:val="single"/>
        </w:rPr>
      </w:pPr>
      <w:r w:rsidRPr="00016ADE">
        <w:rPr>
          <w:u w:val="single"/>
        </w:rPr>
        <w:br w:type="page"/>
      </w:r>
    </w:p>
    <w:p w:rsidR="00016ADE" w:rsidRDefault="00016ADE" w:rsidP="00016ADE">
      <w:pPr>
        <w:rPr>
          <w:rFonts w:ascii="Arial" w:hAnsi="Arial" w:cs="Arial"/>
          <w:b/>
        </w:rPr>
      </w:pPr>
      <w:r w:rsidRPr="004C2AC7">
        <w:rPr>
          <w:rFonts w:ascii="Arial" w:hAnsi="Arial" w:cs="Arial"/>
          <w:b/>
        </w:rPr>
        <w:lastRenderedPageBreak/>
        <w:t>Document 6</w:t>
      </w:r>
      <w:r w:rsidR="004C2AC7" w:rsidRPr="004C2AC7">
        <w:rPr>
          <w:rFonts w:ascii="Arial" w:hAnsi="Arial" w:cs="Arial"/>
          <w:b/>
        </w:rPr>
        <w:t> :</w:t>
      </w:r>
      <w:r w:rsidRPr="004C2AC7">
        <w:rPr>
          <w:rFonts w:ascii="Arial" w:hAnsi="Arial" w:cs="Arial"/>
          <w:b/>
        </w:rPr>
        <w:t xml:space="preserve"> La concentration du mercure dans la chaîne alimentaire.</w:t>
      </w:r>
    </w:p>
    <w:p w:rsidR="004C2AC7" w:rsidRPr="004C2AC7" w:rsidRDefault="004C2AC7" w:rsidP="00016ADE">
      <w:pPr>
        <w:rPr>
          <w:rFonts w:ascii="Arial" w:hAnsi="Arial" w:cs="Arial"/>
          <w:b/>
          <w:color w:val="000000" w:themeColor="text1"/>
        </w:rPr>
      </w:pPr>
    </w:p>
    <w:p w:rsidR="00016ADE" w:rsidRPr="00016ADE" w:rsidRDefault="00016ADE" w:rsidP="00016ADE">
      <w:pPr>
        <w:contextualSpacing/>
      </w:pPr>
      <w:r w:rsidRPr="00016ADE">
        <w:rPr>
          <w:noProof/>
        </w:rPr>
        <w:drawing>
          <wp:inline distT="0" distB="0" distL="0" distR="0" wp14:anchorId="39CE8394" wp14:editId="429A9BFB">
            <wp:extent cx="5038112" cy="5112568"/>
            <wp:effectExtent l="0" t="0" r="0" b="0"/>
            <wp:docPr id="13" name="Picture 2" descr="C:\Users\Manon\Pictures\2013-11-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Manon\Pictures\2013-11-13\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268" t="55758" r="38331" b="2627"/>
                    <a:stretch/>
                  </pic:blipFill>
                  <pic:spPr bwMode="auto">
                    <a:xfrm>
                      <a:off x="0" y="0"/>
                      <a:ext cx="5038112" cy="511256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16ADE" w:rsidRPr="00016ADE" w:rsidRDefault="00016ADE" w:rsidP="00016ADE">
      <w:pPr>
        <w:contextualSpacing/>
      </w:pPr>
    </w:p>
    <w:p w:rsidR="00016ADE" w:rsidRPr="00016ADE" w:rsidRDefault="00F6371F" w:rsidP="00016ADE">
      <w:pPr>
        <w:contextualSpacing/>
      </w:pPr>
      <w:r>
        <w:rPr>
          <w:noProof/>
        </w:rPr>
        <mc:AlternateContent>
          <mc:Choice Requires="wps">
            <w:drawing>
              <wp:anchor distT="0" distB="0" distL="114300" distR="114300" simplePos="0" relativeHeight="251667456" behindDoc="0" locked="0" layoutInCell="1" allowOverlap="1" wp14:anchorId="566EA3EA" wp14:editId="6D933CD2">
                <wp:simplePos x="0" y="0"/>
                <wp:positionH relativeFrom="column">
                  <wp:posOffset>-4445</wp:posOffset>
                </wp:positionH>
                <wp:positionV relativeFrom="paragraph">
                  <wp:posOffset>120015</wp:posOffset>
                </wp:positionV>
                <wp:extent cx="5057775" cy="1403985"/>
                <wp:effectExtent l="0" t="0" r="952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403985"/>
                        </a:xfrm>
                        <a:prstGeom prst="rect">
                          <a:avLst/>
                        </a:prstGeom>
                        <a:solidFill>
                          <a:srgbClr val="FFFFFF"/>
                        </a:solidFill>
                        <a:ln w="9525">
                          <a:noFill/>
                          <a:miter lim="800000"/>
                          <a:headEnd/>
                          <a:tailEnd/>
                        </a:ln>
                      </wps:spPr>
                      <wps:txbx>
                        <w:txbxContent>
                          <w:p w:rsidR="004C2AC7" w:rsidRPr="004C2AC7" w:rsidRDefault="004C2AC7" w:rsidP="004C2AC7">
                            <w:pPr>
                              <w:jc w:val="both"/>
                              <w:rPr>
                                <w:rFonts w:ascii="Arial" w:hAnsi="Arial" w:cs="Arial"/>
                              </w:rPr>
                            </w:pPr>
                            <w:r w:rsidRPr="004C2AC7">
                              <w:rPr>
                                <w:rFonts w:ascii="Arial" w:hAnsi="Arial" w:cs="Arial"/>
                              </w:rPr>
                              <w:t xml:space="preserve">Le </w:t>
                            </w:r>
                            <w:proofErr w:type="spellStart"/>
                            <w:r w:rsidRPr="004C2AC7">
                              <w:rPr>
                                <w:rFonts w:ascii="Arial" w:hAnsi="Arial" w:cs="Arial"/>
                              </w:rPr>
                              <w:t>méthylmercure</w:t>
                            </w:r>
                            <w:proofErr w:type="spellEnd"/>
                            <w:r w:rsidRPr="004C2AC7">
                              <w:rPr>
                                <w:rFonts w:ascii="Arial" w:hAnsi="Arial" w:cs="Arial"/>
                              </w:rPr>
                              <w:t xml:space="preserve"> se forme dans les cours d’eau suite aux rejets du mercure utilisé par les orpailleurs pour agglomérer l’or.</w:t>
                            </w:r>
                          </w:p>
                          <w:p w:rsidR="004C2AC7" w:rsidRPr="004C2AC7" w:rsidRDefault="004C2AC7" w:rsidP="004C2AC7">
                            <w:pPr>
                              <w:jc w:val="both"/>
                              <w:rPr>
                                <w:rFonts w:ascii="Arial" w:hAnsi="Arial" w:cs="Arial"/>
                              </w:rPr>
                            </w:pPr>
                            <w:r w:rsidRPr="004C2AC7">
                              <w:rPr>
                                <w:rFonts w:ascii="Arial" w:hAnsi="Arial" w:cs="Arial"/>
                              </w:rPr>
                              <w:t xml:space="preserve">Le </w:t>
                            </w:r>
                            <w:proofErr w:type="spellStart"/>
                            <w:r w:rsidRPr="004C2AC7">
                              <w:rPr>
                                <w:rFonts w:ascii="Arial" w:hAnsi="Arial" w:cs="Arial"/>
                              </w:rPr>
                              <w:t>méthylmercure</w:t>
                            </w:r>
                            <w:proofErr w:type="spellEnd"/>
                            <w:r w:rsidRPr="004C2AC7">
                              <w:rPr>
                                <w:rFonts w:ascii="Arial" w:hAnsi="Arial" w:cs="Arial"/>
                              </w:rPr>
                              <w:t xml:space="preserve"> est extrêmement toxique ; il est pratiquement absorbé à 90% par l’organisme et s'accumule dans toutes les cellules, spécialement dans le cerveau, le foie, les reins, le sang, la peau et les cheveux ainsi que dans le lait maternel. La toxicité provenant d'expositions chroniques au </w:t>
                            </w:r>
                            <w:proofErr w:type="spellStart"/>
                            <w:r w:rsidRPr="004C2AC7">
                              <w:rPr>
                                <w:rFonts w:ascii="Arial" w:hAnsi="Arial" w:cs="Arial"/>
                              </w:rPr>
                              <w:t>méthylmercure</w:t>
                            </w:r>
                            <w:proofErr w:type="spellEnd"/>
                            <w:r w:rsidRPr="004C2AC7">
                              <w:rPr>
                                <w:rFonts w:ascii="Arial" w:hAnsi="Arial" w:cs="Arial"/>
                              </w:rPr>
                              <w:t xml:space="preserve"> se développe graduellement.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5pt;margin-top:9.45pt;width:398.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" stroked="f">
                <v:textbox>
                  <w:txbxContent>
                    <w:p w:rsidR="004C2AC7" w:rsidRPr="004C2AC7" w:rsidRDefault="004C2AC7" w:rsidP="004C2AC7">
                      <w:pPr>
                        <w:jc w:val="both"/>
                        <w:rPr>
                          <w:rFonts w:ascii="Arial" w:hAnsi="Arial" w:cs="Arial"/>
                        </w:rPr>
                      </w:pPr>
                      <w:r w:rsidRPr="004C2AC7">
                        <w:rPr>
                          <w:rFonts w:ascii="Arial" w:hAnsi="Arial" w:cs="Arial"/>
                        </w:rPr>
                        <w:t xml:space="preserve">Le </w:t>
                      </w:r>
                      <w:proofErr w:type="spellStart"/>
                      <w:r w:rsidRPr="004C2AC7">
                        <w:rPr>
                          <w:rFonts w:ascii="Arial" w:hAnsi="Arial" w:cs="Arial"/>
                        </w:rPr>
                        <w:t>méthylmercure</w:t>
                      </w:r>
                      <w:proofErr w:type="spellEnd"/>
                      <w:r w:rsidRPr="004C2AC7">
                        <w:rPr>
                          <w:rFonts w:ascii="Arial" w:hAnsi="Arial" w:cs="Arial"/>
                        </w:rPr>
                        <w:t xml:space="preserve"> se forme dans les cours d’eau suite aux rejets du mercure utilisé par les orpailleurs pour agglomérer l’or.</w:t>
                      </w:r>
                    </w:p>
                    <w:p w:rsidR="004C2AC7" w:rsidRPr="004C2AC7" w:rsidRDefault="004C2AC7" w:rsidP="004C2AC7">
                      <w:pPr>
                        <w:jc w:val="both"/>
                        <w:rPr>
                          <w:rFonts w:ascii="Arial" w:hAnsi="Arial" w:cs="Arial"/>
                        </w:rPr>
                      </w:pPr>
                      <w:r w:rsidRPr="004C2AC7">
                        <w:rPr>
                          <w:rFonts w:ascii="Arial" w:hAnsi="Arial" w:cs="Arial"/>
                        </w:rPr>
                        <w:t xml:space="preserve">Le </w:t>
                      </w:r>
                      <w:proofErr w:type="spellStart"/>
                      <w:r w:rsidRPr="004C2AC7">
                        <w:rPr>
                          <w:rFonts w:ascii="Arial" w:hAnsi="Arial" w:cs="Arial"/>
                        </w:rPr>
                        <w:t>méthylmercure</w:t>
                      </w:r>
                      <w:proofErr w:type="spellEnd"/>
                      <w:r w:rsidRPr="004C2AC7">
                        <w:rPr>
                          <w:rFonts w:ascii="Arial" w:hAnsi="Arial" w:cs="Arial"/>
                        </w:rPr>
                        <w:t xml:space="preserve"> est extrêmement toxique ; il est pratiquement absorbé à 90% par l’organisme et s'accumule dans toutes les cellules, spécialement dans le cerveau, le foie, les reins, le sang, la peau et les cheveux ainsi que dans le lait maternel. La toxicité provenant d'expositions chroniques au </w:t>
                      </w:r>
                      <w:proofErr w:type="spellStart"/>
                      <w:r w:rsidRPr="004C2AC7">
                        <w:rPr>
                          <w:rFonts w:ascii="Arial" w:hAnsi="Arial" w:cs="Arial"/>
                        </w:rPr>
                        <w:t>méthylmercure</w:t>
                      </w:r>
                      <w:proofErr w:type="spellEnd"/>
                      <w:r w:rsidRPr="004C2AC7">
                        <w:rPr>
                          <w:rFonts w:ascii="Arial" w:hAnsi="Arial" w:cs="Arial"/>
                        </w:rPr>
                        <w:t xml:space="preserve"> se développe graduellement.</w:t>
                      </w:r>
                    </w:p>
                  </w:txbxContent>
                </v:textbox>
              </v:shape>
            </w:pict>
          </mc:Fallback>
        </mc:AlternateContent>
      </w:r>
    </w:p>
    <w:p w:rsidR="00016ADE" w:rsidRPr="00016ADE" w:rsidRDefault="00016ADE" w:rsidP="00016ADE">
      <w:pPr>
        <w:contextualSpacing/>
      </w:pPr>
    </w:p>
    <w:p w:rsidR="00016ADE" w:rsidRPr="00016ADE" w:rsidRDefault="00016ADE" w:rsidP="00016ADE">
      <w:pPr>
        <w:contextualSpacing/>
      </w:pPr>
    </w:p>
    <w:p w:rsidR="00016ADE" w:rsidRPr="00016ADE" w:rsidRDefault="00016ADE" w:rsidP="00016ADE">
      <w:pPr>
        <w:contextualSpacing/>
      </w:pPr>
    </w:p>
    <w:p w:rsidR="00016ADE" w:rsidRPr="00016ADE" w:rsidRDefault="00016ADE" w:rsidP="00016ADE">
      <w:pPr>
        <w:contextualSpacing/>
      </w:pPr>
    </w:p>
    <w:p w:rsidR="00016ADE" w:rsidRPr="00016ADE" w:rsidRDefault="00016ADE" w:rsidP="00016ADE">
      <w:pPr>
        <w:contextualSpacing/>
      </w:pPr>
    </w:p>
    <w:p w:rsidR="00016ADE" w:rsidRPr="00016ADE" w:rsidRDefault="00016ADE" w:rsidP="00016ADE">
      <w:pPr>
        <w:contextualSpacing/>
      </w:pPr>
    </w:p>
    <w:p w:rsidR="00016ADE" w:rsidRPr="00016ADE" w:rsidRDefault="00016ADE" w:rsidP="00016ADE">
      <w:pPr>
        <w:contextualSpacing/>
      </w:pPr>
    </w:p>
    <w:p w:rsidR="00016ADE" w:rsidRPr="00016ADE" w:rsidRDefault="00016ADE" w:rsidP="00016ADE">
      <w:pPr>
        <w:contextualSpacing/>
      </w:pPr>
    </w:p>
    <w:p w:rsidR="00016ADE" w:rsidRPr="00016ADE" w:rsidRDefault="00016ADE" w:rsidP="00016ADE">
      <w:pPr>
        <w:spacing w:line="276" w:lineRule="auto"/>
        <w:jc w:val="both"/>
        <w:rPr>
          <w:rFonts w:ascii="Arial" w:hAnsi="Arial" w:cs="Arial"/>
          <w:b/>
        </w:rPr>
      </w:pPr>
    </w:p>
    <w:p w:rsidR="00016ADE" w:rsidRPr="00016ADE" w:rsidRDefault="00016ADE" w:rsidP="00016ADE">
      <w:pPr>
        <w:spacing w:line="276" w:lineRule="auto"/>
        <w:jc w:val="both"/>
        <w:rPr>
          <w:rFonts w:ascii="Arial" w:hAnsi="Arial" w:cs="Arial"/>
          <w:b/>
        </w:rPr>
      </w:pPr>
    </w:p>
    <w:p w:rsidR="00016ADE" w:rsidRPr="00016ADE" w:rsidRDefault="00016ADE" w:rsidP="00016ADE">
      <w:pPr>
        <w:spacing w:line="276" w:lineRule="auto"/>
        <w:jc w:val="both"/>
        <w:rPr>
          <w:rFonts w:ascii="Arial" w:hAnsi="Arial" w:cs="Arial"/>
          <w:b/>
        </w:rPr>
      </w:pPr>
    </w:p>
    <w:p w:rsidR="00016ADE" w:rsidRPr="00016ADE" w:rsidRDefault="00016ADE" w:rsidP="00016ADE">
      <w:pPr>
        <w:spacing w:line="276" w:lineRule="auto"/>
        <w:jc w:val="both"/>
        <w:rPr>
          <w:rFonts w:ascii="Arial" w:hAnsi="Arial" w:cs="Arial"/>
          <w:b/>
        </w:rPr>
      </w:pPr>
    </w:p>
    <w:p w:rsidR="004C2AC7" w:rsidRDefault="004C2AC7" w:rsidP="00016ADE">
      <w:pPr>
        <w:spacing w:line="276" w:lineRule="auto"/>
        <w:jc w:val="both"/>
        <w:rPr>
          <w:rFonts w:ascii="Arial" w:hAnsi="Arial" w:cs="Arial"/>
          <w:b/>
        </w:rPr>
      </w:pPr>
    </w:p>
    <w:p w:rsidR="004C2AC7" w:rsidRDefault="004C2AC7" w:rsidP="00016ADE">
      <w:pPr>
        <w:spacing w:line="276" w:lineRule="auto"/>
        <w:jc w:val="both"/>
        <w:rPr>
          <w:rFonts w:ascii="Arial" w:hAnsi="Arial" w:cs="Arial"/>
          <w:b/>
        </w:rPr>
      </w:pPr>
    </w:p>
    <w:p w:rsidR="004C2AC7" w:rsidRDefault="004C2AC7" w:rsidP="00016ADE">
      <w:pPr>
        <w:spacing w:line="276" w:lineRule="auto"/>
        <w:jc w:val="both"/>
        <w:rPr>
          <w:rFonts w:ascii="Arial" w:hAnsi="Arial" w:cs="Arial"/>
          <w:b/>
        </w:rPr>
      </w:pPr>
    </w:p>
    <w:p w:rsidR="004C2AC7" w:rsidRDefault="004C2AC7" w:rsidP="00016ADE">
      <w:pPr>
        <w:spacing w:line="276" w:lineRule="auto"/>
        <w:jc w:val="both"/>
        <w:rPr>
          <w:rFonts w:ascii="Arial" w:hAnsi="Arial" w:cs="Arial"/>
          <w:b/>
        </w:rPr>
      </w:pPr>
    </w:p>
    <w:p w:rsidR="00016ADE" w:rsidRPr="00016ADE" w:rsidRDefault="00016ADE" w:rsidP="00016ADE">
      <w:pPr>
        <w:spacing w:line="276" w:lineRule="auto"/>
        <w:jc w:val="both"/>
        <w:rPr>
          <w:rFonts w:ascii="Arial" w:hAnsi="Arial" w:cs="Arial"/>
          <w:b/>
        </w:rPr>
      </w:pPr>
      <w:proofErr w:type="gramStart"/>
      <w:r w:rsidRPr="00016ADE">
        <w:rPr>
          <w:rFonts w:ascii="Arial" w:hAnsi="Arial" w:cs="Arial"/>
          <w:b/>
        </w:rPr>
        <w:lastRenderedPageBreak/>
        <w:t>Consignes</w:t>
      </w:r>
      <w:proofErr w:type="gramEnd"/>
      <w:r w:rsidRPr="00016ADE">
        <w:rPr>
          <w:rFonts w:ascii="Arial" w:hAnsi="Arial" w:cs="Arial"/>
          <w:b/>
        </w:rPr>
        <w:t xml:space="preserve"> : </w:t>
      </w:r>
    </w:p>
    <w:p w:rsidR="00F6371F" w:rsidRDefault="00F6371F" w:rsidP="00016ADE">
      <w:pPr>
        <w:spacing w:line="276" w:lineRule="auto"/>
        <w:jc w:val="both"/>
        <w:rPr>
          <w:rFonts w:ascii="Arial" w:hAnsi="Arial" w:cs="Arial"/>
        </w:rPr>
      </w:pPr>
    </w:p>
    <w:p w:rsidR="00016ADE" w:rsidRDefault="00016ADE" w:rsidP="00016ADE">
      <w:pPr>
        <w:spacing w:line="276" w:lineRule="auto"/>
        <w:jc w:val="both"/>
        <w:rPr>
          <w:rFonts w:ascii="Arial" w:hAnsi="Arial" w:cs="Arial"/>
        </w:rPr>
      </w:pPr>
      <w:r w:rsidRPr="00016ADE">
        <w:rPr>
          <w:rFonts w:ascii="Arial" w:hAnsi="Arial" w:cs="Arial"/>
        </w:rPr>
        <w:t>A partir des documents, identifiez les acteurs impliqués dans le Parc Amazonien.</w:t>
      </w:r>
    </w:p>
    <w:p w:rsidR="00F6371F" w:rsidRPr="00016ADE" w:rsidRDefault="00F6371F" w:rsidP="00016ADE">
      <w:pPr>
        <w:spacing w:line="276" w:lineRule="auto"/>
        <w:jc w:val="both"/>
        <w:rPr>
          <w:rFonts w:ascii="Arial" w:hAnsi="Arial" w:cs="Arial"/>
        </w:rPr>
      </w:pPr>
    </w:p>
    <w:p w:rsidR="00016ADE" w:rsidRDefault="00016ADE" w:rsidP="00016ADE">
      <w:pPr>
        <w:spacing w:line="276" w:lineRule="auto"/>
        <w:jc w:val="both"/>
        <w:rPr>
          <w:rFonts w:ascii="Arial" w:hAnsi="Arial" w:cs="Arial"/>
        </w:rPr>
      </w:pPr>
      <w:r w:rsidRPr="00016ADE">
        <w:rPr>
          <w:rFonts w:ascii="Arial" w:hAnsi="Arial" w:cs="Arial"/>
        </w:rPr>
        <w:t xml:space="preserve">Montrez que la vision du développement durable diffère selon les acteurs, à travers la vision du Parc Amazonien de Guyane, des populations amérindiennes et des opérateurs miniers légaux. </w:t>
      </w:r>
    </w:p>
    <w:p w:rsidR="00F6371F" w:rsidRPr="00016ADE" w:rsidRDefault="00F6371F" w:rsidP="00016ADE">
      <w:pPr>
        <w:spacing w:line="276" w:lineRule="auto"/>
        <w:jc w:val="both"/>
        <w:rPr>
          <w:rFonts w:ascii="Arial" w:hAnsi="Arial" w:cs="Arial"/>
        </w:rPr>
      </w:pPr>
    </w:p>
    <w:p w:rsidR="00016ADE" w:rsidRPr="00016ADE" w:rsidRDefault="00016ADE" w:rsidP="00016ADE">
      <w:pPr>
        <w:spacing w:line="276" w:lineRule="auto"/>
        <w:jc w:val="both"/>
        <w:rPr>
          <w:rFonts w:ascii="Arial" w:hAnsi="Arial" w:cs="Arial"/>
        </w:rPr>
      </w:pPr>
      <w:r w:rsidRPr="00016ADE">
        <w:rPr>
          <w:rFonts w:ascii="Arial" w:hAnsi="Arial" w:cs="Arial"/>
        </w:rPr>
        <w:t>Vous compléterez à partir de l’exemple du document 1 (le schéma du Développement Durable) les 3 schémas du développement durable regroupant les arguments de chaque acteur.</w:t>
      </w:r>
    </w:p>
    <w:p w:rsidR="00016ADE" w:rsidRDefault="00016ADE"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E031E0" w:rsidRDefault="00E031E0" w:rsidP="00016ADE">
      <w:pPr>
        <w:contextualSpacing/>
      </w:pPr>
    </w:p>
    <w:p w:rsidR="00016ADE" w:rsidRPr="00016ADE" w:rsidRDefault="00016ADE" w:rsidP="00016ADE">
      <w:pPr>
        <w:pBdr>
          <w:top w:val="single" w:sz="4" w:space="1" w:color="auto"/>
          <w:left w:val="single" w:sz="4" w:space="4" w:color="auto"/>
          <w:bottom w:val="single" w:sz="4" w:space="1" w:color="auto"/>
          <w:right w:val="single" w:sz="4" w:space="4" w:color="auto"/>
        </w:pBdr>
        <w:rPr>
          <w:rFonts w:ascii="Arial Black" w:hAnsi="Arial Black"/>
        </w:rPr>
      </w:pPr>
      <w:r w:rsidRPr="00016ADE">
        <w:rPr>
          <w:rFonts w:ascii="Arial Black" w:hAnsi="Arial Black"/>
        </w:rPr>
        <w:t xml:space="preserve">Acteur 1 :                                        </w:t>
      </w:r>
    </w:p>
    <w:p w:rsidR="00E031E0" w:rsidRPr="00016ADE" w:rsidRDefault="00E031E0" w:rsidP="00016ADE">
      <w:pPr>
        <w:contextualSpacing/>
      </w:pPr>
    </w:p>
    <w:p w:rsidR="00016ADE" w:rsidRDefault="00511B5A" w:rsidP="00016ADE">
      <w:pPr>
        <w:contextualSpacing/>
      </w:pPr>
      <w:r w:rsidRPr="00016ADE">
        <w:rPr>
          <w:noProof/>
        </w:rPr>
        <mc:AlternateContent>
          <mc:Choice Requires="wpg">
            <w:drawing>
              <wp:anchor distT="0" distB="0" distL="114300" distR="114300" simplePos="0" relativeHeight="251663360" behindDoc="0" locked="0" layoutInCell="1" allowOverlap="1" wp14:anchorId="01940145" wp14:editId="260153FD">
                <wp:simplePos x="0" y="0"/>
                <wp:positionH relativeFrom="column">
                  <wp:posOffset>-80645</wp:posOffset>
                </wp:positionH>
                <wp:positionV relativeFrom="paragraph">
                  <wp:posOffset>211455</wp:posOffset>
                </wp:positionV>
                <wp:extent cx="5848350" cy="4225290"/>
                <wp:effectExtent l="19050" t="19050" r="19050" b="22860"/>
                <wp:wrapSquare wrapText="bothSides"/>
                <wp:docPr id="2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4225290"/>
                          <a:chOff x="0" y="0"/>
                          <a:chExt cx="45624" cy="38004"/>
                        </a:xfrm>
                      </wpg:grpSpPr>
                      <wps:wsp>
                        <wps:cNvPr id="30" name="Ellipse 4"/>
                        <wps:cNvSpPr>
                          <a:spLocks noChangeArrowheads="1"/>
                        </wps:cNvSpPr>
                        <wps:spPr bwMode="auto">
                          <a:xfrm>
                            <a:off x="0" y="0"/>
                            <a:ext cx="28098" cy="24955"/>
                          </a:xfrm>
                          <a:prstGeom prst="ellipse">
                            <a:avLst/>
                          </a:pr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Ellipse 5"/>
                        <wps:cNvSpPr>
                          <a:spLocks noChangeArrowheads="1"/>
                        </wps:cNvSpPr>
                        <wps:spPr bwMode="auto">
                          <a:xfrm>
                            <a:off x="8667" y="13049"/>
                            <a:ext cx="28099" cy="24955"/>
                          </a:xfrm>
                          <a:prstGeom prst="ellipse">
                            <a:avLst/>
                          </a:pr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Ellipse 6"/>
                        <wps:cNvSpPr>
                          <a:spLocks noChangeArrowheads="1"/>
                        </wps:cNvSpPr>
                        <wps:spPr bwMode="auto">
                          <a:xfrm>
                            <a:off x="17526" y="762"/>
                            <a:ext cx="28098" cy="24955"/>
                          </a:xfrm>
                          <a:prstGeom prst="ellipse">
                            <a:avLst/>
                          </a:pr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Zone de texte 7"/>
                        <wps:cNvSpPr txBox="1">
                          <a:spLocks noChangeArrowheads="1"/>
                        </wps:cNvSpPr>
                        <wps:spPr bwMode="auto">
                          <a:xfrm>
                            <a:off x="16954" y="13525"/>
                            <a:ext cx="11621" cy="5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16ADE" w:rsidRPr="00E4179E" w:rsidRDefault="00016ADE" w:rsidP="00016ADE">
                              <w:pPr>
                                <w:jc w:val="center"/>
                                <w:rPr>
                                  <w:b/>
                                </w:rPr>
                              </w:pPr>
                              <w:r w:rsidRPr="00E4179E">
                                <w:rPr>
                                  <w:b/>
                                </w:rPr>
                                <w:t>Développement Durable</w:t>
                              </w:r>
                            </w:p>
                          </w:txbxContent>
                        </wps:txbx>
                        <wps:bodyPr rot="0" vert="horz" wrap="square" lIns="91440" tIns="45720" rIns="91440" bIns="45720" anchor="t" anchorCtr="0" upright="1">
                          <a:noAutofit/>
                        </wps:bodyPr>
                      </wps:wsp>
                      <wps:wsp>
                        <wps:cNvPr id="34" name="Zone de texte 8"/>
                        <wps:cNvSpPr txBox="1">
                          <a:spLocks noChangeArrowheads="1"/>
                        </wps:cNvSpPr>
                        <wps:spPr bwMode="auto">
                          <a:xfrm>
                            <a:off x="23812" y="19621"/>
                            <a:ext cx="1162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16ADE" w:rsidRDefault="00016ADE" w:rsidP="00016ADE">
                              <w:pPr>
                                <w:jc w:val="center"/>
                              </w:pPr>
                              <w:r>
                                <w:t>Equité sociale ?</w:t>
                              </w:r>
                            </w:p>
                            <w:p w:rsidR="00016ADE" w:rsidRPr="00E4179E" w:rsidRDefault="00016ADE" w:rsidP="00016ADE">
                              <w:pPr>
                                <w:jc w:val="center"/>
                              </w:pPr>
                              <w:r>
                                <w:t>OUI ou NON</w:t>
                              </w:r>
                            </w:p>
                          </w:txbxContent>
                        </wps:txbx>
                        <wps:bodyPr rot="0" vert="horz" wrap="square" lIns="91440" tIns="45720" rIns="91440" bIns="45720" anchor="t" anchorCtr="0" upright="1">
                          <a:noAutofit/>
                        </wps:bodyPr>
                      </wps:wsp>
                      <wps:wsp>
                        <wps:cNvPr id="35" name="Zone de texte 9"/>
                        <wps:cNvSpPr txBox="1">
                          <a:spLocks noChangeArrowheads="1"/>
                        </wps:cNvSpPr>
                        <wps:spPr bwMode="auto">
                          <a:xfrm>
                            <a:off x="18452" y="5432"/>
                            <a:ext cx="9646" cy="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16ADE" w:rsidRDefault="00016ADE" w:rsidP="00016ADE">
                              <w:pPr>
                                <w:jc w:val="center"/>
                              </w:pPr>
                              <w:r>
                                <w:t>Economie viable ?</w:t>
                              </w:r>
                            </w:p>
                            <w:p w:rsidR="00511B5A" w:rsidRPr="00E4179E" w:rsidRDefault="00511B5A" w:rsidP="00511B5A">
                              <w:pPr>
                                <w:jc w:val="center"/>
                              </w:pPr>
                              <w:r>
                                <w:t>OUI ou NON</w:t>
                              </w:r>
                            </w:p>
                            <w:p w:rsidR="00511B5A" w:rsidRDefault="00511B5A" w:rsidP="00016ADE">
                              <w:pPr>
                                <w:jc w:val="center"/>
                              </w:pPr>
                            </w:p>
                            <w:p w:rsidR="00016ADE" w:rsidRPr="00E4179E" w:rsidRDefault="00016ADE" w:rsidP="00016ADE"/>
                          </w:txbxContent>
                        </wps:txbx>
                        <wps:bodyPr rot="0" vert="horz" wrap="square" lIns="91440" tIns="45720" rIns="91440" bIns="45720" anchor="t" anchorCtr="0" upright="1">
                          <a:noAutofit/>
                        </wps:bodyPr>
                      </wps:wsp>
                      <wps:wsp>
                        <wps:cNvPr id="36" name="Zone de texte 10"/>
                        <wps:cNvSpPr txBox="1">
                          <a:spLocks noChangeArrowheads="1"/>
                        </wps:cNvSpPr>
                        <wps:spPr bwMode="auto">
                          <a:xfrm>
                            <a:off x="16097" y="31337"/>
                            <a:ext cx="11620" cy="5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16ADE" w:rsidRPr="00E4179E" w:rsidRDefault="00016ADE" w:rsidP="00016ADE">
                              <w:pPr>
                                <w:jc w:val="center"/>
                                <w:rPr>
                                  <w:b/>
                                </w:rPr>
                              </w:pPr>
                              <w:r>
                                <w:rPr>
                                  <w:b/>
                                </w:rPr>
                                <w:t>SOCIETE</w:t>
                              </w:r>
                            </w:p>
                          </w:txbxContent>
                        </wps:txbx>
                        <wps:bodyPr rot="0" vert="horz" wrap="square" lIns="91440" tIns="45720" rIns="91440" bIns="45720" anchor="t" anchorCtr="0" upright="1">
                          <a:noAutofit/>
                        </wps:bodyPr>
                      </wps:wsp>
                      <wps:wsp>
                        <wps:cNvPr id="37" name="Zone de texte 12"/>
                        <wps:cNvSpPr txBox="1">
                          <a:spLocks noChangeArrowheads="1"/>
                        </wps:cNvSpPr>
                        <wps:spPr bwMode="auto">
                          <a:xfrm>
                            <a:off x="26098" y="2190"/>
                            <a:ext cx="1162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16ADE" w:rsidRPr="00E4179E" w:rsidRDefault="00016ADE" w:rsidP="00016ADE">
                              <w:pPr>
                                <w:jc w:val="center"/>
                                <w:rPr>
                                  <w:b/>
                                </w:rPr>
                              </w:pPr>
                              <w:r>
                                <w:rPr>
                                  <w:b/>
                                </w:rPr>
                                <w:t>ECONOMIE</w:t>
                              </w:r>
                            </w:p>
                          </w:txbxContent>
                        </wps:txbx>
                        <wps:bodyPr rot="0" vert="horz" wrap="square" lIns="91440" tIns="45720" rIns="91440" bIns="45720" anchor="t" anchorCtr="0" upright="1">
                          <a:noAutofit/>
                        </wps:bodyPr>
                      </wps:wsp>
                      <wps:wsp>
                        <wps:cNvPr id="38" name="Zone de texte 13"/>
                        <wps:cNvSpPr txBox="1">
                          <a:spLocks noChangeArrowheads="1"/>
                        </wps:cNvSpPr>
                        <wps:spPr bwMode="auto">
                          <a:xfrm>
                            <a:off x="6096" y="1524"/>
                            <a:ext cx="13906" cy="3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16ADE" w:rsidRPr="00E4179E" w:rsidRDefault="00016ADE" w:rsidP="00016ADE">
                              <w:pPr>
                                <w:jc w:val="center"/>
                                <w:rPr>
                                  <w:b/>
                                </w:rPr>
                              </w:pPr>
                              <w:r>
                                <w:rPr>
                                  <w:b/>
                                </w:rPr>
                                <w:t>ENVIRONNEMENT</w:t>
                              </w:r>
                            </w:p>
                          </w:txbxContent>
                        </wps:txbx>
                        <wps:bodyPr rot="0" vert="horz" wrap="square" lIns="91440" tIns="45720" rIns="91440" bIns="45720" anchor="t" anchorCtr="0" upright="1">
                          <a:noAutofit/>
                        </wps:bodyPr>
                      </wps:wsp>
                      <wps:wsp>
                        <wps:cNvPr id="39" name="Zone de texte 14"/>
                        <wps:cNvSpPr txBox="1">
                          <a:spLocks noChangeArrowheads="1"/>
                        </wps:cNvSpPr>
                        <wps:spPr bwMode="auto">
                          <a:xfrm>
                            <a:off x="9334" y="19431"/>
                            <a:ext cx="11621" cy="4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16ADE" w:rsidRDefault="00016ADE" w:rsidP="00016ADE">
                              <w:pPr>
                                <w:jc w:val="center"/>
                              </w:pPr>
                              <w:r>
                                <w:t>Ecologique ?</w:t>
                              </w:r>
                            </w:p>
                            <w:p w:rsidR="00016ADE" w:rsidRPr="00E4179E" w:rsidRDefault="00016ADE" w:rsidP="00016ADE">
                              <w:pPr>
                                <w:jc w:val="center"/>
                              </w:pPr>
                              <w:r>
                                <w:t>OUI ou NON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9" o:spid="_x0000_s1027" style="position:absolute;margin-left:-6.35pt;margin-top:16.65pt;width:460.5pt;height:332.7pt;z-index:251663360" coordsize="45624,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">
                <v:oval id="Ellipse 4" o:spid="_x0000_s1028" style="position:absolute;width:28098;height:24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HrMEA&#10;AADbAAAADwAAAGRycy9kb3ducmV2LnhtbERPy4rCMBTdC/MP4Q64kTH1gUhtlJmBARe60M7C5aW5&#10;fWBzU5JY69+bheDycN7ZbjCt6Mn5xrKC2TQBQVxY3XCl4D//+1qD8AFZY2uZFDzIw277Mcow1fbO&#10;J+rPoRIxhH2KCuoQulRKX9Rk0E9tRxy50jqDIUJXSe3wHsNNK+dJspIGG44NNXb0W1NxPd+Mgp+5&#10;n/SH456LMs8vl2VDx7WbKDX+HL43IAIN4S1+ufdawSKuj1/i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Xh6zBAAAA2wAAAA8AAAAAAAAAAAAAAAAAmAIAAGRycy9kb3du&#10;cmV2LnhtbFBLBQYAAAAABAAEAPUAAACGAwAAAAA=&#10;" filled="f" strokecolor="black [3213]" strokeweight="3pt"/>
                <v:oval id="Ellipse 5" o:spid="_x0000_s1029" style="position:absolute;left:8667;top:13049;width:28099;height:24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iN8QA&#10;AADbAAAADwAAAGRycy9kb3ducmV2LnhtbESPT4vCMBTE74LfITxhL7Km/kGkGmVXWPCgB9s9eHw0&#10;z7bYvJQk1u633wiCx2FmfsNsdr1pREfO15YVTCcJCOLC6ppLBb/5z+cKhA/IGhvLpOCPPOy2w8EG&#10;U20ffKYuC6WIEPYpKqhCaFMpfVGRQT+xLXH0rtYZDFG6UmqHjwg3jZwlyVIarDkuVNjSvqLilt2N&#10;gu+ZH3fH04GLa55fLouaTis3Vupj1H+tQQTqwzv8ah+0gvkUnl/iD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bIjfEAAAA2wAAAA8AAAAAAAAAAAAAAAAAmAIAAGRycy9k&#10;b3ducmV2LnhtbFBLBQYAAAAABAAEAPUAAACJAwAAAAA=&#10;" filled="f" strokecolor="black [3213]" strokeweight="3pt"/>
                <v:oval id="Ellipse 6" o:spid="_x0000_s1030" style="position:absolute;left:17526;top:762;width:28098;height:24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8QMMA&#10;AADbAAAADwAAAGRycy9kb3ducmV2LnhtbESPQYvCMBSE7wv+h/AWvMiabl1EukZxBcGDHrQePD6a&#10;Z1u2eSlJrPXfG0HwOMzMN8x82ZtGdOR8bVnB9zgBQVxYXXOp4JRvvmYgfEDW2FgmBXfysFwMPuaY&#10;aXvjA3XHUIoIYZ+hgiqENpPSFxUZ9GPbEkfvYp3BEKUrpXZ4i3DTyDRJptJgzXGhwpbWFRX/x6tR&#10;8Jf6Ubfbb7m45Pn5/FPTfuZGSg0/+9UviEB9eIdf7a1WMEn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m8QMMAAADbAAAADwAAAAAAAAAAAAAAAACYAgAAZHJzL2Rv&#10;d25yZXYueG1sUEsFBgAAAAAEAAQA9QAAAIgDAAAAAA==&#10;" filled="f" strokecolor="black [3213]" strokeweight="3pt"/>
                <v:shapetype id="_x0000_t202" coordsize="21600,21600" o:spt="202" path="m,l,21600r21600,l21600,xe">
                  <v:stroke joinstyle="miter"/>
                  <v:path gradientshapeok="t" o:connecttype="rect"/>
                </v:shapetype>
                <v:shape id="Zone de texte 7" o:spid="_x0000_s1031" type="#_x0000_t202" style="position:absolute;left:16954;top:13525;width:1162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016ADE" w:rsidRPr="00E4179E" w:rsidRDefault="00016ADE" w:rsidP="00016ADE">
                        <w:pPr>
                          <w:jc w:val="center"/>
                          <w:rPr>
                            <w:b/>
                          </w:rPr>
                        </w:pPr>
                        <w:r w:rsidRPr="00E4179E">
                          <w:rPr>
                            <w:b/>
                          </w:rPr>
                          <w:t>Développement Durable</w:t>
                        </w:r>
                      </w:p>
                    </w:txbxContent>
                  </v:textbox>
                </v:shape>
                <v:shape id="Zone de texte 8" o:spid="_x0000_s1032" type="#_x0000_t202" style="position:absolute;left:23812;top:19621;width:1162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016ADE" w:rsidRDefault="00016ADE" w:rsidP="00016ADE">
                        <w:pPr>
                          <w:jc w:val="center"/>
                        </w:pPr>
                        <w:r>
                          <w:t>Equité sociale ?</w:t>
                        </w:r>
                      </w:p>
                      <w:p w:rsidR="00016ADE" w:rsidRPr="00E4179E" w:rsidRDefault="00016ADE" w:rsidP="00016ADE">
                        <w:pPr>
                          <w:jc w:val="center"/>
                        </w:pPr>
                        <w:r>
                          <w:t>OUI ou NON</w:t>
                        </w:r>
                      </w:p>
                    </w:txbxContent>
                  </v:textbox>
                </v:shape>
                <v:shape id="Zone de texte 9" o:spid="_x0000_s1033" type="#_x0000_t202" style="position:absolute;left:18452;top:5432;width:9646;height:5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016ADE" w:rsidRDefault="00016ADE" w:rsidP="00016ADE">
                        <w:pPr>
                          <w:jc w:val="center"/>
                        </w:pPr>
                        <w:r>
                          <w:t>Economie viable ?</w:t>
                        </w:r>
                      </w:p>
                      <w:p w:rsidR="00511B5A" w:rsidRPr="00E4179E" w:rsidRDefault="00511B5A" w:rsidP="00511B5A">
                        <w:pPr>
                          <w:jc w:val="center"/>
                        </w:pPr>
                        <w:r>
                          <w:t>OUI ou NON</w:t>
                        </w:r>
                      </w:p>
                      <w:p w:rsidR="00511B5A" w:rsidRDefault="00511B5A" w:rsidP="00016ADE">
                        <w:pPr>
                          <w:jc w:val="center"/>
                        </w:pPr>
                      </w:p>
                      <w:p w:rsidR="00016ADE" w:rsidRPr="00E4179E" w:rsidRDefault="00016ADE" w:rsidP="00016ADE"/>
                    </w:txbxContent>
                  </v:textbox>
                </v:shape>
                <v:shape id="Zone de texte 10" o:spid="_x0000_s1034" type="#_x0000_t202" style="position:absolute;left:16097;top:31337;width:1162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016ADE" w:rsidRPr="00E4179E" w:rsidRDefault="00016ADE" w:rsidP="00016ADE">
                        <w:pPr>
                          <w:jc w:val="center"/>
                          <w:rPr>
                            <w:b/>
                          </w:rPr>
                        </w:pPr>
                        <w:r>
                          <w:rPr>
                            <w:b/>
                          </w:rPr>
                          <w:t>SOCIETE</w:t>
                        </w:r>
                      </w:p>
                    </w:txbxContent>
                  </v:textbox>
                </v:shape>
                <v:shape id="Zone de texte 12" o:spid="_x0000_s1035" type="#_x0000_t202" style="position:absolute;left:26098;top:2190;width:1162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016ADE" w:rsidRPr="00E4179E" w:rsidRDefault="00016ADE" w:rsidP="00016ADE">
                        <w:pPr>
                          <w:jc w:val="center"/>
                          <w:rPr>
                            <w:b/>
                          </w:rPr>
                        </w:pPr>
                        <w:r>
                          <w:rPr>
                            <w:b/>
                          </w:rPr>
                          <w:t>ECONOMIE</w:t>
                        </w:r>
                      </w:p>
                    </w:txbxContent>
                  </v:textbox>
                </v:shape>
                <v:shape id="Zone de texte 13" o:spid="_x0000_s1036" type="#_x0000_t202" style="position:absolute;left:6096;top:1524;width:13906;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016ADE" w:rsidRPr="00E4179E" w:rsidRDefault="00016ADE" w:rsidP="00016ADE">
                        <w:pPr>
                          <w:jc w:val="center"/>
                          <w:rPr>
                            <w:b/>
                          </w:rPr>
                        </w:pPr>
                        <w:r>
                          <w:rPr>
                            <w:b/>
                          </w:rPr>
                          <w:t>ENVIRONNEMENT</w:t>
                        </w:r>
                      </w:p>
                    </w:txbxContent>
                  </v:textbox>
                </v:shape>
                <v:shape id="Zone de texte 14" o:spid="_x0000_s1037" type="#_x0000_t202" style="position:absolute;left:9334;top:19431;width:11621;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016ADE" w:rsidRDefault="00016ADE" w:rsidP="00016ADE">
                        <w:pPr>
                          <w:jc w:val="center"/>
                        </w:pPr>
                        <w:r>
                          <w:t>Ecologique ?</w:t>
                        </w:r>
                      </w:p>
                      <w:p w:rsidR="00016ADE" w:rsidRPr="00E4179E" w:rsidRDefault="00016ADE" w:rsidP="00016ADE">
                        <w:pPr>
                          <w:jc w:val="center"/>
                        </w:pPr>
                        <w:r>
                          <w:t>OUI ou NON</w:t>
                        </w:r>
                      </w:p>
                    </w:txbxContent>
                  </v:textbox>
                </v:shape>
                <w10:wrap type="square"/>
              </v:group>
            </w:pict>
          </mc:Fallback>
        </mc:AlternateContent>
      </w:r>
    </w:p>
    <w:p w:rsidR="00511B5A" w:rsidRDefault="00511B5A" w:rsidP="00016ADE">
      <w:pPr>
        <w:contextualSpacing/>
      </w:pPr>
    </w:p>
    <w:tbl>
      <w:tblPr>
        <w:tblStyle w:val="Grilledutableau"/>
        <w:tblW w:w="0" w:type="auto"/>
        <w:tblLook w:val="04A0" w:firstRow="1" w:lastRow="0" w:firstColumn="1" w:lastColumn="0" w:noHBand="0" w:noVBand="1"/>
      </w:tblPr>
      <w:tblGrid>
        <w:gridCol w:w="2585"/>
        <w:gridCol w:w="795"/>
        <w:gridCol w:w="5908"/>
      </w:tblGrid>
      <w:tr w:rsidR="00511B5A" w:rsidRPr="00016ADE" w:rsidTr="00511B5A">
        <w:tc>
          <w:tcPr>
            <w:tcW w:w="2585" w:type="dxa"/>
          </w:tcPr>
          <w:p w:rsidR="00511B5A" w:rsidRPr="00E031E0" w:rsidRDefault="00511B5A" w:rsidP="00511B5A">
            <w:pPr>
              <w:rPr>
                <w:rFonts w:ascii="Arial" w:hAnsi="Arial" w:cs="Arial"/>
                <w:b/>
              </w:rPr>
            </w:pPr>
            <w:r w:rsidRPr="00E031E0">
              <w:rPr>
                <w:rFonts w:ascii="Arial" w:hAnsi="Arial" w:cs="Arial"/>
                <w:u w:val="single"/>
              </w:rPr>
              <w:br w:type="page"/>
            </w:r>
            <w:r w:rsidRPr="00511B5A">
              <w:rPr>
                <w:rFonts w:ascii="Arial" w:hAnsi="Arial" w:cs="Arial"/>
                <w:b/>
              </w:rPr>
              <w:t>C</w:t>
            </w:r>
            <w:r>
              <w:rPr>
                <w:rFonts w:ascii="Arial" w:hAnsi="Arial" w:cs="Arial"/>
                <w:b/>
              </w:rPr>
              <w:t>hacune de c</w:t>
            </w:r>
            <w:r w:rsidRPr="00E031E0">
              <w:rPr>
                <w:rFonts w:ascii="Arial" w:hAnsi="Arial" w:cs="Arial"/>
                <w:b/>
              </w:rPr>
              <w:t>es vi</w:t>
            </w:r>
            <w:r>
              <w:rPr>
                <w:rFonts w:ascii="Arial" w:hAnsi="Arial" w:cs="Arial"/>
                <w:b/>
              </w:rPr>
              <w:t>sions du développement est-elle ?</w:t>
            </w:r>
          </w:p>
        </w:tc>
        <w:tc>
          <w:tcPr>
            <w:tcW w:w="795" w:type="dxa"/>
          </w:tcPr>
          <w:p w:rsidR="00511B5A" w:rsidRPr="00E031E0" w:rsidRDefault="00511B5A" w:rsidP="00EB637D">
            <w:pPr>
              <w:jc w:val="center"/>
              <w:rPr>
                <w:rFonts w:ascii="Arial" w:hAnsi="Arial" w:cs="Arial"/>
                <w:b/>
              </w:rPr>
            </w:pPr>
            <w:r w:rsidRPr="00E031E0">
              <w:rPr>
                <w:rFonts w:ascii="Arial" w:hAnsi="Arial" w:cs="Arial"/>
                <w:b/>
              </w:rPr>
              <w:t>OUI</w:t>
            </w:r>
          </w:p>
          <w:p w:rsidR="00511B5A" w:rsidRPr="00E031E0" w:rsidRDefault="00511B5A" w:rsidP="00EB637D">
            <w:pPr>
              <w:jc w:val="center"/>
              <w:rPr>
                <w:rFonts w:ascii="Arial" w:hAnsi="Arial" w:cs="Arial"/>
                <w:b/>
              </w:rPr>
            </w:pPr>
            <w:r w:rsidRPr="00E031E0">
              <w:rPr>
                <w:rFonts w:ascii="Arial" w:hAnsi="Arial" w:cs="Arial"/>
                <w:b/>
              </w:rPr>
              <w:t>Ou</w:t>
            </w:r>
          </w:p>
          <w:p w:rsidR="00511B5A" w:rsidRPr="00E031E0" w:rsidRDefault="00511B5A" w:rsidP="00EB637D">
            <w:pPr>
              <w:jc w:val="center"/>
              <w:rPr>
                <w:rFonts w:ascii="Arial" w:hAnsi="Arial" w:cs="Arial"/>
                <w:b/>
              </w:rPr>
            </w:pPr>
            <w:r w:rsidRPr="00E031E0">
              <w:rPr>
                <w:rFonts w:ascii="Arial" w:hAnsi="Arial" w:cs="Arial"/>
                <w:b/>
              </w:rPr>
              <w:t>NON</w:t>
            </w:r>
          </w:p>
        </w:tc>
        <w:tc>
          <w:tcPr>
            <w:tcW w:w="5908" w:type="dxa"/>
          </w:tcPr>
          <w:p w:rsidR="00511B5A" w:rsidRPr="00E031E0" w:rsidRDefault="00511B5A" w:rsidP="00EB637D">
            <w:pPr>
              <w:jc w:val="center"/>
              <w:rPr>
                <w:rFonts w:ascii="Arial" w:hAnsi="Arial" w:cs="Arial"/>
                <w:b/>
              </w:rPr>
            </w:pPr>
            <w:r w:rsidRPr="00E031E0">
              <w:rPr>
                <w:rFonts w:ascii="Arial" w:hAnsi="Arial" w:cs="Arial"/>
                <w:b/>
              </w:rPr>
              <w:t>Justifiez</w:t>
            </w:r>
          </w:p>
        </w:tc>
      </w:tr>
      <w:tr w:rsidR="00511B5A" w:rsidRPr="00016ADE" w:rsidTr="00511B5A">
        <w:tc>
          <w:tcPr>
            <w:tcW w:w="2585" w:type="dxa"/>
          </w:tcPr>
          <w:p w:rsidR="00511B5A" w:rsidRPr="00E031E0" w:rsidRDefault="00511B5A" w:rsidP="00EB637D">
            <w:pPr>
              <w:rPr>
                <w:rFonts w:ascii="Arial" w:hAnsi="Arial" w:cs="Arial"/>
              </w:rPr>
            </w:pPr>
            <w:r w:rsidRPr="00E031E0">
              <w:rPr>
                <w:rFonts w:ascii="Arial" w:hAnsi="Arial" w:cs="Arial"/>
              </w:rPr>
              <w:t>Economiquement viable</w:t>
            </w:r>
          </w:p>
        </w:tc>
        <w:tc>
          <w:tcPr>
            <w:tcW w:w="795" w:type="dxa"/>
          </w:tcPr>
          <w:p w:rsidR="00511B5A" w:rsidRPr="00E031E0" w:rsidRDefault="00511B5A" w:rsidP="00EB637D">
            <w:pPr>
              <w:jc w:val="center"/>
              <w:rPr>
                <w:rFonts w:ascii="Arial" w:hAnsi="Arial" w:cs="Arial"/>
              </w:rPr>
            </w:pPr>
          </w:p>
        </w:tc>
        <w:tc>
          <w:tcPr>
            <w:tcW w:w="5908" w:type="dxa"/>
          </w:tcPr>
          <w:p w:rsidR="00511B5A" w:rsidRPr="00E031E0" w:rsidRDefault="00511B5A" w:rsidP="00EB637D">
            <w:pPr>
              <w:rPr>
                <w:rFonts w:ascii="Arial" w:hAnsi="Arial" w:cs="Arial"/>
              </w:rPr>
            </w:pPr>
          </w:p>
          <w:p w:rsidR="00511B5A" w:rsidRDefault="00511B5A" w:rsidP="00EB637D">
            <w:pPr>
              <w:rPr>
                <w:rFonts w:ascii="Arial" w:hAnsi="Arial" w:cs="Arial"/>
              </w:rPr>
            </w:pPr>
          </w:p>
          <w:p w:rsidR="00511B5A" w:rsidRDefault="00511B5A" w:rsidP="00EB637D">
            <w:pPr>
              <w:rPr>
                <w:rFonts w:ascii="Arial" w:hAnsi="Arial" w:cs="Arial"/>
              </w:rPr>
            </w:pPr>
          </w:p>
          <w:p w:rsidR="00511B5A" w:rsidRDefault="00511B5A" w:rsidP="00EB637D">
            <w:pPr>
              <w:rPr>
                <w:rFonts w:ascii="Arial" w:hAnsi="Arial" w:cs="Arial"/>
              </w:rPr>
            </w:pPr>
          </w:p>
          <w:p w:rsidR="00511B5A" w:rsidRPr="00E031E0" w:rsidRDefault="00511B5A" w:rsidP="00EB637D">
            <w:pPr>
              <w:rPr>
                <w:rFonts w:ascii="Arial" w:hAnsi="Arial" w:cs="Arial"/>
              </w:rPr>
            </w:pPr>
          </w:p>
          <w:p w:rsidR="00511B5A" w:rsidRPr="00E031E0" w:rsidRDefault="00511B5A" w:rsidP="00EB637D">
            <w:pPr>
              <w:rPr>
                <w:rFonts w:ascii="Arial" w:hAnsi="Arial" w:cs="Arial"/>
              </w:rPr>
            </w:pPr>
          </w:p>
        </w:tc>
      </w:tr>
      <w:tr w:rsidR="00511B5A" w:rsidRPr="00016ADE" w:rsidTr="00511B5A">
        <w:tc>
          <w:tcPr>
            <w:tcW w:w="2585" w:type="dxa"/>
          </w:tcPr>
          <w:p w:rsidR="00511B5A" w:rsidRPr="00E031E0" w:rsidRDefault="00511B5A" w:rsidP="00EB637D">
            <w:pPr>
              <w:rPr>
                <w:rFonts w:ascii="Arial" w:hAnsi="Arial" w:cs="Arial"/>
              </w:rPr>
            </w:pPr>
            <w:r w:rsidRPr="00E031E0">
              <w:rPr>
                <w:rFonts w:ascii="Arial" w:hAnsi="Arial" w:cs="Arial"/>
              </w:rPr>
              <w:t>Socialement équitable</w:t>
            </w:r>
          </w:p>
        </w:tc>
        <w:tc>
          <w:tcPr>
            <w:tcW w:w="795" w:type="dxa"/>
          </w:tcPr>
          <w:p w:rsidR="00511B5A" w:rsidRPr="00E031E0" w:rsidRDefault="00511B5A" w:rsidP="00EB637D">
            <w:pPr>
              <w:jc w:val="center"/>
              <w:rPr>
                <w:rFonts w:ascii="Arial" w:hAnsi="Arial" w:cs="Arial"/>
              </w:rPr>
            </w:pPr>
          </w:p>
        </w:tc>
        <w:tc>
          <w:tcPr>
            <w:tcW w:w="5908" w:type="dxa"/>
          </w:tcPr>
          <w:p w:rsidR="00511B5A" w:rsidRPr="00E031E0" w:rsidRDefault="00511B5A" w:rsidP="00EB637D">
            <w:pPr>
              <w:rPr>
                <w:rFonts w:ascii="Arial" w:hAnsi="Arial" w:cs="Arial"/>
              </w:rPr>
            </w:pPr>
          </w:p>
          <w:p w:rsidR="00511B5A" w:rsidRDefault="00511B5A" w:rsidP="00EB637D">
            <w:pPr>
              <w:rPr>
                <w:rFonts w:ascii="Arial" w:hAnsi="Arial" w:cs="Arial"/>
              </w:rPr>
            </w:pPr>
          </w:p>
          <w:p w:rsidR="00511B5A" w:rsidRDefault="00511B5A" w:rsidP="00EB637D">
            <w:pPr>
              <w:rPr>
                <w:rFonts w:ascii="Arial" w:hAnsi="Arial" w:cs="Arial"/>
              </w:rPr>
            </w:pPr>
          </w:p>
          <w:p w:rsidR="00511B5A" w:rsidRPr="00E031E0" w:rsidRDefault="00511B5A" w:rsidP="00EB637D">
            <w:pPr>
              <w:rPr>
                <w:rFonts w:ascii="Arial" w:hAnsi="Arial" w:cs="Arial"/>
              </w:rPr>
            </w:pPr>
          </w:p>
          <w:p w:rsidR="00511B5A" w:rsidRPr="00E031E0" w:rsidRDefault="00511B5A" w:rsidP="00EB637D">
            <w:pPr>
              <w:rPr>
                <w:rFonts w:ascii="Arial" w:hAnsi="Arial" w:cs="Arial"/>
              </w:rPr>
            </w:pPr>
          </w:p>
        </w:tc>
      </w:tr>
      <w:tr w:rsidR="00511B5A" w:rsidRPr="00016ADE" w:rsidTr="00511B5A">
        <w:tc>
          <w:tcPr>
            <w:tcW w:w="2585" w:type="dxa"/>
          </w:tcPr>
          <w:p w:rsidR="00511B5A" w:rsidRPr="00E031E0" w:rsidRDefault="00511B5A" w:rsidP="00EB637D">
            <w:pPr>
              <w:rPr>
                <w:rFonts w:ascii="Arial" w:hAnsi="Arial" w:cs="Arial"/>
              </w:rPr>
            </w:pPr>
            <w:r w:rsidRPr="00E031E0">
              <w:rPr>
                <w:rFonts w:ascii="Arial" w:hAnsi="Arial" w:cs="Arial"/>
              </w:rPr>
              <w:t>Ecologiquement reproductible</w:t>
            </w:r>
          </w:p>
        </w:tc>
        <w:tc>
          <w:tcPr>
            <w:tcW w:w="795" w:type="dxa"/>
          </w:tcPr>
          <w:p w:rsidR="00511B5A" w:rsidRPr="00E031E0" w:rsidRDefault="00511B5A" w:rsidP="00EB637D">
            <w:pPr>
              <w:jc w:val="center"/>
              <w:rPr>
                <w:rFonts w:ascii="Arial" w:hAnsi="Arial" w:cs="Arial"/>
              </w:rPr>
            </w:pPr>
          </w:p>
        </w:tc>
        <w:tc>
          <w:tcPr>
            <w:tcW w:w="5908" w:type="dxa"/>
          </w:tcPr>
          <w:p w:rsidR="00511B5A" w:rsidRPr="00E031E0" w:rsidRDefault="00511B5A" w:rsidP="00EB637D">
            <w:pPr>
              <w:rPr>
                <w:rFonts w:ascii="Arial" w:hAnsi="Arial" w:cs="Arial"/>
              </w:rPr>
            </w:pPr>
          </w:p>
          <w:p w:rsidR="00511B5A" w:rsidRDefault="00511B5A" w:rsidP="00EB637D">
            <w:pPr>
              <w:rPr>
                <w:rFonts w:ascii="Arial" w:hAnsi="Arial" w:cs="Arial"/>
              </w:rPr>
            </w:pPr>
          </w:p>
          <w:p w:rsidR="00511B5A" w:rsidRDefault="00511B5A" w:rsidP="00EB637D">
            <w:pPr>
              <w:rPr>
                <w:rFonts w:ascii="Arial" w:hAnsi="Arial" w:cs="Arial"/>
              </w:rPr>
            </w:pPr>
          </w:p>
          <w:p w:rsidR="00511B5A" w:rsidRDefault="00511B5A" w:rsidP="00EB637D">
            <w:pPr>
              <w:rPr>
                <w:rFonts w:ascii="Arial" w:hAnsi="Arial" w:cs="Arial"/>
              </w:rPr>
            </w:pPr>
          </w:p>
          <w:p w:rsidR="00511B5A" w:rsidRPr="00E031E0" w:rsidRDefault="00511B5A" w:rsidP="00EB637D">
            <w:pPr>
              <w:rPr>
                <w:rFonts w:ascii="Arial" w:hAnsi="Arial" w:cs="Arial"/>
              </w:rPr>
            </w:pPr>
          </w:p>
        </w:tc>
      </w:tr>
    </w:tbl>
    <w:p w:rsidR="00016ADE" w:rsidRPr="00016ADE" w:rsidRDefault="00016ADE" w:rsidP="00016ADE">
      <w:pPr>
        <w:pBdr>
          <w:top w:val="single" w:sz="4" w:space="1" w:color="auto"/>
          <w:left w:val="single" w:sz="4" w:space="4" w:color="auto"/>
          <w:bottom w:val="single" w:sz="4" w:space="1" w:color="auto"/>
          <w:right w:val="single" w:sz="4" w:space="4" w:color="auto"/>
        </w:pBdr>
        <w:rPr>
          <w:rFonts w:ascii="Arial Black" w:hAnsi="Arial Black"/>
        </w:rPr>
      </w:pPr>
      <w:r w:rsidRPr="00016ADE">
        <w:rPr>
          <w:rFonts w:ascii="Arial Black" w:hAnsi="Arial Black"/>
        </w:rPr>
        <w:lastRenderedPageBreak/>
        <w:t xml:space="preserve">Acteur 2 :                                        </w:t>
      </w:r>
    </w:p>
    <w:p w:rsidR="00016ADE" w:rsidRPr="00016ADE" w:rsidRDefault="00511B5A" w:rsidP="00016ADE">
      <w:pPr>
        <w:contextualSpacing/>
      </w:pPr>
      <w:r w:rsidRPr="00016ADE">
        <w:rPr>
          <w:noProof/>
        </w:rPr>
        <mc:AlternateContent>
          <mc:Choice Requires="wpg">
            <w:drawing>
              <wp:anchor distT="0" distB="0" distL="114300" distR="114300" simplePos="0" relativeHeight="251664384" behindDoc="0" locked="0" layoutInCell="1" allowOverlap="1" wp14:anchorId="74427870" wp14:editId="351352CE">
                <wp:simplePos x="0" y="0"/>
                <wp:positionH relativeFrom="column">
                  <wp:posOffset>-175895</wp:posOffset>
                </wp:positionH>
                <wp:positionV relativeFrom="paragraph">
                  <wp:posOffset>361950</wp:posOffset>
                </wp:positionV>
                <wp:extent cx="6048375" cy="4505325"/>
                <wp:effectExtent l="19050" t="19050" r="28575" b="28575"/>
                <wp:wrapSquare wrapText="bothSides"/>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4505325"/>
                          <a:chOff x="0" y="0"/>
                          <a:chExt cx="4562475" cy="3800475"/>
                        </a:xfrm>
                      </wpg:grpSpPr>
                      <wps:wsp>
                        <wps:cNvPr id="19" name="Ellipse 4"/>
                        <wps:cNvSpPr/>
                        <wps:spPr>
                          <a:xfrm>
                            <a:off x="0" y="0"/>
                            <a:ext cx="2809875" cy="24955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lipse 5"/>
                        <wps:cNvSpPr/>
                        <wps:spPr>
                          <a:xfrm>
                            <a:off x="866775" y="1304925"/>
                            <a:ext cx="2809875" cy="24955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6"/>
                        <wps:cNvSpPr/>
                        <wps:spPr>
                          <a:xfrm>
                            <a:off x="1752600" y="76200"/>
                            <a:ext cx="2809875" cy="24955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7"/>
                        <wps:cNvSpPr txBox="1"/>
                        <wps:spPr>
                          <a:xfrm>
                            <a:off x="1695450" y="1352550"/>
                            <a:ext cx="11620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ADE" w:rsidRPr="00E4179E" w:rsidRDefault="00016ADE" w:rsidP="00016ADE">
                              <w:pPr>
                                <w:jc w:val="center"/>
                                <w:rPr>
                                  <w:b/>
                                </w:rPr>
                              </w:pPr>
                              <w:r w:rsidRPr="00E4179E">
                                <w:rPr>
                                  <w:b/>
                                </w:rPr>
                                <w:t>Développement Durable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Zone de texte 8"/>
                        <wps:cNvSpPr txBox="1"/>
                        <wps:spPr>
                          <a:xfrm>
                            <a:off x="2381250" y="1962150"/>
                            <a:ext cx="11620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ADE" w:rsidRDefault="00016ADE" w:rsidP="00016ADE">
                              <w:pPr>
                                <w:jc w:val="center"/>
                              </w:pPr>
                              <w:r>
                                <w:t>Equité sociale ?</w:t>
                              </w:r>
                            </w:p>
                            <w:p w:rsidR="00016ADE" w:rsidRPr="00E4179E" w:rsidRDefault="00016ADE" w:rsidP="00016ADE">
                              <w:pPr>
                                <w:jc w:val="center"/>
                              </w:pPr>
                              <w:r>
                                <w:t>OUI ou 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Zone de texte 9"/>
                        <wps:cNvSpPr txBox="1"/>
                        <wps:spPr>
                          <a:xfrm>
                            <a:off x="1849560" y="485775"/>
                            <a:ext cx="970515" cy="498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ADE" w:rsidRDefault="00016ADE" w:rsidP="00016ADE">
                              <w:pPr>
                                <w:jc w:val="center"/>
                              </w:pPr>
                              <w:r>
                                <w:t>Economie viable ?</w:t>
                              </w:r>
                            </w:p>
                            <w:p w:rsidR="00511B5A" w:rsidRPr="00E4179E" w:rsidRDefault="00511B5A" w:rsidP="00511B5A">
                              <w:pPr>
                                <w:jc w:val="center"/>
                              </w:pPr>
                              <w:r>
                                <w:t>OUI ou NON</w:t>
                              </w:r>
                            </w:p>
                            <w:p w:rsidR="00511B5A" w:rsidRDefault="00511B5A" w:rsidP="00016ADE">
                              <w:pPr>
                                <w:jc w:val="center"/>
                              </w:pPr>
                            </w:p>
                            <w:p w:rsidR="00016ADE" w:rsidRPr="00E4179E" w:rsidRDefault="00016ADE" w:rsidP="00016A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Zone de texte 10"/>
                        <wps:cNvSpPr txBox="1"/>
                        <wps:spPr>
                          <a:xfrm>
                            <a:off x="1609725" y="3133725"/>
                            <a:ext cx="11620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ADE" w:rsidRPr="00E4179E" w:rsidRDefault="00016ADE" w:rsidP="00016ADE">
                              <w:pPr>
                                <w:jc w:val="center"/>
                                <w:rPr>
                                  <w:b/>
                                </w:rPr>
                              </w:pPr>
                              <w:r>
                                <w:rPr>
                                  <w:b/>
                                </w:rPr>
                                <w:t>SOCIETE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Zone de texte 12"/>
                        <wps:cNvSpPr txBox="1"/>
                        <wps:spPr>
                          <a:xfrm>
                            <a:off x="2609850" y="219075"/>
                            <a:ext cx="1162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ADE" w:rsidRPr="00E4179E" w:rsidRDefault="00016ADE" w:rsidP="00016ADE">
                              <w:pPr>
                                <w:jc w:val="center"/>
                                <w:rPr>
                                  <w:b/>
                                </w:rPr>
                              </w:pPr>
                              <w:r>
                                <w:rPr>
                                  <w:b/>
                                </w:rPr>
                                <w:t>ECONOMIE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13"/>
                        <wps:cNvSpPr txBox="1"/>
                        <wps:spPr>
                          <a:xfrm>
                            <a:off x="609600" y="152400"/>
                            <a:ext cx="13906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ADE" w:rsidRPr="00E4179E" w:rsidRDefault="00016ADE" w:rsidP="00016ADE">
                              <w:pPr>
                                <w:jc w:val="center"/>
                                <w:rPr>
                                  <w:b/>
                                </w:rPr>
                              </w:pPr>
                              <w:r>
                                <w:rPr>
                                  <w:b/>
                                </w:rPr>
                                <w:t>ENVIRONNEMENT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14"/>
                        <wps:cNvSpPr txBox="1"/>
                        <wps:spPr>
                          <a:xfrm>
                            <a:off x="933450" y="1943100"/>
                            <a:ext cx="11620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ADE" w:rsidRDefault="00016ADE" w:rsidP="00016ADE">
                              <w:pPr>
                                <w:jc w:val="center"/>
                              </w:pPr>
                              <w:r>
                                <w:t>Ecologique ?</w:t>
                              </w:r>
                            </w:p>
                            <w:p w:rsidR="00016ADE" w:rsidRPr="00E4179E" w:rsidRDefault="00016ADE" w:rsidP="00016ADE">
                              <w:pPr>
                                <w:jc w:val="center"/>
                              </w:pPr>
                              <w:r>
                                <w:t>OUI ou 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18" o:spid="_x0000_s1038" style="position:absolute;margin-left:-13.85pt;margin-top:28.5pt;width:476.25pt;height:354.75pt;z-index:251664384" coordsize="45624,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">
                <v:oval id="Ellipse 4" o:spid="_x0000_s1039" style="position:absolute;width:28098;height:24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yUcIA&#10;AADbAAAADwAAAGRycy9kb3ducmV2LnhtbERPTWvCQBC9F/wPywheRDeVUtLoGqwgeKiHmh5yHLJj&#10;EszOht01Sf99t1DobR7vc3b5ZDoxkPOtZQXP6wQEcWV1y7WCr+K0SkH4gKyxs0wKvslDvp897TDT&#10;duRPGq6hFjGEfYYKmhD6TEpfNWTQr21PHLmbdQZDhK6W2uEYw00nN0nyKg22HBsa7OnYUHW/PoyC&#10;941fDh+XM1e3oijLl5YuqVsqtZhPhy2IQFP4F/+5zzrOf4PfX+I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2HJRwgAAANsAAAAPAAAAAAAAAAAAAAAAAJgCAABkcnMvZG93&#10;bnJldi54bWxQSwUGAAAAAAQABAD1AAAAhwMAAAAA&#10;" filled="f" strokecolor="black [3213]" strokeweight="3pt"/>
                <v:oval id="Ellipse 5" o:spid="_x0000_s1040" style="position:absolute;left:8667;top:13049;width:28099;height:24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RccAA&#10;AADbAAAADwAAAGRycy9kb3ducmV2LnhtbERPTYvCMBC9C/sfwgh7EU0tItJtKq6w4EEPWg8eh2Zs&#10;yzaTkmRr99+bg+Dx8b7z7Wg6MZDzrWUFy0UCgriyuuVawbX8mW9A+ICssbNMCv7Jw7b4mOSYafvg&#10;Mw2XUIsYwj5DBU0IfSalrxoy6Be2J47c3TqDIUJXS+3wEcNNJ9MkWUuDLceGBnvaN1T9Xv6Mgu/U&#10;z4bj6cDVvSxvt1VLp42bKfU5HXdfIAKN4S1+uQ9aQRrXxy/xB8j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4RccAAAADbAAAADwAAAAAAAAAAAAAAAACYAgAAZHJzL2Rvd25y&#10;ZXYueG1sUEsFBgAAAAAEAAQA9QAAAIUDAAAAAA==&#10;" filled="f" strokecolor="black [3213]" strokeweight="3pt"/>
                <v:oval id="Ellipse 6" o:spid="_x0000_s1041" style="position:absolute;left:17526;top:762;width:28098;height:24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06sQA&#10;AADbAAAADwAAAGRycy9kb3ducmV2LnhtbESPwWrDMBBE74X+g9hAL6GWbUoxTpSQBgo5NIfGPfi4&#10;WBvbxFoZSbHdv68KhR6HmXnDbPeLGcREzveWFWRJCoK4sbrnVsFX9f5cgPABWeNgmRR8k4f97vFh&#10;i6W2M3/SdAmtiBD2JSroQhhLKX3TkUGf2JE4elfrDIYoXSu1wznCzSDzNH2VBnuOCx2OdOyouV3u&#10;RsFb7tfTx/nEzbWq6vqlp3Ph1ko9rZbDBkSgJfyH/9onrSDP4P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tOrEAAAA2wAAAA8AAAAAAAAAAAAAAAAAmAIAAGRycy9k&#10;b3ducmV2LnhtbFBLBQYAAAAABAAEAPUAAACJAwAAAAA=&#10;" filled="f" strokecolor="black [3213]" strokeweight="3pt"/>
                <v:shape id="Zone de texte 7" o:spid="_x0000_s1042" type="#_x0000_t202" style="position:absolute;left:16954;top:13525;width:1162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016ADE" w:rsidRPr="00E4179E" w:rsidRDefault="00016ADE" w:rsidP="00016ADE">
                        <w:pPr>
                          <w:jc w:val="center"/>
                          <w:rPr>
                            <w:b/>
                          </w:rPr>
                        </w:pPr>
                        <w:r w:rsidRPr="00E4179E">
                          <w:rPr>
                            <w:b/>
                          </w:rPr>
                          <w:t>Développement Durable</w:t>
                        </w:r>
                      </w:p>
                    </w:txbxContent>
                  </v:textbox>
                </v:shape>
                <v:shape id="Zone de texte 8" o:spid="_x0000_s1043" type="#_x0000_t202" style="position:absolute;left:23812;top:19621;width:1162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016ADE" w:rsidRDefault="00016ADE" w:rsidP="00016ADE">
                        <w:pPr>
                          <w:jc w:val="center"/>
                        </w:pPr>
                        <w:r>
                          <w:t>Equité sociale ?</w:t>
                        </w:r>
                      </w:p>
                      <w:p w:rsidR="00016ADE" w:rsidRPr="00E4179E" w:rsidRDefault="00016ADE" w:rsidP="00016ADE">
                        <w:pPr>
                          <w:jc w:val="center"/>
                        </w:pPr>
                        <w:r>
                          <w:t>OUI ou NON</w:t>
                        </w:r>
                      </w:p>
                    </w:txbxContent>
                  </v:textbox>
                </v:shape>
                <v:shape id="Zone de texte 9" o:spid="_x0000_s1044" type="#_x0000_t202" style="position:absolute;left:18495;top:4857;width:9705;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016ADE" w:rsidRDefault="00016ADE" w:rsidP="00016ADE">
                        <w:pPr>
                          <w:jc w:val="center"/>
                        </w:pPr>
                        <w:r>
                          <w:t>Economie viable ?</w:t>
                        </w:r>
                      </w:p>
                      <w:p w:rsidR="00511B5A" w:rsidRPr="00E4179E" w:rsidRDefault="00511B5A" w:rsidP="00511B5A">
                        <w:pPr>
                          <w:jc w:val="center"/>
                        </w:pPr>
                        <w:r>
                          <w:t>OUI ou NON</w:t>
                        </w:r>
                      </w:p>
                      <w:p w:rsidR="00511B5A" w:rsidRDefault="00511B5A" w:rsidP="00016ADE">
                        <w:pPr>
                          <w:jc w:val="center"/>
                        </w:pPr>
                      </w:p>
                      <w:p w:rsidR="00016ADE" w:rsidRPr="00E4179E" w:rsidRDefault="00016ADE" w:rsidP="00016ADE"/>
                    </w:txbxContent>
                  </v:textbox>
                </v:shape>
                <v:shape id="Zone de texte 10" o:spid="_x0000_s1045" type="#_x0000_t202" style="position:absolute;left:16097;top:31337;width:1162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016ADE" w:rsidRPr="00E4179E" w:rsidRDefault="00016ADE" w:rsidP="00016ADE">
                        <w:pPr>
                          <w:jc w:val="center"/>
                          <w:rPr>
                            <w:b/>
                          </w:rPr>
                        </w:pPr>
                        <w:r>
                          <w:rPr>
                            <w:b/>
                          </w:rPr>
                          <w:t>SOCIETE</w:t>
                        </w:r>
                      </w:p>
                    </w:txbxContent>
                  </v:textbox>
                </v:shape>
                <v:shape id="Zone de texte 12" o:spid="_x0000_s1046" type="#_x0000_t202" style="position:absolute;left:26098;top:2190;width:1162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016ADE" w:rsidRPr="00E4179E" w:rsidRDefault="00016ADE" w:rsidP="00016ADE">
                        <w:pPr>
                          <w:jc w:val="center"/>
                          <w:rPr>
                            <w:b/>
                          </w:rPr>
                        </w:pPr>
                        <w:r>
                          <w:rPr>
                            <w:b/>
                          </w:rPr>
                          <w:t>ECONOMIE</w:t>
                        </w:r>
                      </w:p>
                    </w:txbxContent>
                  </v:textbox>
                </v:shape>
                <v:shape id="Zone de texte 13" o:spid="_x0000_s1047" type="#_x0000_t202" style="position:absolute;left:6096;top:1524;width:13906;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016ADE" w:rsidRPr="00E4179E" w:rsidRDefault="00016ADE" w:rsidP="00016ADE">
                        <w:pPr>
                          <w:jc w:val="center"/>
                          <w:rPr>
                            <w:b/>
                          </w:rPr>
                        </w:pPr>
                        <w:r>
                          <w:rPr>
                            <w:b/>
                          </w:rPr>
                          <w:t>ENVIRONNEMENT</w:t>
                        </w:r>
                      </w:p>
                    </w:txbxContent>
                  </v:textbox>
                </v:shape>
                <v:shape id="Zone de texte 14" o:spid="_x0000_s1048" type="#_x0000_t202" style="position:absolute;left:9334;top:19431;width:11621;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016ADE" w:rsidRDefault="00016ADE" w:rsidP="00016ADE">
                        <w:pPr>
                          <w:jc w:val="center"/>
                        </w:pPr>
                        <w:r>
                          <w:t>Ecologique ?</w:t>
                        </w:r>
                      </w:p>
                      <w:p w:rsidR="00016ADE" w:rsidRPr="00E4179E" w:rsidRDefault="00016ADE" w:rsidP="00016ADE">
                        <w:pPr>
                          <w:jc w:val="center"/>
                        </w:pPr>
                        <w:r>
                          <w:t>OUI ou NON</w:t>
                        </w:r>
                      </w:p>
                    </w:txbxContent>
                  </v:textbox>
                </v:shape>
                <w10:wrap type="square"/>
              </v:group>
            </w:pict>
          </mc:Fallback>
        </mc:AlternateContent>
      </w:r>
    </w:p>
    <w:p w:rsidR="00016ADE" w:rsidRPr="00016ADE" w:rsidRDefault="00016ADE" w:rsidP="00016ADE">
      <w:pPr>
        <w:contextualSpacing/>
      </w:pPr>
    </w:p>
    <w:tbl>
      <w:tblPr>
        <w:tblStyle w:val="Grilledutableau"/>
        <w:tblW w:w="0" w:type="auto"/>
        <w:tblLook w:val="04A0" w:firstRow="1" w:lastRow="0" w:firstColumn="1" w:lastColumn="0" w:noHBand="0" w:noVBand="1"/>
      </w:tblPr>
      <w:tblGrid>
        <w:gridCol w:w="2585"/>
        <w:gridCol w:w="795"/>
        <w:gridCol w:w="5908"/>
      </w:tblGrid>
      <w:tr w:rsidR="00016ADE" w:rsidRPr="00016ADE" w:rsidTr="009F2AE1">
        <w:tc>
          <w:tcPr>
            <w:tcW w:w="2710" w:type="dxa"/>
          </w:tcPr>
          <w:p w:rsidR="00016ADE" w:rsidRPr="00511B5A" w:rsidRDefault="00016ADE" w:rsidP="00511B5A">
            <w:pPr>
              <w:rPr>
                <w:rFonts w:ascii="Arial" w:hAnsi="Arial" w:cs="Arial"/>
                <w:b/>
              </w:rPr>
            </w:pPr>
            <w:r w:rsidRPr="00511B5A">
              <w:rPr>
                <w:rFonts w:ascii="Arial" w:hAnsi="Arial" w:cs="Arial"/>
                <w:u w:val="single"/>
              </w:rPr>
              <w:br w:type="page"/>
            </w:r>
            <w:r w:rsidR="00511B5A" w:rsidRPr="00511B5A">
              <w:rPr>
                <w:rFonts w:ascii="Arial" w:hAnsi="Arial" w:cs="Arial"/>
                <w:b/>
              </w:rPr>
              <w:t>C</w:t>
            </w:r>
            <w:r w:rsidRPr="00511B5A">
              <w:rPr>
                <w:rFonts w:ascii="Arial" w:hAnsi="Arial" w:cs="Arial"/>
                <w:b/>
              </w:rPr>
              <w:t xml:space="preserve">hacune de </w:t>
            </w:r>
            <w:r w:rsidR="00511B5A">
              <w:rPr>
                <w:rFonts w:ascii="Arial" w:hAnsi="Arial" w:cs="Arial"/>
                <w:b/>
              </w:rPr>
              <w:t>ces visions du développement</w:t>
            </w:r>
            <w:r w:rsidR="00511B5A" w:rsidRPr="00511B5A">
              <w:rPr>
                <w:rFonts w:ascii="Arial" w:hAnsi="Arial" w:cs="Arial"/>
                <w:b/>
              </w:rPr>
              <w:t xml:space="preserve"> est-elle ?</w:t>
            </w:r>
          </w:p>
        </w:tc>
        <w:tc>
          <w:tcPr>
            <w:tcW w:w="806" w:type="dxa"/>
          </w:tcPr>
          <w:p w:rsidR="00016ADE" w:rsidRPr="00511B5A" w:rsidRDefault="00016ADE" w:rsidP="00511B5A">
            <w:pPr>
              <w:jc w:val="center"/>
              <w:rPr>
                <w:rFonts w:ascii="Arial" w:hAnsi="Arial" w:cs="Arial"/>
                <w:b/>
              </w:rPr>
            </w:pPr>
            <w:r w:rsidRPr="00511B5A">
              <w:rPr>
                <w:rFonts w:ascii="Arial" w:hAnsi="Arial" w:cs="Arial"/>
                <w:b/>
              </w:rPr>
              <w:t>OUI</w:t>
            </w:r>
          </w:p>
          <w:p w:rsidR="00016ADE" w:rsidRPr="00511B5A" w:rsidRDefault="00016ADE" w:rsidP="00511B5A">
            <w:pPr>
              <w:jc w:val="center"/>
              <w:rPr>
                <w:rFonts w:ascii="Arial" w:hAnsi="Arial" w:cs="Arial"/>
                <w:b/>
              </w:rPr>
            </w:pPr>
            <w:r w:rsidRPr="00511B5A">
              <w:rPr>
                <w:rFonts w:ascii="Arial" w:hAnsi="Arial" w:cs="Arial"/>
                <w:b/>
              </w:rPr>
              <w:t>Ou</w:t>
            </w:r>
          </w:p>
          <w:p w:rsidR="00016ADE" w:rsidRPr="00511B5A" w:rsidRDefault="00016ADE" w:rsidP="00511B5A">
            <w:pPr>
              <w:jc w:val="center"/>
              <w:rPr>
                <w:rFonts w:ascii="Arial" w:hAnsi="Arial" w:cs="Arial"/>
                <w:b/>
              </w:rPr>
            </w:pPr>
            <w:r w:rsidRPr="00511B5A">
              <w:rPr>
                <w:rFonts w:ascii="Arial" w:hAnsi="Arial" w:cs="Arial"/>
                <w:b/>
              </w:rPr>
              <w:t>NON</w:t>
            </w:r>
          </w:p>
        </w:tc>
        <w:tc>
          <w:tcPr>
            <w:tcW w:w="7082" w:type="dxa"/>
          </w:tcPr>
          <w:p w:rsidR="00016ADE" w:rsidRPr="00511B5A" w:rsidRDefault="00016ADE" w:rsidP="00511B5A">
            <w:pPr>
              <w:jc w:val="center"/>
              <w:rPr>
                <w:rFonts w:ascii="Arial" w:hAnsi="Arial" w:cs="Arial"/>
                <w:b/>
              </w:rPr>
            </w:pPr>
            <w:r w:rsidRPr="00511B5A">
              <w:rPr>
                <w:rFonts w:ascii="Arial" w:hAnsi="Arial" w:cs="Arial"/>
                <w:b/>
              </w:rPr>
              <w:t>Justifiez</w:t>
            </w:r>
          </w:p>
        </w:tc>
      </w:tr>
      <w:tr w:rsidR="00016ADE" w:rsidRPr="00016ADE" w:rsidTr="009F2AE1">
        <w:tc>
          <w:tcPr>
            <w:tcW w:w="2710" w:type="dxa"/>
          </w:tcPr>
          <w:p w:rsidR="00016ADE" w:rsidRPr="00511B5A" w:rsidRDefault="00016ADE" w:rsidP="00511B5A">
            <w:pPr>
              <w:rPr>
                <w:rFonts w:ascii="Arial" w:hAnsi="Arial" w:cs="Arial"/>
              </w:rPr>
            </w:pPr>
            <w:r w:rsidRPr="00511B5A">
              <w:rPr>
                <w:rFonts w:ascii="Arial" w:hAnsi="Arial" w:cs="Arial"/>
              </w:rPr>
              <w:t>Economiquement viable</w:t>
            </w:r>
          </w:p>
        </w:tc>
        <w:tc>
          <w:tcPr>
            <w:tcW w:w="806" w:type="dxa"/>
          </w:tcPr>
          <w:p w:rsidR="00016ADE" w:rsidRPr="00511B5A" w:rsidRDefault="00016ADE" w:rsidP="00511B5A">
            <w:pPr>
              <w:rPr>
                <w:rFonts w:ascii="Arial" w:hAnsi="Arial" w:cs="Arial"/>
              </w:rPr>
            </w:pPr>
          </w:p>
        </w:tc>
        <w:tc>
          <w:tcPr>
            <w:tcW w:w="7082" w:type="dxa"/>
          </w:tcPr>
          <w:p w:rsidR="00016ADE" w:rsidRPr="00511B5A" w:rsidRDefault="00016ADE" w:rsidP="00511B5A">
            <w:pPr>
              <w:rPr>
                <w:rFonts w:ascii="Arial" w:hAnsi="Arial" w:cs="Arial"/>
              </w:rPr>
            </w:pPr>
          </w:p>
          <w:p w:rsidR="00016ADE" w:rsidRPr="00511B5A" w:rsidRDefault="00016ADE" w:rsidP="00511B5A">
            <w:pPr>
              <w:rPr>
                <w:rFonts w:ascii="Arial" w:hAnsi="Arial" w:cs="Arial"/>
              </w:rPr>
            </w:pPr>
          </w:p>
          <w:p w:rsidR="00016ADE" w:rsidRDefault="00016ADE" w:rsidP="00511B5A">
            <w:pPr>
              <w:rPr>
                <w:rFonts w:ascii="Arial" w:hAnsi="Arial" w:cs="Arial"/>
              </w:rPr>
            </w:pPr>
          </w:p>
          <w:p w:rsidR="00511B5A" w:rsidRDefault="00511B5A" w:rsidP="00511B5A">
            <w:pPr>
              <w:rPr>
                <w:rFonts w:ascii="Arial" w:hAnsi="Arial" w:cs="Arial"/>
              </w:rPr>
            </w:pPr>
          </w:p>
          <w:p w:rsidR="00511B5A" w:rsidRDefault="00511B5A" w:rsidP="00511B5A">
            <w:pPr>
              <w:rPr>
                <w:rFonts w:ascii="Arial" w:hAnsi="Arial" w:cs="Arial"/>
              </w:rPr>
            </w:pPr>
          </w:p>
          <w:p w:rsidR="00511B5A" w:rsidRPr="00511B5A" w:rsidRDefault="00511B5A" w:rsidP="00511B5A">
            <w:pPr>
              <w:rPr>
                <w:rFonts w:ascii="Arial" w:hAnsi="Arial" w:cs="Arial"/>
              </w:rPr>
            </w:pPr>
          </w:p>
        </w:tc>
      </w:tr>
      <w:tr w:rsidR="00016ADE" w:rsidRPr="00016ADE" w:rsidTr="009F2AE1">
        <w:tc>
          <w:tcPr>
            <w:tcW w:w="2710" w:type="dxa"/>
          </w:tcPr>
          <w:p w:rsidR="00016ADE" w:rsidRPr="00511B5A" w:rsidRDefault="00016ADE" w:rsidP="00511B5A">
            <w:pPr>
              <w:rPr>
                <w:rFonts w:ascii="Arial" w:hAnsi="Arial" w:cs="Arial"/>
              </w:rPr>
            </w:pPr>
            <w:r w:rsidRPr="00511B5A">
              <w:rPr>
                <w:rFonts w:ascii="Arial" w:hAnsi="Arial" w:cs="Arial"/>
              </w:rPr>
              <w:t>Socialement équitable</w:t>
            </w:r>
          </w:p>
        </w:tc>
        <w:tc>
          <w:tcPr>
            <w:tcW w:w="806" w:type="dxa"/>
          </w:tcPr>
          <w:p w:rsidR="00016ADE" w:rsidRPr="00511B5A" w:rsidRDefault="00016ADE" w:rsidP="00511B5A">
            <w:pPr>
              <w:rPr>
                <w:rFonts w:ascii="Arial" w:hAnsi="Arial" w:cs="Arial"/>
              </w:rPr>
            </w:pPr>
          </w:p>
        </w:tc>
        <w:tc>
          <w:tcPr>
            <w:tcW w:w="7082" w:type="dxa"/>
          </w:tcPr>
          <w:p w:rsidR="00016ADE" w:rsidRPr="00511B5A" w:rsidRDefault="00016ADE" w:rsidP="00511B5A">
            <w:pPr>
              <w:rPr>
                <w:rFonts w:ascii="Arial" w:hAnsi="Arial" w:cs="Arial"/>
              </w:rPr>
            </w:pPr>
          </w:p>
          <w:p w:rsidR="00016ADE" w:rsidRPr="00511B5A" w:rsidRDefault="00016ADE" w:rsidP="00511B5A">
            <w:pPr>
              <w:rPr>
                <w:rFonts w:ascii="Arial" w:hAnsi="Arial" w:cs="Arial"/>
              </w:rPr>
            </w:pPr>
          </w:p>
          <w:p w:rsidR="00016ADE" w:rsidRDefault="00016ADE" w:rsidP="00511B5A">
            <w:pPr>
              <w:rPr>
                <w:rFonts w:ascii="Arial" w:hAnsi="Arial" w:cs="Arial"/>
              </w:rPr>
            </w:pPr>
          </w:p>
          <w:p w:rsidR="00511B5A" w:rsidRDefault="00511B5A" w:rsidP="00511B5A">
            <w:pPr>
              <w:rPr>
                <w:rFonts w:ascii="Arial" w:hAnsi="Arial" w:cs="Arial"/>
              </w:rPr>
            </w:pPr>
          </w:p>
          <w:p w:rsidR="00511B5A" w:rsidRPr="00511B5A" w:rsidRDefault="00511B5A" w:rsidP="00511B5A">
            <w:pPr>
              <w:rPr>
                <w:rFonts w:ascii="Arial" w:hAnsi="Arial" w:cs="Arial"/>
              </w:rPr>
            </w:pPr>
          </w:p>
        </w:tc>
      </w:tr>
      <w:tr w:rsidR="00016ADE" w:rsidRPr="00016ADE" w:rsidTr="009F2AE1">
        <w:tc>
          <w:tcPr>
            <w:tcW w:w="2710" w:type="dxa"/>
          </w:tcPr>
          <w:p w:rsidR="00016ADE" w:rsidRPr="00511B5A" w:rsidRDefault="00016ADE" w:rsidP="00511B5A">
            <w:pPr>
              <w:rPr>
                <w:rFonts w:ascii="Arial" w:hAnsi="Arial" w:cs="Arial"/>
              </w:rPr>
            </w:pPr>
            <w:r w:rsidRPr="00511B5A">
              <w:rPr>
                <w:rFonts w:ascii="Arial" w:hAnsi="Arial" w:cs="Arial"/>
              </w:rPr>
              <w:t>Ecologiquement reproductible</w:t>
            </w:r>
          </w:p>
        </w:tc>
        <w:tc>
          <w:tcPr>
            <w:tcW w:w="806" w:type="dxa"/>
          </w:tcPr>
          <w:p w:rsidR="00016ADE" w:rsidRPr="00511B5A" w:rsidRDefault="00016ADE" w:rsidP="00511B5A">
            <w:pPr>
              <w:rPr>
                <w:rFonts w:ascii="Arial" w:hAnsi="Arial" w:cs="Arial"/>
              </w:rPr>
            </w:pPr>
          </w:p>
        </w:tc>
        <w:tc>
          <w:tcPr>
            <w:tcW w:w="7082" w:type="dxa"/>
          </w:tcPr>
          <w:p w:rsidR="00016ADE" w:rsidRPr="00511B5A" w:rsidRDefault="00016ADE" w:rsidP="00511B5A">
            <w:pPr>
              <w:rPr>
                <w:rFonts w:ascii="Arial" w:hAnsi="Arial" w:cs="Arial"/>
              </w:rPr>
            </w:pPr>
          </w:p>
          <w:p w:rsidR="00016ADE" w:rsidRPr="00511B5A" w:rsidRDefault="00016ADE" w:rsidP="00511B5A">
            <w:pPr>
              <w:rPr>
                <w:rFonts w:ascii="Arial" w:hAnsi="Arial" w:cs="Arial"/>
              </w:rPr>
            </w:pPr>
          </w:p>
          <w:p w:rsidR="00016ADE" w:rsidRDefault="00016ADE" w:rsidP="00511B5A">
            <w:pPr>
              <w:rPr>
                <w:rFonts w:ascii="Arial" w:hAnsi="Arial" w:cs="Arial"/>
              </w:rPr>
            </w:pPr>
          </w:p>
          <w:p w:rsidR="00511B5A" w:rsidRDefault="00511B5A" w:rsidP="00511B5A">
            <w:pPr>
              <w:rPr>
                <w:rFonts w:ascii="Arial" w:hAnsi="Arial" w:cs="Arial"/>
              </w:rPr>
            </w:pPr>
          </w:p>
          <w:p w:rsidR="00511B5A" w:rsidRPr="00511B5A" w:rsidRDefault="00511B5A" w:rsidP="00511B5A">
            <w:pPr>
              <w:rPr>
                <w:rFonts w:ascii="Arial" w:hAnsi="Arial" w:cs="Arial"/>
              </w:rPr>
            </w:pPr>
          </w:p>
        </w:tc>
      </w:tr>
    </w:tbl>
    <w:p w:rsidR="00016ADE" w:rsidRPr="00016ADE" w:rsidRDefault="00016ADE" w:rsidP="00016ADE">
      <w:pPr>
        <w:pBdr>
          <w:top w:val="single" w:sz="4" w:space="1" w:color="auto"/>
          <w:left w:val="single" w:sz="4" w:space="4" w:color="auto"/>
          <w:bottom w:val="single" w:sz="4" w:space="1" w:color="auto"/>
          <w:right w:val="single" w:sz="4" w:space="4" w:color="auto"/>
        </w:pBdr>
        <w:rPr>
          <w:rFonts w:ascii="Arial Black" w:hAnsi="Arial Black"/>
        </w:rPr>
      </w:pPr>
      <w:r w:rsidRPr="00016ADE">
        <w:rPr>
          <w:rFonts w:ascii="Arial Black" w:hAnsi="Arial Black"/>
        </w:rPr>
        <w:lastRenderedPageBreak/>
        <w:t xml:space="preserve">Acteur 3 :                                        </w:t>
      </w:r>
    </w:p>
    <w:p w:rsidR="00016ADE" w:rsidRPr="00016ADE" w:rsidRDefault="00016ADE" w:rsidP="00016ADE">
      <w:pPr>
        <w:contextualSpacing/>
      </w:pPr>
    </w:p>
    <w:p w:rsidR="00016ADE" w:rsidRPr="00016ADE" w:rsidRDefault="00016ADE" w:rsidP="00016ADE">
      <w:pPr>
        <w:contextualSpacing/>
      </w:pPr>
    </w:p>
    <w:p w:rsidR="00016ADE" w:rsidRPr="00016ADE" w:rsidRDefault="00511B5A" w:rsidP="00016ADE">
      <w:pPr>
        <w:contextualSpacing/>
      </w:pPr>
      <w:r w:rsidRPr="00016ADE">
        <w:rPr>
          <w:noProof/>
        </w:rPr>
        <mc:AlternateContent>
          <mc:Choice Requires="wpg">
            <w:drawing>
              <wp:anchor distT="0" distB="0" distL="114300" distR="114300" simplePos="0" relativeHeight="251665408" behindDoc="0" locked="0" layoutInCell="1" allowOverlap="1" wp14:anchorId="11D048E6" wp14:editId="7E8953ED">
                <wp:simplePos x="0" y="0"/>
                <wp:positionH relativeFrom="column">
                  <wp:posOffset>-109220</wp:posOffset>
                </wp:positionH>
                <wp:positionV relativeFrom="paragraph">
                  <wp:posOffset>240030</wp:posOffset>
                </wp:positionV>
                <wp:extent cx="5962650" cy="4038600"/>
                <wp:effectExtent l="19050" t="19050" r="19050" b="19050"/>
                <wp:wrapSquare wrapText="bothSides"/>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4038600"/>
                          <a:chOff x="0" y="0"/>
                          <a:chExt cx="4562475" cy="3800475"/>
                        </a:xfrm>
                      </wpg:grpSpPr>
                      <wps:wsp>
                        <wps:cNvPr id="6" name="Ellipse 4"/>
                        <wps:cNvSpPr/>
                        <wps:spPr>
                          <a:xfrm>
                            <a:off x="0" y="0"/>
                            <a:ext cx="2809875" cy="24955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e 5"/>
                        <wps:cNvSpPr/>
                        <wps:spPr>
                          <a:xfrm>
                            <a:off x="866775" y="1304925"/>
                            <a:ext cx="2809875" cy="24955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llipse 6"/>
                        <wps:cNvSpPr/>
                        <wps:spPr>
                          <a:xfrm>
                            <a:off x="1752600" y="76200"/>
                            <a:ext cx="2809875" cy="24955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Zone de texte 7"/>
                        <wps:cNvSpPr txBox="1"/>
                        <wps:spPr>
                          <a:xfrm>
                            <a:off x="1695450" y="1352550"/>
                            <a:ext cx="11620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ADE" w:rsidRPr="00E4179E" w:rsidRDefault="00016ADE" w:rsidP="00016ADE">
                              <w:pPr>
                                <w:jc w:val="center"/>
                                <w:rPr>
                                  <w:b/>
                                </w:rPr>
                              </w:pPr>
                              <w:r w:rsidRPr="00E4179E">
                                <w:rPr>
                                  <w:b/>
                                </w:rPr>
                                <w:t>Développement Durable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8"/>
                        <wps:cNvSpPr txBox="1"/>
                        <wps:spPr>
                          <a:xfrm>
                            <a:off x="2381250" y="1962150"/>
                            <a:ext cx="11620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ADE" w:rsidRDefault="00016ADE" w:rsidP="00016ADE">
                              <w:pPr>
                                <w:jc w:val="center"/>
                              </w:pPr>
                              <w:r>
                                <w:t>Equité sociale ?</w:t>
                              </w:r>
                            </w:p>
                            <w:p w:rsidR="00016ADE" w:rsidRPr="00E4179E" w:rsidRDefault="00016ADE" w:rsidP="00016ADE">
                              <w:pPr>
                                <w:jc w:val="center"/>
                              </w:pPr>
                              <w:r>
                                <w:t>OUI ou 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9"/>
                        <wps:cNvSpPr txBox="1"/>
                        <wps:spPr>
                          <a:xfrm>
                            <a:off x="1752600" y="485776"/>
                            <a:ext cx="11620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1B5A" w:rsidRDefault="00016ADE" w:rsidP="00511B5A">
                              <w:pPr>
                                <w:jc w:val="center"/>
                              </w:pPr>
                              <w:r>
                                <w:t xml:space="preserve">Economie </w:t>
                              </w:r>
                            </w:p>
                            <w:p w:rsidR="00016ADE" w:rsidRDefault="00016ADE" w:rsidP="00511B5A">
                              <w:pPr>
                                <w:jc w:val="center"/>
                              </w:pPr>
                              <w:r>
                                <w:t>viable ?</w:t>
                              </w:r>
                            </w:p>
                            <w:p w:rsidR="00511B5A" w:rsidRPr="00E4179E" w:rsidRDefault="00511B5A" w:rsidP="00511B5A">
                              <w:pPr>
                                <w:jc w:val="center"/>
                              </w:pPr>
                              <w:r>
                                <w:t>OUI ou NON</w:t>
                              </w:r>
                            </w:p>
                            <w:p w:rsidR="00511B5A" w:rsidRPr="00E4179E" w:rsidRDefault="00511B5A" w:rsidP="00511B5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Zone de texte 10"/>
                        <wps:cNvSpPr txBox="1"/>
                        <wps:spPr>
                          <a:xfrm>
                            <a:off x="1609725" y="3133725"/>
                            <a:ext cx="11620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ADE" w:rsidRPr="00E4179E" w:rsidRDefault="00016ADE" w:rsidP="00016ADE">
                              <w:pPr>
                                <w:jc w:val="center"/>
                                <w:rPr>
                                  <w:b/>
                                </w:rPr>
                              </w:pPr>
                              <w:r>
                                <w:rPr>
                                  <w:b/>
                                </w:rPr>
                                <w:t>SOCIETE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2"/>
                        <wps:cNvSpPr txBox="1"/>
                        <wps:spPr>
                          <a:xfrm>
                            <a:off x="2609850" y="219075"/>
                            <a:ext cx="1162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ADE" w:rsidRPr="00E4179E" w:rsidRDefault="00016ADE" w:rsidP="00016ADE">
                              <w:pPr>
                                <w:jc w:val="center"/>
                                <w:rPr>
                                  <w:b/>
                                </w:rPr>
                              </w:pPr>
                              <w:r>
                                <w:rPr>
                                  <w:b/>
                                </w:rPr>
                                <w:t>ECONOMIE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3"/>
                        <wps:cNvSpPr txBox="1"/>
                        <wps:spPr>
                          <a:xfrm>
                            <a:off x="609600" y="152400"/>
                            <a:ext cx="13906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ADE" w:rsidRPr="00E4179E" w:rsidRDefault="00016ADE" w:rsidP="00016ADE">
                              <w:pPr>
                                <w:jc w:val="center"/>
                                <w:rPr>
                                  <w:b/>
                                </w:rPr>
                              </w:pPr>
                              <w:r>
                                <w:rPr>
                                  <w:b/>
                                </w:rPr>
                                <w:t>ENVIRONNEMENT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4"/>
                        <wps:cNvSpPr txBox="1"/>
                        <wps:spPr>
                          <a:xfrm>
                            <a:off x="933450" y="1943100"/>
                            <a:ext cx="11620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ADE" w:rsidRDefault="00016ADE" w:rsidP="00016ADE">
                              <w:pPr>
                                <w:jc w:val="center"/>
                              </w:pPr>
                              <w:r>
                                <w:t>Ecologique ?</w:t>
                              </w:r>
                            </w:p>
                            <w:p w:rsidR="00016ADE" w:rsidRPr="00E4179E" w:rsidRDefault="00016ADE" w:rsidP="00016ADE">
                              <w:pPr>
                                <w:jc w:val="center"/>
                              </w:pPr>
                              <w:r>
                                <w:t>OUI ou 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5" o:spid="_x0000_s1049" style="position:absolute;margin-left:-8.6pt;margin-top:18.9pt;width:469.5pt;height:318pt;z-index:251665408" coordsize="45624,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">
                <v:oval id="Ellipse 4" o:spid="_x0000_s1050" style="position:absolute;width:28098;height:24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hkMMA&#10;AADaAAAADwAAAGRycy9kb3ducmV2LnhtbESPQWvCQBSE7wX/w/KEXkLdVIpIdBUtFHIwh5oePD6y&#10;zySYfRt2t0n6792C4HGYmW+Y7X4ynRjI+daygvdFCoK4srrlWsFP+fW2BuEDssbOMin4Iw/73exl&#10;i5m2I3/TcA61iBD2GSpoQugzKX3VkEG/sD1x9K7WGQxRulpqh2OEm04u03QlDbYcFxrs6bOh6nb+&#10;NQqOS58MpyLn6lqWl8tHS8XaJUq9zqfDBkSgKTzDj3auFazg/0q8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hkMMAAADaAAAADwAAAAAAAAAAAAAAAACYAgAAZHJzL2Rv&#10;d25yZXYueG1sUEsFBgAAAAAEAAQA9QAAAIgDAAAAAA==&#10;" filled="f" strokecolor="black [3213]" strokeweight="3pt"/>
                <v:oval id="Ellipse 5" o:spid="_x0000_s1051" style="position:absolute;left:8667;top:13049;width:28099;height:24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EC8IA&#10;AADaAAAADwAAAGRycy9kb3ducmV2LnhtbESPQYvCMBSE78L+h/CEvciaKqLSNcq6sOBBD7YePD6a&#10;Z1tsXkqSrfXfG0HwOMzMN8xq05tGdOR8bVnBZJyAIC6srrlUcMr/vpYgfEDW2FgmBXfysFl/DFaY&#10;anvjI3VZKEWEsE9RQRVCm0rpi4oM+rFtiaN3sc5giNKVUju8Rbhp5DRJ5tJgzXGhwpZ+Kyqu2b9R&#10;sJ36Ubc/7Li45Pn5PKvpsHQjpT6H/c83iEB9eIdf7Z1WsIDnlX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cQLwgAAANoAAAAPAAAAAAAAAAAAAAAAAJgCAABkcnMvZG93&#10;bnJldi54bWxQSwUGAAAAAAQABAD1AAAAhwMAAAAA&#10;" filled="f" strokecolor="black [3213]" strokeweight="3pt"/>
                <v:oval id="Ellipse 6" o:spid="_x0000_s1052" style="position:absolute;left:17526;top:762;width:28098;height:24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Qeb8A&#10;AADaAAAADwAAAGRycy9kb3ducmV2LnhtbERPy4rCMBTdD/gP4Q64EU0VGUqnUUZBcKGLsS5cXprb&#10;B9PclCTW+vdmIczycN75djSdGMj51rKC5SIBQVxa3XKt4Foc5ikIH5A1dpZJwZM8bDeTjxwzbR/8&#10;S8Ml1CKGsM9QQRNCn0npy4YM+oXtiSNXWWcwROhqqR0+Yrjp5CpJvqTBlmNDgz3tGyr/LnejYLfy&#10;s+F0PnJZFcXttm7pnLqZUtPP8ecbRKAx/Ivf7qNWELfGK/EG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OlB5vwAAANoAAAAPAAAAAAAAAAAAAAAAAJgCAABkcnMvZG93bnJl&#10;di54bWxQSwUGAAAAAAQABAD1AAAAhAMAAAAA&#10;" filled="f" strokecolor="black [3213]" strokeweight="3pt"/>
                <v:shape id="Zone de texte 7" o:spid="_x0000_s1053" type="#_x0000_t202" style="position:absolute;left:16954;top:13525;width:1162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016ADE" w:rsidRPr="00E4179E" w:rsidRDefault="00016ADE" w:rsidP="00016ADE">
                        <w:pPr>
                          <w:jc w:val="center"/>
                          <w:rPr>
                            <w:b/>
                          </w:rPr>
                        </w:pPr>
                        <w:r w:rsidRPr="00E4179E">
                          <w:rPr>
                            <w:b/>
                          </w:rPr>
                          <w:t>Développement Durable</w:t>
                        </w:r>
                      </w:p>
                    </w:txbxContent>
                  </v:textbox>
                </v:shape>
                <v:shape id="Zone de texte 8" o:spid="_x0000_s1054" type="#_x0000_t202" style="position:absolute;left:23812;top:19621;width:1162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016ADE" w:rsidRDefault="00016ADE" w:rsidP="00016ADE">
                        <w:pPr>
                          <w:jc w:val="center"/>
                        </w:pPr>
                        <w:r>
                          <w:t>Equité sociale ?</w:t>
                        </w:r>
                      </w:p>
                      <w:p w:rsidR="00016ADE" w:rsidRPr="00E4179E" w:rsidRDefault="00016ADE" w:rsidP="00016ADE">
                        <w:pPr>
                          <w:jc w:val="center"/>
                        </w:pPr>
                        <w:r>
                          <w:t>OUI ou NON</w:t>
                        </w:r>
                      </w:p>
                    </w:txbxContent>
                  </v:textbox>
                </v:shape>
                <v:shape id="Zone de texte 9" o:spid="_x0000_s1055" type="#_x0000_t202" style="position:absolute;left:17526;top:4857;width:11620;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511B5A" w:rsidRDefault="00016ADE" w:rsidP="00511B5A">
                        <w:pPr>
                          <w:jc w:val="center"/>
                        </w:pPr>
                        <w:r>
                          <w:t xml:space="preserve">Economie </w:t>
                        </w:r>
                      </w:p>
                      <w:p w:rsidR="00016ADE" w:rsidRDefault="00016ADE" w:rsidP="00511B5A">
                        <w:pPr>
                          <w:jc w:val="center"/>
                        </w:pPr>
                        <w:r>
                          <w:t>viable ?</w:t>
                        </w:r>
                      </w:p>
                      <w:p w:rsidR="00511B5A" w:rsidRPr="00E4179E" w:rsidRDefault="00511B5A" w:rsidP="00511B5A">
                        <w:pPr>
                          <w:jc w:val="center"/>
                        </w:pPr>
                        <w:r>
                          <w:t>OUI ou NON</w:t>
                        </w:r>
                      </w:p>
                      <w:p w:rsidR="00511B5A" w:rsidRPr="00E4179E" w:rsidRDefault="00511B5A" w:rsidP="00511B5A">
                        <w:pPr>
                          <w:jc w:val="center"/>
                        </w:pPr>
                      </w:p>
                    </w:txbxContent>
                  </v:textbox>
                </v:shape>
                <v:shape id="Zone de texte 10" o:spid="_x0000_s1056" type="#_x0000_t202" style="position:absolute;left:16097;top:31337;width:1162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016ADE" w:rsidRPr="00E4179E" w:rsidRDefault="00016ADE" w:rsidP="00016ADE">
                        <w:pPr>
                          <w:jc w:val="center"/>
                          <w:rPr>
                            <w:b/>
                          </w:rPr>
                        </w:pPr>
                        <w:r>
                          <w:rPr>
                            <w:b/>
                          </w:rPr>
                          <w:t>SOCIETE</w:t>
                        </w:r>
                      </w:p>
                    </w:txbxContent>
                  </v:textbox>
                </v:shape>
                <v:shape id="Zone de texte 12" o:spid="_x0000_s1057" type="#_x0000_t202" style="position:absolute;left:26098;top:2190;width:1162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016ADE" w:rsidRPr="00E4179E" w:rsidRDefault="00016ADE" w:rsidP="00016ADE">
                        <w:pPr>
                          <w:jc w:val="center"/>
                          <w:rPr>
                            <w:b/>
                          </w:rPr>
                        </w:pPr>
                        <w:r>
                          <w:rPr>
                            <w:b/>
                          </w:rPr>
                          <w:t>ECONOMIE</w:t>
                        </w:r>
                      </w:p>
                    </w:txbxContent>
                  </v:textbox>
                </v:shape>
                <v:shape id="Zone de texte 13" o:spid="_x0000_s1058" type="#_x0000_t202" style="position:absolute;left:6096;top:1524;width:13906;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016ADE" w:rsidRPr="00E4179E" w:rsidRDefault="00016ADE" w:rsidP="00016ADE">
                        <w:pPr>
                          <w:jc w:val="center"/>
                          <w:rPr>
                            <w:b/>
                          </w:rPr>
                        </w:pPr>
                        <w:r>
                          <w:rPr>
                            <w:b/>
                          </w:rPr>
                          <w:t>ENVIRONNEMENT</w:t>
                        </w:r>
                      </w:p>
                    </w:txbxContent>
                  </v:textbox>
                </v:shape>
                <v:shape id="Zone de texte 14" o:spid="_x0000_s1059" type="#_x0000_t202" style="position:absolute;left:9334;top:19431;width:11621;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016ADE" w:rsidRDefault="00016ADE" w:rsidP="00016ADE">
                        <w:pPr>
                          <w:jc w:val="center"/>
                        </w:pPr>
                        <w:r>
                          <w:t>Ecologique ?</w:t>
                        </w:r>
                      </w:p>
                      <w:p w:rsidR="00016ADE" w:rsidRPr="00E4179E" w:rsidRDefault="00016ADE" w:rsidP="00016ADE">
                        <w:pPr>
                          <w:jc w:val="center"/>
                        </w:pPr>
                        <w:r>
                          <w:t>OUI ou NON</w:t>
                        </w:r>
                      </w:p>
                    </w:txbxContent>
                  </v:textbox>
                </v:shape>
                <w10:wrap type="square"/>
              </v:group>
            </w:pict>
          </mc:Fallback>
        </mc:AlternateContent>
      </w:r>
    </w:p>
    <w:p w:rsidR="00511B5A" w:rsidRDefault="00511B5A" w:rsidP="00016ADE">
      <w:pPr>
        <w:contextualSpacing/>
      </w:pPr>
    </w:p>
    <w:p w:rsidR="00511B5A" w:rsidRPr="00016ADE" w:rsidRDefault="00511B5A" w:rsidP="00016ADE">
      <w:pPr>
        <w:contextualSpacing/>
      </w:pPr>
    </w:p>
    <w:tbl>
      <w:tblPr>
        <w:tblStyle w:val="Grilledutableau"/>
        <w:tblW w:w="0" w:type="auto"/>
        <w:tblLook w:val="04A0" w:firstRow="1" w:lastRow="0" w:firstColumn="1" w:lastColumn="0" w:noHBand="0" w:noVBand="1"/>
      </w:tblPr>
      <w:tblGrid>
        <w:gridCol w:w="2585"/>
        <w:gridCol w:w="795"/>
        <w:gridCol w:w="5908"/>
      </w:tblGrid>
      <w:tr w:rsidR="00016ADE" w:rsidRPr="00016ADE" w:rsidTr="009F2AE1">
        <w:tc>
          <w:tcPr>
            <w:tcW w:w="2710" w:type="dxa"/>
          </w:tcPr>
          <w:p w:rsidR="00016ADE" w:rsidRPr="00511B5A" w:rsidRDefault="00016ADE" w:rsidP="00511B5A">
            <w:pPr>
              <w:jc w:val="center"/>
              <w:rPr>
                <w:rFonts w:ascii="Arial" w:hAnsi="Arial" w:cs="Arial"/>
                <w:b/>
              </w:rPr>
            </w:pPr>
            <w:r w:rsidRPr="00511B5A">
              <w:rPr>
                <w:rFonts w:ascii="Arial" w:hAnsi="Arial" w:cs="Arial"/>
                <w:u w:val="single"/>
              </w:rPr>
              <w:br w:type="page"/>
            </w:r>
            <w:r w:rsidR="00511B5A" w:rsidRPr="00511B5A">
              <w:rPr>
                <w:rFonts w:ascii="Arial" w:hAnsi="Arial" w:cs="Arial"/>
                <w:b/>
              </w:rPr>
              <w:t>Chacune de ces visions du développement est-elle ?</w:t>
            </w:r>
          </w:p>
        </w:tc>
        <w:tc>
          <w:tcPr>
            <w:tcW w:w="806" w:type="dxa"/>
          </w:tcPr>
          <w:p w:rsidR="00016ADE" w:rsidRPr="00511B5A" w:rsidRDefault="00016ADE" w:rsidP="009F2AE1">
            <w:pPr>
              <w:jc w:val="center"/>
              <w:rPr>
                <w:rFonts w:ascii="Arial" w:hAnsi="Arial" w:cs="Arial"/>
                <w:b/>
              </w:rPr>
            </w:pPr>
            <w:r w:rsidRPr="00511B5A">
              <w:rPr>
                <w:rFonts w:ascii="Arial" w:hAnsi="Arial" w:cs="Arial"/>
                <w:b/>
              </w:rPr>
              <w:t>OUI</w:t>
            </w:r>
          </w:p>
          <w:p w:rsidR="00016ADE" w:rsidRPr="00511B5A" w:rsidRDefault="00016ADE" w:rsidP="009F2AE1">
            <w:pPr>
              <w:jc w:val="center"/>
              <w:rPr>
                <w:rFonts w:ascii="Arial" w:hAnsi="Arial" w:cs="Arial"/>
                <w:b/>
              </w:rPr>
            </w:pPr>
            <w:r w:rsidRPr="00511B5A">
              <w:rPr>
                <w:rFonts w:ascii="Arial" w:hAnsi="Arial" w:cs="Arial"/>
                <w:b/>
              </w:rPr>
              <w:t>Ou</w:t>
            </w:r>
          </w:p>
          <w:p w:rsidR="00016ADE" w:rsidRPr="00511B5A" w:rsidRDefault="00016ADE" w:rsidP="009F2AE1">
            <w:pPr>
              <w:jc w:val="center"/>
              <w:rPr>
                <w:rFonts w:ascii="Arial" w:hAnsi="Arial" w:cs="Arial"/>
                <w:b/>
              </w:rPr>
            </w:pPr>
            <w:r w:rsidRPr="00511B5A">
              <w:rPr>
                <w:rFonts w:ascii="Arial" w:hAnsi="Arial" w:cs="Arial"/>
                <w:b/>
              </w:rPr>
              <w:t>NON</w:t>
            </w:r>
          </w:p>
        </w:tc>
        <w:tc>
          <w:tcPr>
            <w:tcW w:w="7082" w:type="dxa"/>
          </w:tcPr>
          <w:p w:rsidR="00016ADE" w:rsidRPr="00511B5A" w:rsidRDefault="00016ADE" w:rsidP="009F2AE1">
            <w:pPr>
              <w:jc w:val="center"/>
              <w:rPr>
                <w:rFonts w:ascii="Arial" w:hAnsi="Arial" w:cs="Arial"/>
                <w:b/>
              </w:rPr>
            </w:pPr>
            <w:r w:rsidRPr="00511B5A">
              <w:rPr>
                <w:rFonts w:ascii="Arial" w:hAnsi="Arial" w:cs="Arial"/>
                <w:b/>
              </w:rPr>
              <w:t>Justifiez</w:t>
            </w:r>
          </w:p>
        </w:tc>
      </w:tr>
      <w:tr w:rsidR="00016ADE" w:rsidRPr="00016ADE" w:rsidTr="009F2AE1">
        <w:tc>
          <w:tcPr>
            <w:tcW w:w="2710" w:type="dxa"/>
          </w:tcPr>
          <w:p w:rsidR="00016ADE" w:rsidRPr="00511B5A" w:rsidRDefault="00016ADE" w:rsidP="009F2AE1">
            <w:pPr>
              <w:rPr>
                <w:rFonts w:ascii="Arial" w:hAnsi="Arial" w:cs="Arial"/>
              </w:rPr>
            </w:pPr>
            <w:r w:rsidRPr="00511B5A">
              <w:rPr>
                <w:rFonts w:ascii="Arial" w:hAnsi="Arial" w:cs="Arial"/>
              </w:rPr>
              <w:t>Economiquement viable</w:t>
            </w:r>
          </w:p>
        </w:tc>
        <w:tc>
          <w:tcPr>
            <w:tcW w:w="806" w:type="dxa"/>
          </w:tcPr>
          <w:p w:rsidR="00016ADE" w:rsidRPr="00511B5A" w:rsidRDefault="00016ADE" w:rsidP="009F2AE1">
            <w:pPr>
              <w:jc w:val="center"/>
              <w:rPr>
                <w:rFonts w:ascii="Arial" w:hAnsi="Arial" w:cs="Arial"/>
              </w:rPr>
            </w:pPr>
          </w:p>
        </w:tc>
        <w:tc>
          <w:tcPr>
            <w:tcW w:w="7082" w:type="dxa"/>
          </w:tcPr>
          <w:p w:rsidR="00016ADE" w:rsidRDefault="00016ADE" w:rsidP="009F2AE1">
            <w:pPr>
              <w:rPr>
                <w:rFonts w:ascii="Arial" w:hAnsi="Arial" w:cs="Arial"/>
              </w:rPr>
            </w:pPr>
          </w:p>
          <w:p w:rsidR="00511B5A" w:rsidRDefault="00511B5A" w:rsidP="009F2AE1">
            <w:pPr>
              <w:rPr>
                <w:rFonts w:ascii="Arial" w:hAnsi="Arial" w:cs="Arial"/>
              </w:rPr>
            </w:pPr>
          </w:p>
          <w:p w:rsidR="00511B5A" w:rsidRDefault="00511B5A" w:rsidP="009F2AE1">
            <w:pPr>
              <w:rPr>
                <w:rFonts w:ascii="Arial" w:hAnsi="Arial" w:cs="Arial"/>
              </w:rPr>
            </w:pPr>
          </w:p>
          <w:p w:rsidR="00511B5A" w:rsidRPr="00511B5A" w:rsidRDefault="00511B5A" w:rsidP="009F2AE1">
            <w:pPr>
              <w:rPr>
                <w:rFonts w:ascii="Arial" w:hAnsi="Arial" w:cs="Arial"/>
              </w:rPr>
            </w:pPr>
          </w:p>
          <w:p w:rsidR="00016ADE" w:rsidRPr="00511B5A" w:rsidRDefault="00016ADE" w:rsidP="009F2AE1">
            <w:pPr>
              <w:rPr>
                <w:rFonts w:ascii="Arial" w:hAnsi="Arial" w:cs="Arial"/>
              </w:rPr>
            </w:pPr>
          </w:p>
          <w:p w:rsidR="00016ADE" w:rsidRPr="00511B5A" w:rsidRDefault="00016ADE" w:rsidP="009F2AE1">
            <w:pPr>
              <w:rPr>
                <w:rFonts w:ascii="Arial" w:hAnsi="Arial" w:cs="Arial"/>
              </w:rPr>
            </w:pPr>
          </w:p>
        </w:tc>
      </w:tr>
      <w:tr w:rsidR="00016ADE" w:rsidRPr="00016ADE" w:rsidTr="009F2AE1">
        <w:tc>
          <w:tcPr>
            <w:tcW w:w="2710" w:type="dxa"/>
          </w:tcPr>
          <w:p w:rsidR="00016ADE" w:rsidRPr="00511B5A" w:rsidRDefault="00016ADE" w:rsidP="009F2AE1">
            <w:pPr>
              <w:rPr>
                <w:rFonts w:ascii="Arial" w:hAnsi="Arial" w:cs="Arial"/>
              </w:rPr>
            </w:pPr>
            <w:r w:rsidRPr="00511B5A">
              <w:rPr>
                <w:rFonts w:ascii="Arial" w:hAnsi="Arial" w:cs="Arial"/>
              </w:rPr>
              <w:t>Socialement équitable</w:t>
            </w:r>
          </w:p>
        </w:tc>
        <w:tc>
          <w:tcPr>
            <w:tcW w:w="806" w:type="dxa"/>
          </w:tcPr>
          <w:p w:rsidR="00016ADE" w:rsidRPr="00511B5A" w:rsidRDefault="00016ADE" w:rsidP="009F2AE1">
            <w:pPr>
              <w:jc w:val="center"/>
              <w:rPr>
                <w:rFonts w:ascii="Arial" w:hAnsi="Arial" w:cs="Arial"/>
              </w:rPr>
            </w:pPr>
          </w:p>
        </w:tc>
        <w:tc>
          <w:tcPr>
            <w:tcW w:w="7082" w:type="dxa"/>
          </w:tcPr>
          <w:p w:rsidR="00016ADE" w:rsidRPr="00511B5A" w:rsidRDefault="00016ADE" w:rsidP="009F2AE1">
            <w:pPr>
              <w:rPr>
                <w:rFonts w:ascii="Arial" w:hAnsi="Arial" w:cs="Arial"/>
              </w:rPr>
            </w:pPr>
          </w:p>
          <w:p w:rsidR="00016ADE" w:rsidRDefault="00016ADE" w:rsidP="009F2AE1">
            <w:pPr>
              <w:rPr>
                <w:rFonts w:ascii="Arial" w:hAnsi="Arial" w:cs="Arial"/>
              </w:rPr>
            </w:pPr>
          </w:p>
          <w:p w:rsidR="00511B5A" w:rsidRDefault="00511B5A" w:rsidP="009F2AE1">
            <w:pPr>
              <w:rPr>
                <w:rFonts w:ascii="Arial" w:hAnsi="Arial" w:cs="Arial"/>
              </w:rPr>
            </w:pPr>
          </w:p>
          <w:p w:rsidR="00511B5A" w:rsidRPr="00511B5A" w:rsidRDefault="00511B5A" w:rsidP="009F2AE1">
            <w:pPr>
              <w:rPr>
                <w:rFonts w:ascii="Arial" w:hAnsi="Arial" w:cs="Arial"/>
              </w:rPr>
            </w:pPr>
          </w:p>
          <w:p w:rsidR="00016ADE" w:rsidRPr="00511B5A" w:rsidRDefault="00016ADE" w:rsidP="009F2AE1">
            <w:pPr>
              <w:rPr>
                <w:rFonts w:ascii="Arial" w:hAnsi="Arial" w:cs="Arial"/>
              </w:rPr>
            </w:pPr>
          </w:p>
        </w:tc>
      </w:tr>
      <w:tr w:rsidR="00016ADE" w:rsidRPr="00016ADE" w:rsidTr="009F2AE1">
        <w:tc>
          <w:tcPr>
            <w:tcW w:w="2710" w:type="dxa"/>
          </w:tcPr>
          <w:p w:rsidR="00016ADE" w:rsidRPr="00511B5A" w:rsidRDefault="00016ADE" w:rsidP="009F2AE1">
            <w:pPr>
              <w:rPr>
                <w:rFonts w:ascii="Arial" w:hAnsi="Arial" w:cs="Arial"/>
              </w:rPr>
            </w:pPr>
            <w:r w:rsidRPr="00511B5A">
              <w:rPr>
                <w:rFonts w:ascii="Arial" w:hAnsi="Arial" w:cs="Arial"/>
              </w:rPr>
              <w:t>Ecologiquement reproductible</w:t>
            </w:r>
          </w:p>
        </w:tc>
        <w:tc>
          <w:tcPr>
            <w:tcW w:w="806" w:type="dxa"/>
          </w:tcPr>
          <w:p w:rsidR="00016ADE" w:rsidRPr="00511B5A" w:rsidRDefault="00016ADE" w:rsidP="009F2AE1">
            <w:pPr>
              <w:jc w:val="center"/>
              <w:rPr>
                <w:rFonts w:ascii="Arial" w:hAnsi="Arial" w:cs="Arial"/>
              </w:rPr>
            </w:pPr>
          </w:p>
        </w:tc>
        <w:tc>
          <w:tcPr>
            <w:tcW w:w="7082" w:type="dxa"/>
          </w:tcPr>
          <w:p w:rsidR="00016ADE" w:rsidRPr="00511B5A" w:rsidRDefault="00016ADE" w:rsidP="009F2AE1">
            <w:pPr>
              <w:rPr>
                <w:rFonts w:ascii="Arial" w:hAnsi="Arial" w:cs="Arial"/>
              </w:rPr>
            </w:pPr>
          </w:p>
          <w:p w:rsidR="00016ADE" w:rsidRPr="00511B5A" w:rsidRDefault="00016ADE" w:rsidP="009F2AE1">
            <w:pPr>
              <w:rPr>
                <w:rFonts w:ascii="Arial" w:hAnsi="Arial" w:cs="Arial"/>
              </w:rPr>
            </w:pPr>
          </w:p>
          <w:p w:rsidR="00016ADE" w:rsidRDefault="00016ADE" w:rsidP="009F2AE1">
            <w:pPr>
              <w:rPr>
                <w:rFonts w:ascii="Arial" w:hAnsi="Arial" w:cs="Arial"/>
              </w:rPr>
            </w:pPr>
          </w:p>
          <w:p w:rsidR="00511B5A" w:rsidRDefault="00511B5A" w:rsidP="009F2AE1">
            <w:pPr>
              <w:rPr>
                <w:rFonts w:ascii="Arial" w:hAnsi="Arial" w:cs="Arial"/>
              </w:rPr>
            </w:pPr>
          </w:p>
          <w:p w:rsidR="00511B5A" w:rsidRPr="00511B5A" w:rsidRDefault="00511B5A" w:rsidP="009F2AE1">
            <w:pPr>
              <w:rPr>
                <w:rFonts w:ascii="Arial" w:hAnsi="Arial" w:cs="Arial"/>
              </w:rPr>
            </w:pPr>
          </w:p>
        </w:tc>
      </w:tr>
    </w:tbl>
    <w:p w:rsidR="00016ADE" w:rsidRPr="00016ADE" w:rsidRDefault="00016ADE" w:rsidP="009A7845">
      <w:pPr>
        <w:spacing w:line="276" w:lineRule="auto"/>
        <w:jc w:val="both"/>
        <w:rPr>
          <w:rFonts w:ascii="Arial" w:hAnsi="Arial" w:cs="Arial"/>
        </w:rPr>
      </w:pPr>
    </w:p>
    <w:sectPr w:rsidR="00016ADE" w:rsidRPr="00016ADE" w:rsidSect="00D717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630E0D"/>
    <w:multiLevelType w:val="hybridMultilevel"/>
    <w:tmpl w:val="EFB6AFBA"/>
    <w:lvl w:ilvl="0" w:tplc="DC122DE4">
      <w:start w:val="12"/>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ADE"/>
    <w:rsid w:val="00016ADE"/>
    <w:rsid w:val="004C2AC7"/>
    <w:rsid w:val="00511B5A"/>
    <w:rsid w:val="00947921"/>
    <w:rsid w:val="009A7845"/>
    <w:rsid w:val="00A41E94"/>
    <w:rsid w:val="00C22DED"/>
    <w:rsid w:val="00E031E0"/>
    <w:rsid w:val="00F10A76"/>
    <w:rsid w:val="00F637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ADE"/>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016ADE"/>
    <w:rPr>
      <w:rFonts w:cs="Times New Roman"/>
      <w:color w:val="FFFFFF"/>
      <w:u w:val="none"/>
      <w:effect w:val="none"/>
      <w:bdr w:val="none" w:sz="0" w:space="0" w:color="auto" w:frame="1"/>
    </w:rPr>
  </w:style>
  <w:style w:type="paragraph" w:styleId="Titre">
    <w:name w:val="Title"/>
    <w:basedOn w:val="Normal"/>
    <w:link w:val="TitreCar"/>
    <w:uiPriority w:val="99"/>
    <w:qFormat/>
    <w:rsid w:val="00016ADE"/>
    <w:pPr>
      <w:jc w:val="center"/>
    </w:pPr>
    <w:rPr>
      <w:rFonts w:ascii="Times" w:hAnsi="Times"/>
      <w:b/>
      <w:szCs w:val="20"/>
    </w:rPr>
  </w:style>
  <w:style w:type="character" w:customStyle="1" w:styleId="TitreCar">
    <w:name w:val="Titre Car"/>
    <w:basedOn w:val="Policepardfaut"/>
    <w:link w:val="Titre"/>
    <w:uiPriority w:val="99"/>
    <w:rsid w:val="00016ADE"/>
    <w:rPr>
      <w:rFonts w:ascii="Times" w:eastAsia="Times New Roman" w:hAnsi="Times" w:cs="Times New Roman"/>
      <w:b/>
      <w:sz w:val="24"/>
      <w:szCs w:val="20"/>
      <w:lang w:eastAsia="fr-FR"/>
    </w:rPr>
  </w:style>
  <w:style w:type="paragraph" w:styleId="Textedebulles">
    <w:name w:val="Balloon Text"/>
    <w:basedOn w:val="Normal"/>
    <w:link w:val="TextedebullesCar"/>
    <w:uiPriority w:val="99"/>
    <w:semiHidden/>
    <w:unhideWhenUsed/>
    <w:rsid w:val="00016ADE"/>
    <w:rPr>
      <w:rFonts w:ascii="Tahoma" w:hAnsi="Tahoma" w:cs="Tahoma"/>
      <w:sz w:val="16"/>
      <w:szCs w:val="16"/>
    </w:rPr>
  </w:style>
  <w:style w:type="character" w:customStyle="1" w:styleId="TextedebullesCar">
    <w:name w:val="Texte de bulles Car"/>
    <w:basedOn w:val="Policepardfaut"/>
    <w:link w:val="Textedebulles"/>
    <w:uiPriority w:val="99"/>
    <w:semiHidden/>
    <w:rsid w:val="00016ADE"/>
    <w:rPr>
      <w:rFonts w:ascii="Tahoma" w:eastAsia="Times New Roman" w:hAnsi="Tahoma" w:cs="Tahoma"/>
      <w:sz w:val="16"/>
      <w:szCs w:val="16"/>
      <w:lang w:eastAsia="fr-FR"/>
    </w:rPr>
  </w:style>
  <w:style w:type="paragraph" w:styleId="NormalWeb">
    <w:name w:val="Normal (Web)"/>
    <w:basedOn w:val="Normal"/>
    <w:uiPriority w:val="99"/>
    <w:rsid w:val="00016ADE"/>
    <w:pPr>
      <w:spacing w:before="100" w:beforeAutospacing="1" w:after="100" w:afterAutospacing="1"/>
    </w:pPr>
  </w:style>
  <w:style w:type="table" w:styleId="Grilledutableau">
    <w:name w:val="Table Grid"/>
    <w:basedOn w:val="TableauNormal"/>
    <w:uiPriority w:val="59"/>
    <w:rsid w:val="00016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ADE"/>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016ADE"/>
    <w:rPr>
      <w:rFonts w:cs="Times New Roman"/>
      <w:color w:val="FFFFFF"/>
      <w:u w:val="none"/>
      <w:effect w:val="none"/>
      <w:bdr w:val="none" w:sz="0" w:space="0" w:color="auto" w:frame="1"/>
    </w:rPr>
  </w:style>
  <w:style w:type="paragraph" w:styleId="Titre">
    <w:name w:val="Title"/>
    <w:basedOn w:val="Normal"/>
    <w:link w:val="TitreCar"/>
    <w:uiPriority w:val="99"/>
    <w:qFormat/>
    <w:rsid w:val="00016ADE"/>
    <w:pPr>
      <w:jc w:val="center"/>
    </w:pPr>
    <w:rPr>
      <w:rFonts w:ascii="Times" w:hAnsi="Times"/>
      <w:b/>
      <w:szCs w:val="20"/>
    </w:rPr>
  </w:style>
  <w:style w:type="character" w:customStyle="1" w:styleId="TitreCar">
    <w:name w:val="Titre Car"/>
    <w:basedOn w:val="Policepardfaut"/>
    <w:link w:val="Titre"/>
    <w:uiPriority w:val="99"/>
    <w:rsid w:val="00016ADE"/>
    <w:rPr>
      <w:rFonts w:ascii="Times" w:eastAsia="Times New Roman" w:hAnsi="Times" w:cs="Times New Roman"/>
      <w:b/>
      <w:sz w:val="24"/>
      <w:szCs w:val="20"/>
      <w:lang w:eastAsia="fr-FR"/>
    </w:rPr>
  </w:style>
  <w:style w:type="paragraph" w:styleId="Textedebulles">
    <w:name w:val="Balloon Text"/>
    <w:basedOn w:val="Normal"/>
    <w:link w:val="TextedebullesCar"/>
    <w:uiPriority w:val="99"/>
    <w:semiHidden/>
    <w:unhideWhenUsed/>
    <w:rsid w:val="00016ADE"/>
    <w:rPr>
      <w:rFonts w:ascii="Tahoma" w:hAnsi="Tahoma" w:cs="Tahoma"/>
      <w:sz w:val="16"/>
      <w:szCs w:val="16"/>
    </w:rPr>
  </w:style>
  <w:style w:type="character" w:customStyle="1" w:styleId="TextedebullesCar">
    <w:name w:val="Texte de bulles Car"/>
    <w:basedOn w:val="Policepardfaut"/>
    <w:link w:val="Textedebulles"/>
    <w:uiPriority w:val="99"/>
    <w:semiHidden/>
    <w:rsid w:val="00016ADE"/>
    <w:rPr>
      <w:rFonts w:ascii="Tahoma" w:eastAsia="Times New Roman" w:hAnsi="Tahoma" w:cs="Tahoma"/>
      <w:sz w:val="16"/>
      <w:szCs w:val="16"/>
      <w:lang w:eastAsia="fr-FR"/>
    </w:rPr>
  </w:style>
  <w:style w:type="paragraph" w:styleId="NormalWeb">
    <w:name w:val="Normal (Web)"/>
    <w:basedOn w:val="Normal"/>
    <w:uiPriority w:val="99"/>
    <w:rsid w:val="00016ADE"/>
    <w:pPr>
      <w:spacing w:before="100" w:beforeAutospacing="1" w:after="100" w:afterAutospacing="1"/>
    </w:pPr>
  </w:style>
  <w:style w:type="table" w:styleId="Grilledutableau">
    <w:name w:val="Table Grid"/>
    <w:basedOn w:val="TableauNormal"/>
    <w:uiPriority w:val="59"/>
    <w:rsid w:val="00016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c-amazonien-guyane.fr/assets/mieux_comprendre_la_charte_pag2012.pdf"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file:///C:\Users\Manon\Documents\BOULOT\Cd%20Geo%20Guyane\Parc%20amazonien%20V2\EDD\38_fichiers\concept_schema.gi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13</Pages>
  <Words>2390</Words>
  <Characters>13149</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Corinne</cp:lastModifiedBy>
  <cp:revision>4</cp:revision>
  <dcterms:created xsi:type="dcterms:W3CDTF">2014-07-30T15:35:00Z</dcterms:created>
  <dcterms:modified xsi:type="dcterms:W3CDTF">2014-07-30T19:49:00Z</dcterms:modified>
</cp:coreProperties>
</file>