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ED0" w:rsidRPr="00E30C8B" w:rsidRDefault="00470520" w:rsidP="00470520">
      <w:pPr>
        <w:pBdr>
          <w:bottom w:val="single" w:sz="4" w:space="1" w:color="auto"/>
        </w:pBdr>
        <w:ind w:left="-993" w:right="2095"/>
        <w:jc w:val="right"/>
        <w:rPr>
          <w:rFonts w:ascii="John Handy LET" w:hAnsi="John Handy LET"/>
          <w:b/>
          <w:smallCaps/>
          <w:color w:val="C00000"/>
          <w:sz w:val="28"/>
          <w:szCs w:val="28"/>
        </w:rPr>
      </w:pPr>
      <w:r w:rsidRPr="00E30C8B">
        <w:rPr>
          <w:rFonts w:ascii="John Handy LET" w:hAnsi="John Handy LET"/>
          <w:b/>
          <w:smallCaps/>
          <w:noProof/>
          <w:color w:val="C00000"/>
          <w:sz w:val="28"/>
          <w:szCs w:val="28"/>
          <w:lang w:eastAsia="fr-FR"/>
        </w:rPr>
        <mc:AlternateContent>
          <mc:Choice Requires="wps">
            <w:drawing>
              <wp:anchor distT="0" distB="0" distL="114300" distR="114300" simplePos="0" relativeHeight="251678720" behindDoc="0" locked="0" layoutInCell="1" allowOverlap="1" wp14:anchorId="4897C732" wp14:editId="01C1A1A9">
                <wp:simplePos x="0" y="0"/>
                <wp:positionH relativeFrom="column">
                  <wp:posOffset>-651047</wp:posOffset>
                </wp:positionH>
                <wp:positionV relativeFrom="paragraph">
                  <wp:posOffset>9665</wp:posOffset>
                </wp:positionV>
                <wp:extent cx="2256312" cy="238125"/>
                <wp:effectExtent l="57150" t="38100" r="67945" b="104775"/>
                <wp:wrapNone/>
                <wp:docPr id="13" name="Zone de texte 13"/>
                <wp:cNvGraphicFramePr/>
                <a:graphic xmlns:a="http://schemas.openxmlformats.org/drawingml/2006/main">
                  <a:graphicData uri="http://schemas.microsoft.com/office/word/2010/wordprocessingShape">
                    <wps:wsp>
                      <wps:cNvSpPr txBox="1"/>
                      <wps:spPr>
                        <a:xfrm>
                          <a:off x="0" y="0"/>
                          <a:ext cx="2256312" cy="238125"/>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470520" w:rsidRPr="007329C5" w:rsidRDefault="00470520" w:rsidP="00470520">
                            <w:pPr>
                              <w:rPr>
                                <w:rFonts w:ascii="Tw Cen MT" w:hAnsi="Tw Cen MT"/>
                                <w:b/>
                                <w:smallCaps/>
                                <w:sz w:val="20"/>
                                <w:szCs w:val="20"/>
                              </w:rPr>
                            </w:pPr>
                            <w:r w:rsidRPr="007329C5">
                              <w:rPr>
                                <w:rFonts w:ascii="Tw Cen MT" w:hAnsi="Tw Cen MT"/>
                                <w:b/>
                                <w:smallCaps/>
                                <w:sz w:val="20"/>
                                <w:szCs w:val="20"/>
                              </w:rPr>
                              <w:t>Thème 3/Question 1/</w:t>
                            </w:r>
                            <w:r w:rsidR="00012CAF" w:rsidRPr="00012CAF">
                              <w:t xml:space="preserve"> </w:t>
                            </w:r>
                            <w:r w:rsidR="00012CAF">
                              <w:rPr>
                                <w:rFonts w:ascii="Tw Cen MT" w:hAnsi="Tw Cen MT"/>
                                <w:b/>
                                <w:smallCaps/>
                                <w:sz w:val="20"/>
                                <w:szCs w:val="20"/>
                              </w:rPr>
                              <w:t>Chapitre 7</w:t>
                            </w:r>
                            <w:r w:rsidR="00012CAF" w:rsidRPr="00012CAF">
                              <w:rPr>
                                <w:rFonts w:ascii="Tw Cen MT" w:hAnsi="Tw Cen MT"/>
                                <w:b/>
                                <w:smallCaps/>
                                <w:sz w:val="20"/>
                                <w:szCs w:val="20"/>
                              </w:rPr>
                              <w:t xml:space="preserve">/ </w:t>
                            </w:r>
                            <w:r w:rsidR="00E30C8B">
                              <w:rPr>
                                <w:rFonts w:ascii="Tw Cen MT" w:hAnsi="Tw Cen MT"/>
                                <w:b/>
                                <w:smallCaps/>
                                <w:sz w:val="20"/>
                                <w:szCs w:val="20"/>
                              </w:rPr>
                              <w:t>Fiche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51.25pt;margin-top:.75pt;width:177.6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" fillcolor="#dfa7a6 [1621]" strokecolor="black [3213]">
                <v:fill color2="#f5e4e4 [501]" rotate="t" angle="180" colors="0 #ffa2a1;22938f #ffbebd;1 #ffe5e5" focus="100%" type="gradient"/>
                <v:shadow on="t" color="black" opacity="24903f" origin=",.5" offset="0,.55556mm"/>
                <v:textbox>
                  <w:txbxContent>
                    <w:p w:rsidR="00470520" w:rsidRPr="007329C5" w:rsidRDefault="00470520" w:rsidP="00470520">
                      <w:pPr>
                        <w:rPr>
                          <w:rFonts w:ascii="Tw Cen MT" w:hAnsi="Tw Cen MT"/>
                          <w:b/>
                          <w:smallCaps/>
                          <w:sz w:val="20"/>
                          <w:szCs w:val="20"/>
                        </w:rPr>
                      </w:pPr>
                      <w:bookmarkStart w:id="1" w:name="_GoBack"/>
                      <w:r w:rsidRPr="007329C5">
                        <w:rPr>
                          <w:rFonts w:ascii="Tw Cen MT" w:hAnsi="Tw Cen MT"/>
                          <w:b/>
                          <w:smallCaps/>
                          <w:sz w:val="20"/>
                          <w:szCs w:val="20"/>
                        </w:rPr>
                        <w:t>Thème 3/Question 1/</w:t>
                      </w:r>
                      <w:r w:rsidR="00012CAF" w:rsidRPr="00012CAF">
                        <w:t xml:space="preserve"> </w:t>
                      </w:r>
                      <w:r w:rsidR="00012CAF">
                        <w:rPr>
                          <w:rFonts w:ascii="Tw Cen MT" w:hAnsi="Tw Cen MT"/>
                          <w:b/>
                          <w:smallCaps/>
                          <w:sz w:val="20"/>
                          <w:szCs w:val="20"/>
                        </w:rPr>
                        <w:t>Chapitre 7</w:t>
                      </w:r>
                      <w:r w:rsidR="00012CAF" w:rsidRPr="00012CAF">
                        <w:rPr>
                          <w:rFonts w:ascii="Tw Cen MT" w:hAnsi="Tw Cen MT"/>
                          <w:b/>
                          <w:smallCaps/>
                          <w:sz w:val="20"/>
                          <w:szCs w:val="20"/>
                        </w:rPr>
                        <w:t xml:space="preserve">/ </w:t>
                      </w:r>
                      <w:r w:rsidR="00E30C8B">
                        <w:rPr>
                          <w:rFonts w:ascii="Tw Cen MT" w:hAnsi="Tw Cen MT"/>
                          <w:b/>
                          <w:smallCaps/>
                          <w:sz w:val="20"/>
                          <w:szCs w:val="20"/>
                        </w:rPr>
                        <w:t>Fiche 1</w:t>
                      </w:r>
                      <w:bookmarkEnd w:id="1"/>
                    </w:p>
                  </w:txbxContent>
                </v:textbox>
              </v:shape>
            </w:pict>
          </mc:Fallback>
        </mc:AlternateContent>
      </w:r>
      <w:r w:rsidR="00593ED0" w:rsidRPr="00E30C8B">
        <w:rPr>
          <w:rFonts w:ascii="John Handy LET" w:hAnsi="John Handy LET"/>
          <w:b/>
          <w:smallCaps/>
          <w:noProof/>
          <w:color w:val="C00000"/>
          <w:sz w:val="28"/>
          <w:szCs w:val="28"/>
          <w:lang w:eastAsia="fr-FR"/>
        </w:rPr>
        <mc:AlternateContent>
          <mc:Choice Requires="wps">
            <w:drawing>
              <wp:anchor distT="0" distB="0" distL="114300" distR="114300" simplePos="0" relativeHeight="251670528" behindDoc="0" locked="0" layoutInCell="1" allowOverlap="1" wp14:anchorId="7C63715C" wp14:editId="0E00D3A2">
                <wp:simplePos x="0" y="0"/>
                <wp:positionH relativeFrom="column">
                  <wp:posOffset>7602153</wp:posOffset>
                </wp:positionH>
                <wp:positionV relativeFrom="paragraph">
                  <wp:posOffset>-35927</wp:posOffset>
                </wp:positionV>
                <wp:extent cx="2053389" cy="1780674"/>
                <wp:effectExtent l="0" t="0" r="23495" b="10160"/>
                <wp:wrapNone/>
                <wp:docPr id="1" name="Zone de texte 1"/>
                <wp:cNvGraphicFramePr/>
                <a:graphic xmlns:a="http://schemas.openxmlformats.org/drawingml/2006/main">
                  <a:graphicData uri="http://schemas.microsoft.com/office/word/2010/wordprocessingShape">
                    <wps:wsp>
                      <wps:cNvSpPr txBox="1"/>
                      <wps:spPr>
                        <a:xfrm>
                          <a:off x="0" y="0"/>
                          <a:ext cx="2053389" cy="1780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65FDDE2D" wp14:editId="57414F92">
                                  <wp:extent cx="1908000" cy="1655318"/>
                                  <wp:effectExtent l="0" t="0" r="0" b="2540"/>
                                  <wp:docPr id="1026" name="Picture 2" descr="aires culturelles et fracture Nord-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ires culturelles et fracture Nord-Sud"/>
                                          <pic:cNvPicPr>
                                            <a:picLocks noChangeAspect="1" noChangeArrowheads="1"/>
                                          </pic:cNvPicPr>
                                        </pic:nvPicPr>
                                        <pic:blipFill>
                                          <a:blip r:embed="rId5">
                                            <a:clrChange>
                                              <a:clrFrom>
                                                <a:srgbClr val="FCFAFF"/>
                                              </a:clrFrom>
                                              <a:clrTo>
                                                <a:srgbClr val="FCFAFF">
                                                  <a:alpha val="0"/>
                                                </a:srgbClr>
                                              </a:clrTo>
                                            </a:clrChange>
                                            <a:extLst>
                                              <a:ext uri="{28A0092B-C50C-407E-A947-70E740481C1C}">
                                                <a14:useLocalDpi xmlns:a14="http://schemas.microsoft.com/office/drawing/2010/main" val="0"/>
                                              </a:ext>
                                            </a:extLst>
                                          </a:blip>
                                          <a:srcRect/>
                                          <a:stretch>
                                            <a:fillRect/>
                                          </a:stretch>
                                        </pic:blipFill>
                                        <pic:spPr bwMode="auto">
                                          <a:xfrm>
                                            <a:off x="0" y="0"/>
                                            <a:ext cx="1908000" cy="1655318"/>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27" type="#_x0000_t202" style="position:absolute;left:0;text-align:left;margin-left:598.6pt;margin-top:-2.85pt;width:161.7pt;height:140.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" fillcolor="white [3201]" strokeweight=".5pt">
                <v:textbox>
                  <w:txbxContent>
                    <w:p w:rsidR="00593ED0" w:rsidRDefault="00593ED0">
                      <w:r>
                        <w:rPr>
                          <w:noProof/>
                          <w:lang w:eastAsia="fr-FR"/>
                        </w:rPr>
                        <w:drawing>
                          <wp:inline distT="0" distB="0" distL="0" distR="0" wp14:anchorId="2610E709" wp14:editId="717C1258">
                            <wp:extent cx="1908000" cy="1655318"/>
                            <wp:effectExtent l="0" t="0" r="0" b="2540"/>
                            <wp:docPr id="1026" name="Picture 2" descr="aires culturelles et fracture Nord-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ires culturelles et fracture Nord-Sud"/>
                                    <pic:cNvPicPr>
                                      <a:picLocks noChangeAspect="1" noChangeArrowheads="1"/>
                                    </pic:cNvPicPr>
                                  </pic:nvPicPr>
                                  <pic:blipFill>
                                    <a:blip r:embed="rId6">
                                      <a:clrChange>
                                        <a:clrFrom>
                                          <a:srgbClr val="FCFAFF"/>
                                        </a:clrFrom>
                                        <a:clrTo>
                                          <a:srgbClr val="FCFAFF">
                                            <a:alpha val="0"/>
                                          </a:srgbClr>
                                        </a:clrTo>
                                      </a:clrChange>
                                      <a:extLst>
                                        <a:ext uri="{28A0092B-C50C-407E-A947-70E740481C1C}">
                                          <a14:useLocalDpi xmlns:a14="http://schemas.microsoft.com/office/drawing/2010/main" val="0"/>
                                        </a:ext>
                                      </a:extLst>
                                    </a:blip>
                                    <a:srcRect/>
                                    <a:stretch>
                                      <a:fillRect/>
                                    </a:stretch>
                                  </pic:blipFill>
                                  <pic:spPr bwMode="auto">
                                    <a:xfrm>
                                      <a:off x="0" y="0"/>
                                      <a:ext cx="1908000" cy="1655318"/>
                                    </a:xfrm>
                                    <a:prstGeom prst="rect">
                                      <a:avLst/>
                                    </a:prstGeom>
                                    <a:noFill/>
                                    <a:extLst/>
                                  </pic:spPr>
                                </pic:pic>
                              </a:graphicData>
                            </a:graphic>
                          </wp:inline>
                        </w:drawing>
                      </w:r>
                    </w:p>
                  </w:txbxContent>
                </v:textbox>
              </v:shape>
            </w:pict>
          </mc:Fallback>
        </mc:AlternateContent>
      </w:r>
      <w:r w:rsidR="00593ED0" w:rsidRPr="00E30C8B">
        <w:rPr>
          <w:rFonts w:ascii="John Handy LET" w:hAnsi="John Handy LET"/>
          <w:b/>
          <w:smallCaps/>
          <w:color w:val="C00000"/>
          <w:sz w:val="28"/>
          <w:szCs w:val="28"/>
        </w:rPr>
        <w:t>Le Continent américain : entre tensions et intégrations régionales</w:t>
      </w:r>
    </w:p>
    <w:p w:rsidR="00593ED0" w:rsidRPr="00593ED0" w:rsidRDefault="00593ED0" w:rsidP="00593ED0">
      <w:pPr>
        <w:ind w:left="-851"/>
        <w:rPr>
          <w:rFonts w:ascii="Tw Cen MT" w:hAnsi="Tw Cen MT"/>
          <w:b/>
          <w:smallCaps/>
          <w:color w:val="C00000"/>
          <w:sz w:val="20"/>
          <w:szCs w:val="20"/>
          <w:u w:val="single"/>
        </w:rPr>
      </w:pPr>
      <w:r w:rsidRPr="00593ED0">
        <w:rPr>
          <w:rFonts w:ascii="Tw Cen MT" w:hAnsi="Tw Cen MT"/>
          <w:b/>
          <w:smallCaps/>
          <w:color w:val="C00000"/>
          <w:sz w:val="20"/>
          <w:szCs w:val="20"/>
          <w:u w:val="single"/>
        </w:rPr>
        <w:t xml:space="preserve">I.  L'Amérique, un continent aux fortes tensions </w:t>
      </w:r>
    </w:p>
    <w:p w:rsidR="00077712" w:rsidRDefault="00E31712" w:rsidP="00593ED0">
      <w:pPr>
        <w:ind w:left="-851"/>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6672" behindDoc="0" locked="0" layoutInCell="1" allowOverlap="1" wp14:anchorId="598EF45A" wp14:editId="5C41082B">
                <wp:simplePos x="0" y="0"/>
                <wp:positionH relativeFrom="column">
                  <wp:posOffset>7196455</wp:posOffset>
                </wp:positionH>
                <wp:positionV relativeFrom="paragraph">
                  <wp:posOffset>241935</wp:posOffset>
                </wp:positionV>
                <wp:extent cx="391795" cy="413385"/>
                <wp:effectExtent l="57150" t="38100" r="84455" b="139065"/>
                <wp:wrapNone/>
                <wp:docPr id="12" name="Losange 12"/>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Losange 12" o:spid="_x0000_s1028" type="#_x0000_t4" style="position:absolute;left:0;text-align:left;margin-left:566.65pt;margin-top:19.05pt;width:30.85pt;height:3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3</w:t>
                      </w:r>
                    </w:p>
                  </w:txbxContent>
                </v:textbox>
              </v:shape>
            </w:pict>
          </mc:Fallback>
        </mc:AlternateContent>
      </w:r>
      <w:r w:rsidR="00470520">
        <w:rPr>
          <w:rFonts w:ascii="Tw Cen MT" w:hAnsi="Tw Cen MT"/>
          <w:b/>
          <w:smallCaps/>
          <w:noProof/>
          <w:color w:val="C00000"/>
          <w:sz w:val="20"/>
          <w:szCs w:val="20"/>
          <w:u w:val="single"/>
          <w:lang w:eastAsia="fr-FR"/>
        </w:rPr>
        <mc:AlternateContent>
          <mc:Choice Requires="wps">
            <w:drawing>
              <wp:anchor distT="0" distB="0" distL="114300" distR="114300" simplePos="0" relativeHeight="251661312" behindDoc="0" locked="0" layoutInCell="1" allowOverlap="1" wp14:anchorId="26D26CAA" wp14:editId="719F78F7">
                <wp:simplePos x="0" y="0"/>
                <wp:positionH relativeFrom="column">
                  <wp:posOffset>8145145</wp:posOffset>
                </wp:positionH>
                <wp:positionV relativeFrom="paragraph">
                  <wp:posOffset>1320165</wp:posOffset>
                </wp:positionV>
                <wp:extent cx="1511300" cy="2303780"/>
                <wp:effectExtent l="57150" t="38100" r="69850" b="96520"/>
                <wp:wrapNone/>
                <wp:docPr id="3" name="Zone de texte 3"/>
                <wp:cNvGraphicFramePr/>
                <a:graphic xmlns:a="http://schemas.openxmlformats.org/drawingml/2006/main">
                  <a:graphicData uri="http://schemas.microsoft.com/office/word/2010/wordprocessingShape">
                    <wps:wsp>
                      <wps:cNvSpPr txBox="1"/>
                      <wps:spPr>
                        <a:xfrm>
                          <a:off x="0" y="0"/>
                          <a:ext cx="1511300" cy="230378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1</w:t>
                            </w:r>
                          </w:p>
                          <w:p w:rsidR="00593ED0" w:rsidRDefault="00593ED0" w:rsidP="00294353">
                            <w:pPr>
                              <w:jc w:val="center"/>
                              <w:rPr>
                                <w:rFonts w:ascii="Tw Cen MT" w:hAnsi="Tw Cen MT"/>
                                <w:b/>
                                <w:sz w:val="20"/>
                                <w:szCs w:val="20"/>
                              </w:rPr>
                            </w:pPr>
                            <w:r w:rsidRPr="00593ED0">
                              <w:rPr>
                                <w:rFonts w:ascii="Tw Cen MT" w:hAnsi="Tw Cen MT"/>
                                <w:b/>
                                <w:sz w:val="20"/>
                                <w:szCs w:val="20"/>
                              </w:rPr>
                              <w:t xml:space="preserve">Que montre </w:t>
                            </w:r>
                            <w:r w:rsidR="00294353">
                              <w:rPr>
                                <w:rFonts w:ascii="Tw Cen MT" w:hAnsi="Tw Cen MT"/>
                                <w:b/>
                                <w:sz w:val="20"/>
                                <w:szCs w:val="20"/>
                              </w:rPr>
                              <w:t xml:space="preserve">le document </w:t>
                            </w:r>
                            <w:r w:rsidRPr="00593ED0">
                              <w:rPr>
                                <w:rFonts w:ascii="Tw Cen MT" w:hAnsi="Tw Cen MT"/>
                                <w:b/>
                                <w:sz w:val="20"/>
                                <w:szCs w:val="20"/>
                              </w:rPr>
                              <w:t>en termes d’inégalités de développement ?</w:t>
                            </w:r>
                          </w:p>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2</w:t>
                            </w:r>
                          </w:p>
                          <w:p w:rsidR="00294353" w:rsidRDefault="00294353" w:rsidP="00294353">
                            <w:pPr>
                              <w:jc w:val="center"/>
                              <w:rPr>
                                <w:rFonts w:ascii="Tw Cen MT" w:hAnsi="Tw Cen MT"/>
                                <w:b/>
                                <w:sz w:val="20"/>
                                <w:szCs w:val="20"/>
                              </w:rPr>
                            </w:pPr>
                            <w:r>
                              <w:rPr>
                                <w:rFonts w:ascii="Tw Cen MT" w:hAnsi="Tw Cen MT"/>
                                <w:b/>
                                <w:sz w:val="20"/>
                                <w:szCs w:val="20"/>
                              </w:rPr>
                              <w:t xml:space="preserve">Quelle évolution du PIB </w:t>
                            </w:r>
                            <w:r w:rsidR="00470520">
                              <w:rPr>
                                <w:rFonts w:ascii="Tw Cen MT" w:hAnsi="Tw Cen MT"/>
                                <w:b/>
                                <w:sz w:val="20"/>
                                <w:szCs w:val="20"/>
                              </w:rPr>
                              <w:t>est observable au niveau continental</w:t>
                            </w:r>
                            <w:r w:rsidRPr="00294353">
                              <w:rPr>
                                <w:rFonts w:ascii="Tw Cen MT" w:hAnsi="Tw Cen MT"/>
                                <w:b/>
                                <w:sz w:val="20"/>
                                <w:szCs w:val="20"/>
                              </w:rPr>
                              <w:t xml:space="preserve"> ?</w:t>
                            </w:r>
                          </w:p>
                          <w:p w:rsid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3</w:t>
                            </w:r>
                          </w:p>
                          <w:p w:rsidR="00470520" w:rsidRPr="00470520" w:rsidRDefault="00470520" w:rsidP="00294353">
                            <w:pPr>
                              <w:jc w:val="center"/>
                              <w:rPr>
                                <w:rFonts w:ascii="Tw Cen MT" w:hAnsi="Tw Cen MT"/>
                                <w:b/>
                                <w:sz w:val="20"/>
                                <w:szCs w:val="20"/>
                              </w:rPr>
                            </w:pPr>
                            <w:r w:rsidRPr="00470520">
                              <w:rPr>
                                <w:rFonts w:ascii="Tw Cen MT" w:hAnsi="Tw Cen MT"/>
                                <w:b/>
                                <w:sz w:val="20"/>
                                <w:szCs w:val="20"/>
                              </w:rPr>
                              <w:t>Que nous apprend le document sur l</w:t>
                            </w:r>
                            <w:r>
                              <w:rPr>
                                <w:rFonts w:ascii="Tw Cen MT" w:hAnsi="Tw Cen MT"/>
                                <w:b/>
                                <w:sz w:val="20"/>
                                <w:szCs w:val="20"/>
                              </w:rPr>
                              <w:t>a situation des revenus.</w:t>
                            </w:r>
                          </w:p>
                          <w:p w:rsidR="00294353" w:rsidRPr="00470520" w:rsidRDefault="00294353" w:rsidP="00294353">
                            <w:pPr>
                              <w:jc w:val="center"/>
                              <w:rPr>
                                <w:rFonts w:ascii="Tw Cen MT" w:hAnsi="Tw Cen MT"/>
                                <w:b/>
                                <w:i/>
                                <w:sz w:val="20"/>
                                <w:szCs w:val="20"/>
                              </w:rPr>
                            </w:pPr>
                            <w:r w:rsidRPr="00470520">
                              <w:rPr>
                                <w:rFonts w:ascii="Tw Cen MT" w:hAnsi="Tw Cen MT"/>
                                <w:b/>
                                <w:i/>
                                <w:sz w:val="20"/>
                                <w:szCs w:val="20"/>
                                <w:u w:val="single"/>
                              </w:rPr>
                              <w:t>Conseil</w:t>
                            </w:r>
                            <w:r w:rsidRPr="00470520">
                              <w:rPr>
                                <w:rFonts w:ascii="Tw Cen MT" w:hAnsi="Tw Cen MT"/>
                                <w:b/>
                                <w:i/>
                                <w:sz w:val="20"/>
                                <w:szCs w:val="20"/>
                              </w:rPr>
                              <w:t xml:space="preserve"> : pour chaque idée avancée, utilisez des données </w:t>
                            </w:r>
                            <w:r w:rsidR="00470520" w:rsidRPr="00470520">
                              <w:rPr>
                                <w:rFonts w:ascii="Tw Cen MT" w:hAnsi="Tw Cen MT"/>
                                <w:b/>
                                <w:i/>
                                <w:sz w:val="20"/>
                                <w:szCs w:val="20"/>
                              </w:rPr>
                              <w:t>chiffrées, des exemples précis.</w:t>
                            </w:r>
                          </w:p>
                          <w:p w:rsidR="00294353" w:rsidRPr="00593ED0" w:rsidRDefault="00294353" w:rsidP="00294353">
                            <w:pPr>
                              <w:jc w:val="center"/>
                              <w:rPr>
                                <w:rFonts w:ascii="Tw Cen MT" w:hAnsi="Tw Cen M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left:0;text-align:left;margin-left:641.35pt;margin-top:103.95pt;width:119pt;height:18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" fillcolor="#bfb1d0 [1623]" strokecolor="black [3213]">
                <v:fill color2="#ece7f1 [503]" rotate="t" angle="180" colors="0 #c9b5e8;22938f #d9cbee;1 #f0eaf9" focus="100%" type="gradient"/>
                <v:shadow on="t" color="black" opacity="24903f" origin=",.5" offset="0,.55556mm"/>
                <v:textbox>
                  <w:txbxContent>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1</w:t>
                      </w:r>
                    </w:p>
                    <w:p w:rsidR="00593ED0" w:rsidRDefault="00593ED0" w:rsidP="00294353">
                      <w:pPr>
                        <w:jc w:val="center"/>
                        <w:rPr>
                          <w:rFonts w:ascii="Tw Cen MT" w:hAnsi="Tw Cen MT"/>
                          <w:b/>
                          <w:sz w:val="20"/>
                          <w:szCs w:val="20"/>
                        </w:rPr>
                      </w:pPr>
                      <w:r w:rsidRPr="00593ED0">
                        <w:rPr>
                          <w:rFonts w:ascii="Tw Cen MT" w:hAnsi="Tw Cen MT"/>
                          <w:b/>
                          <w:sz w:val="20"/>
                          <w:szCs w:val="20"/>
                        </w:rPr>
                        <w:t xml:space="preserve">Que montre </w:t>
                      </w:r>
                      <w:r w:rsidR="00294353">
                        <w:rPr>
                          <w:rFonts w:ascii="Tw Cen MT" w:hAnsi="Tw Cen MT"/>
                          <w:b/>
                          <w:sz w:val="20"/>
                          <w:szCs w:val="20"/>
                        </w:rPr>
                        <w:t xml:space="preserve">le document </w:t>
                      </w:r>
                      <w:r w:rsidRPr="00593ED0">
                        <w:rPr>
                          <w:rFonts w:ascii="Tw Cen MT" w:hAnsi="Tw Cen MT"/>
                          <w:b/>
                          <w:sz w:val="20"/>
                          <w:szCs w:val="20"/>
                        </w:rPr>
                        <w:t>en termes d’inégalités de développement ?</w:t>
                      </w:r>
                    </w:p>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2</w:t>
                      </w:r>
                    </w:p>
                    <w:p w:rsidR="00294353" w:rsidRDefault="00294353" w:rsidP="00294353">
                      <w:pPr>
                        <w:jc w:val="center"/>
                        <w:rPr>
                          <w:rFonts w:ascii="Tw Cen MT" w:hAnsi="Tw Cen MT"/>
                          <w:b/>
                          <w:sz w:val="20"/>
                          <w:szCs w:val="20"/>
                        </w:rPr>
                      </w:pPr>
                      <w:r>
                        <w:rPr>
                          <w:rFonts w:ascii="Tw Cen MT" w:hAnsi="Tw Cen MT"/>
                          <w:b/>
                          <w:sz w:val="20"/>
                          <w:szCs w:val="20"/>
                        </w:rPr>
                        <w:t xml:space="preserve">Quelle évolution du PIB </w:t>
                      </w:r>
                      <w:r w:rsidR="00470520">
                        <w:rPr>
                          <w:rFonts w:ascii="Tw Cen MT" w:hAnsi="Tw Cen MT"/>
                          <w:b/>
                          <w:sz w:val="20"/>
                          <w:szCs w:val="20"/>
                        </w:rPr>
                        <w:t>est observable au niveau continental</w:t>
                      </w:r>
                      <w:r w:rsidRPr="00294353">
                        <w:rPr>
                          <w:rFonts w:ascii="Tw Cen MT" w:hAnsi="Tw Cen MT"/>
                          <w:b/>
                          <w:sz w:val="20"/>
                          <w:szCs w:val="20"/>
                        </w:rPr>
                        <w:t xml:space="preserve"> ?</w:t>
                      </w:r>
                    </w:p>
                    <w:p w:rsid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3</w:t>
                      </w:r>
                    </w:p>
                    <w:p w:rsidR="00470520" w:rsidRPr="00470520" w:rsidRDefault="00470520" w:rsidP="00294353">
                      <w:pPr>
                        <w:jc w:val="center"/>
                        <w:rPr>
                          <w:rFonts w:ascii="Tw Cen MT" w:hAnsi="Tw Cen MT"/>
                          <w:b/>
                          <w:sz w:val="20"/>
                          <w:szCs w:val="20"/>
                        </w:rPr>
                      </w:pPr>
                      <w:r w:rsidRPr="00470520">
                        <w:rPr>
                          <w:rFonts w:ascii="Tw Cen MT" w:hAnsi="Tw Cen MT"/>
                          <w:b/>
                          <w:sz w:val="20"/>
                          <w:szCs w:val="20"/>
                        </w:rPr>
                        <w:t>Que nous apprend le document sur l</w:t>
                      </w:r>
                      <w:r>
                        <w:rPr>
                          <w:rFonts w:ascii="Tw Cen MT" w:hAnsi="Tw Cen MT"/>
                          <w:b/>
                          <w:sz w:val="20"/>
                          <w:szCs w:val="20"/>
                        </w:rPr>
                        <w:t>a situation des revenus.</w:t>
                      </w:r>
                    </w:p>
                    <w:p w:rsidR="00294353" w:rsidRPr="00470520" w:rsidRDefault="00294353" w:rsidP="00294353">
                      <w:pPr>
                        <w:jc w:val="center"/>
                        <w:rPr>
                          <w:rFonts w:ascii="Tw Cen MT" w:hAnsi="Tw Cen MT"/>
                          <w:b/>
                          <w:i/>
                          <w:sz w:val="20"/>
                          <w:szCs w:val="20"/>
                        </w:rPr>
                      </w:pPr>
                      <w:r w:rsidRPr="00470520">
                        <w:rPr>
                          <w:rFonts w:ascii="Tw Cen MT" w:hAnsi="Tw Cen MT"/>
                          <w:b/>
                          <w:i/>
                          <w:sz w:val="20"/>
                          <w:szCs w:val="20"/>
                          <w:u w:val="single"/>
                        </w:rPr>
                        <w:t>Conseil</w:t>
                      </w:r>
                      <w:r w:rsidRPr="00470520">
                        <w:rPr>
                          <w:rFonts w:ascii="Tw Cen MT" w:hAnsi="Tw Cen MT"/>
                          <w:b/>
                          <w:i/>
                          <w:sz w:val="20"/>
                          <w:szCs w:val="20"/>
                        </w:rPr>
                        <w:t xml:space="preserve"> : pour chaque idée avancée, utilisez des données </w:t>
                      </w:r>
                      <w:r w:rsidR="00470520" w:rsidRPr="00470520">
                        <w:rPr>
                          <w:rFonts w:ascii="Tw Cen MT" w:hAnsi="Tw Cen MT"/>
                          <w:b/>
                          <w:i/>
                          <w:sz w:val="20"/>
                          <w:szCs w:val="20"/>
                        </w:rPr>
                        <w:t>chiffrées, des exemples précis.</w:t>
                      </w:r>
                    </w:p>
                    <w:p w:rsidR="00294353" w:rsidRPr="00593ED0" w:rsidRDefault="00294353" w:rsidP="00294353">
                      <w:pPr>
                        <w:jc w:val="center"/>
                        <w:rPr>
                          <w:rFonts w:ascii="Tw Cen MT" w:hAnsi="Tw Cen MT"/>
                          <w:b/>
                          <w:sz w:val="20"/>
                          <w:szCs w:val="20"/>
                        </w:rPr>
                      </w:pPr>
                    </w:p>
                  </w:txbxContent>
                </v:textbox>
              </v:shape>
            </w:pict>
          </mc:Fallback>
        </mc:AlternateContent>
      </w:r>
      <w:r w:rsidR="00470520">
        <w:rPr>
          <w:rFonts w:ascii="Tw Cen MT" w:hAnsi="Tw Cen MT"/>
          <w:b/>
          <w:smallCaps/>
          <w:noProof/>
          <w:color w:val="C00000"/>
          <w:sz w:val="20"/>
          <w:szCs w:val="20"/>
          <w:u w:val="single"/>
          <w:lang w:eastAsia="fr-FR"/>
        </w:rPr>
        <mc:AlternateContent>
          <mc:Choice Requires="wps">
            <w:drawing>
              <wp:anchor distT="0" distB="0" distL="114300" distR="114300" simplePos="0" relativeHeight="251671552" behindDoc="0" locked="0" layoutInCell="1" allowOverlap="1" wp14:anchorId="0DF09950" wp14:editId="62365605">
                <wp:simplePos x="0" y="0"/>
                <wp:positionH relativeFrom="column">
                  <wp:posOffset>8145145</wp:posOffset>
                </wp:positionH>
                <wp:positionV relativeFrom="paragraph">
                  <wp:posOffset>3657600</wp:posOffset>
                </wp:positionV>
                <wp:extent cx="1511935" cy="2843530"/>
                <wp:effectExtent l="57150" t="38100" r="69215" b="90170"/>
                <wp:wrapNone/>
                <wp:docPr id="9" name="Zone de texte 9"/>
                <wp:cNvGraphicFramePr/>
                <a:graphic xmlns:a="http://schemas.openxmlformats.org/drawingml/2006/main">
                  <a:graphicData uri="http://schemas.microsoft.com/office/word/2010/wordprocessingShape">
                    <wps:wsp>
                      <wps:cNvSpPr txBox="1"/>
                      <wps:spPr>
                        <a:xfrm>
                          <a:off x="0" y="0"/>
                          <a:ext cx="1511935" cy="284353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294353" w:rsidRPr="00294353" w:rsidRDefault="00294353" w:rsidP="00294353">
                            <w:pPr>
                              <w:jc w:val="center"/>
                              <w:rPr>
                                <w:rFonts w:ascii="Tw Cen MT" w:hAnsi="Tw Cen MT"/>
                                <w:b/>
                              </w:rPr>
                            </w:pPr>
                            <w:r w:rsidRPr="00294353">
                              <w:rPr>
                                <w:rFonts w:ascii="Tw Cen MT" w:hAnsi="Tw Cen MT"/>
                                <w:b/>
                                <w:smallCaps/>
                                <w:u w:val="single"/>
                              </w:rPr>
                              <w:t>L'indice (dit aussi coefficient) de Gini</w:t>
                            </w:r>
                            <w:r w:rsidRPr="00294353">
                              <w:rPr>
                                <w:rFonts w:ascii="Tw Cen MT" w:hAnsi="Tw Cen MT"/>
                                <w:b/>
                              </w:rPr>
                              <w:t xml:space="preserve"> est un indicateur synthétique d'inégalités de salaires (de revenus, de niveaux de vie ...). Il varie entre 0 et 100. Il est égal à 0 dans une situation d'égalité parfaite (où tous les salaires, les revenus, les niveaux de vie... seraient égaux). A l'autre extrême, il est égal à 100 dans une situation la plus inégalitaire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0" type="#_x0000_t202" style="position:absolute;left:0;text-align:left;margin-left:641.35pt;margin-top:4in;width:119.05pt;height:2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" fillcolor="#dfa7a6 [1621]" strokecolor="black [3213]">
                <v:fill color2="#f5e4e4 [501]" rotate="t" angle="180" colors="0 #ffa2a1;22938f #ffbebd;1 #ffe5e5" focus="100%" type="gradient"/>
                <v:shadow on="t" color="black" opacity="24903f" origin=",.5" offset="0,.55556mm"/>
                <v:textbox>
                  <w:txbxContent>
                    <w:p w:rsidR="00294353" w:rsidRPr="00294353" w:rsidRDefault="00294353" w:rsidP="00294353">
                      <w:pPr>
                        <w:jc w:val="center"/>
                        <w:rPr>
                          <w:rFonts w:ascii="Tw Cen MT" w:hAnsi="Tw Cen MT"/>
                          <w:b/>
                        </w:rPr>
                      </w:pPr>
                      <w:r w:rsidRPr="00294353">
                        <w:rPr>
                          <w:rFonts w:ascii="Tw Cen MT" w:hAnsi="Tw Cen MT"/>
                          <w:b/>
                          <w:smallCaps/>
                          <w:u w:val="single"/>
                        </w:rPr>
                        <w:t>L'indice (dit aussi coefficient) de Gini</w:t>
                      </w:r>
                      <w:r w:rsidRPr="00294353">
                        <w:rPr>
                          <w:rFonts w:ascii="Tw Cen MT" w:hAnsi="Tw Cen MT"/>
                          <w:b/>
                        </w:rPr>
                        <w:t xml:space="preserve"> est un indicateur synthétique d'inégalités de salaires (de revenus, de niveaux de vie ...). Il varie entre 0 et 100. Il est égal à 0 dans une situation d'égalité parfaite (où tous les salaires, les revenus, les niveaux de vie... seraient égaux). A l'autre extrême, il est égal à 100 dans une situation la plus inégalitaire possible.</w:t>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74624" behindDoc="0" locked="0" layoutInCell="1" allowOverlap="1" wp14:anchorId="6FEE47EE" wp14:editId="234A7909">
                <wp:simplePos x="0" y="0"/>
                <wp:positionH relativeFrom="column">
                  <wp:posOffset>4716145</wp:posOffset>
                </wp:positionH>
                <wp:positionV relativeFrom="paragraph">
                  <wp:posOffset>241935</wp:posOffset>
                </wp:positionV>
                <wp:extent cx="391795" cy="413385"/>
                <wp:effectExtent l="57150" t="38100" r="84455" b="139065"/>
                <wp:wrapNone/>
                <wp:docPr id="11" name="Losange 11"/>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1" o:spid="_x0000_s1031" type="#_x0000_t4" style="position:absolute;left:0;text-align:left;margin-left:371.35pt;margin-top:19.05pt;width:30.85pt;height:3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2</w:t>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72576" behindDoc="0" locked="0" layoutInCell="1" allowOverlap="1" wp14:anchorId="7B12269B" wp14:editId="02600E6F">
                <wp:simplePos x="0" y="0"/>
                <wp:positionH relativeFrom="column">
                  <wp:posOffset>1820726</wp:posOffset>
                </wp:positionH>
                <wp:positionV relativeFrom="paragraph">
                  <wp:posOffset>242479</wp:posOffset>
                </wp:positionV>
                <wp:extent cx="391886" cy="413657"/>
                <wp:effectExtent l="57150" t="38100" r="84455" b="139065"/>
                <wp:wrapNone/>
                <wp:docPr id="10" name="Losange 10"/>
                <wp:cNvGraphicFramePr/>
                <a:graphic xmlns:a="http://schemas.openxmlformats.org/drawingml/2006/main">
                  <a:graphicData uri="http://schemas.microsoft.com/office/word/2010/wordprocessingShape">
                    <wps:wsp>
                      <wps:cNvSpPr/>
                      <wps:spPr>
                        <a:xfrm>
                          <a:off x="0" y="0"/>
                          <a:ext cx="391886" cy="413657"/>
                        </a:xfrm>
                        <a:prstGeom prst="diamond">
                          <a:avLst/>
                        </a:prstGeom>
                        <a:ln>
                          <a:solidFill>
                            <a:schemeClr val="tx1"/>
                          </a:solidFill>
                        </a:ln>
                      </wps:spPr>
                      <wps:style>
                        <a:lnRef idx="0">
                          <a:schemeClr val="accent2"/>
                        </a:lnRef>
                        <a:fillRef idx="3">
                          <a:schemeClr val="accent2"/>
                        </a:fillRef>
                        <a:effectRef idx="3">
                          <a:schemeClr val="accent2"/>
                        </a:effectRef>
                        <a:fontRef idx="minor">
                          <a:schemeClr val="lt1"/>
                        </a:fontRef>
                      </wps:style>
                      <wps:txbx>
                        <w:txbxContent>
                          <w:p w:rsidR="00294353" w:rsidRPr="00294353" w:rsidRDefault="00294353" w:rsidP="00294353">
                            <w:pPr>
                              <w:jc w:val="center"/>
                              <w:rPr>
                                <w:rFonts w:ascii="Tw Cen MT" w:hAnsi="Tw Cen MT"/>
                                <w:b/>
                              </w:rPr>
                            </w:pPr>
                            <w:r w:rsidRPr="00294353">
                              <w:rPr>
                                <w:rFonts w:ascii="Tw Cen MT" w:hAnsi="Tw Cen MT"/>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0" o:spid="_x0000_s1032" type="#_x0000_t4" style="position:absolute;left:0;text-align:left;margin-left:143.35pt;margin-top:19.1pt;width:30.85pt;height:3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" fillcolor="#652523 [1637]" strokecolor="black [3213]">
                <v:fill color2="#ba4442 [3013]"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rPr>
                      </w:pPr>
                      <w:r w:rsidRPr="00294353">
                        <w:rPr>
                          <w:rFonts w:ascii="Tw Cen MT" w:hAnsi="Tw Cen MT"/>
                          <w:b/>
                        </w:rPr>
                        <w:t>1</w:t>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9504" behindDoc="0" locked="0" layoutInCell="1" allowOverlap="1" wp14:anchorId="3A16710C" wp14:editId="09FBA019">
                <wp:simplePos x="0" y="0"/>
                <wp:positionH relativeFrom="column">
                  <wp:posOffset>5228590</wp:posOffset>
                </wp:positionH>
                <wp:positionV relativeFrom="paragraph">
                  <wp:posOffset>242570</wp:posOffset>
                </wp:positionV>
                <wp:extent cx="2862580" cy="6259195"/>
                <wp:effectExtent l="0" t="0" r="13970" b="27305"/>
                <wp:wrapNone/>
                <wp:docPr id="8" name="Rectangle 8"/>
                <wp:cNvGraphicFramePr/>
                <a:graphic xmlns:a="http://schemas.openxmlformats.org/drawingml/2006/main">
                  <a:graphicData uri="http://schemas.microsoft.com/office/word/2010/wordprocessingShape">
                    <wps:wsp>
                      <wps:cNvSpPr/>
                      <wps:spPr>
                        <a:xfrm>
                          <a:off x="0" y="0"/>
                          <a:ext cx="2862580" cy="6259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11.7pt;margin-top:19.1pt;width:225.4pt;height:49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" filled="f" strokecolor="windowText" strokeweight="2pt"/>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7456" behindDoc="0" locked="0" layoutInCell="1" allowOverlap="1" wp14:anchorId="1539952F" wp14:editId="5D1CE518">
                <wp:simplePos x="0" y="0"/>
                <wp:positionH relativeFrom="column">
                  <wp:posOffset>2278380</wp:posOffset>
                </wp:positionH>
                <wp:positionV relativeFrom="paragraph">
                  <wp:posOffset>242570</wp:posOffset>
                </wp:positionV>
                <wp:extent cx="2862580" cy="6259195"/>
                <wp:effectExtent l="0" t="0" r="13970" b="27305"/>
                <wp:wrapNone/>
                <wp:docPr id="7" name="Rectangle 7"/>
                <wp:cNvGraphicFramePr/>
                <a:graphic xmlns:a="http://schemas.openxmlformats.org/drawingml/2006/main">
                  <a:graphicData uri="http://schemas.microsoft.com/office/word/2010/wordprocessingShape">
                    <wps:wsp>
                      <wps:cNvSpPr/>
                      <wps:spPr>
                        <a:xfrm>
                          <a:off x="0" y="0"/>
                          <a:ext cx="2862580" cy="6259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79.4pt;margin-top:19.1pt;width:225.4pt;height:49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" filled="f" strokecolor="windowText" strokeweight="2pt"/>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5408" behindDoc="0" locked="0" layoutInCell="1" allowOverlap="1" wp14:anchorId="388DAC53" wp14:editId="2E18C77E">
                <wp:simplePos x="0" y="0"/>
                <wp:positionH relativeFrom="column">
                  <wp:posOffset>-650059</wp:posOffset>
                </wp:positionH>
                <wp:positionV relativeFrom="paragraph">
                  <wp:posOffset>242933</wp:posOffset>
                </wp:positionV>
                <wp:extent cx="2862943" cy="6259286"/>
                <wp:effectExtent l="0" t="0" r="13970" b="27305"/>
                <wp:wrapNone/>
                <wp:docPr id="6" name="Rectangle 6"/>
                <wp:cNvGraphicFramePr/>
                <a:graphic xmlns:a="http://schemas.openxmlformats.org/drawingml/2006/main">
                  <a:graphicData uri="http://schemas.microsoft.com/office/word/2010/wordprocessingShape">
                    <wps:wsp>
                      <wps:cNvSpPr/>
                      <wps:spPr>
                        <a:xfrm>
                          <a:off x="0" y="0"/>
                          <a:ext cx="2862943" cy="62592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51.2pt;margin-top:19.15pt;width:225.45pt;height:49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" filled="f" strokecolor="black [3213]" strokeweight="2pt"/>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2336" behindDoc="0" locked="0" layoutInCell="1" allowOverlap="1" wp14:anchorId="07A9F05D" wp14:editId="1D76CD1F">
                <wp:simplePos x="0" y="0"/>
                <wp:positionH relativeFrom="column">
                  <wp:posOffset>2162901</wp:posOffset>
                </wp:positionH>
                <wp:positionV relativeFrom="paragraph">
                  <wp:posOffset>173355</wp:posOffset>
                </wp:positionV>
                <wp:extent cx="3200400" cy="6857365"/>
                <wp:effectExtent l="0" t="0" r="0" b="635"/>
                <wp:wrapNone/>
                <wp:docPr id="4" name="Zone de texte 4"/>
                <wp:cNvGraphicFramePr/>
                <a:graphic xmlns:a="http://schemas.openxmlformats.org/drawingml/2006/main">
                  <a:graphicData uri="http://schemas.microsoft.com/office/word/2010/wordprocessingShape">
                    <wps:wsp>
                      <wps:cNvSpPr txBox="1"/>
                      <wps:spPr>
                        <a:xfrm>
                          <a:off x="0" y="0"/>
                          <a:ext cx="3200400" cy="6857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0B9CF973" wp14:editId="201A65C1">
                                  <wp:extent cx="2862000" cy="6264000"/>
                                  <wp:effectExtent l="19050" t="19050" r="14605" b="22860"/>
                                  <wp:docPr id="51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3" name="Picture 3"/>
                                          <pic:cNvPicPr preferRelativeResize="0">
                                            <a:picLocks noChangeArrowheads="1"/>
                                          </pic:cNvPicPr>
                                        </pic:nvPicPr>
                                        <pic:blipFill rotWithShape="1">
                                          <a:blip r:embed="rId7">
                                            <a:extLst>
                                              <a:ext uri="{28A0092B-C50C-407E-A947-70E740481C1C}">
                                                <a14:useLocalDpi xmlns:a14="http://schemas.microsoft.com/office/drawing/2010/main" val="0"/>
                                              </a:ext>
                                            </a:extLst>
                                          </a:blip>
                                          <a:srcRect l="74732" t="9903" r="1561" b="9844"/>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33" type="#_x0000_t202" style="position:absolute;left:0;text-align:left;margin-left:170.3pt;margin-top:13.65pt;width:252pt;height:53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" filled="f" stroked="f" strokeweight=".5pt">
                <v:textbox>
                  <w:txbxContent>
                    <w:p w:rsidR="00593ED0" w:rsidRDefault="00593ED0">
                      <w:r>
                        <w:rPr>
                          <w:noProof/>
                          <w:lang w:eastAsia="fr-FR"/>
                        </w:rPr>
                        <w:drawing>
                          <wp:inline distT="0" distB="0" distL="0" distR="0" wp14:anchorId="0B9CF973" wp14:editId="201A65C1">
                            <wp:extent cx="2862000" cy="6264000"/>
                            <wp:effectExtent l="19050" t="19050" r="14605" b="22860"/>
                            <wp:docPr id="51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3" name="Picture 3"/>
                                    <pic:cNvPicPr preferRelativeResize="0">
                                      <a:picLocks noChangeArrowheads="1"/>
                                    </pic:cNvPicPr>
                                  </pic:nvPicPr>
                                  <pic:blipFill rotWithShape="1">
                                    <a:blip r:embed="rId8">
                                      <a:extLst>
                                        <a:ext uri="{28A0092B-C50C-407E-A947-70E740481C1C}">
                                          <a14:useLocalDpi xmlns:a14="http://schemas.microsoft.com/office/drawing/2010/main" val="0"/>
                                        </a:ext>
                                      </a:extLst>
                                    </a:blip>
                                    <a:srcRect l="74732" t="9903" r="1561" b="9844"/>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3360" behindDoc="0" locked="0" layoutInCell="1" allowOverlap="1" wp14:anchorId="71A7CD9D" wp14:editId="4D87F872">
                <wp:simplePos x="0" y="0"/>
                <wp:positionH relativeFrom="column">
                  <wp:posOffset>5111206</wp:posOffset>
                </wp:positionH>
                <wp:positionV relativeFrom="paragraph">
                  <wp:posOffset>170815</wp:posOffset>
                </wp:positionV>
                <wp:extent cx="3134995" cy="682498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34995" cy="682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048D3CEE" wp14:editId="39672225">
                                  <wp:extent cx="2862000" cy="6264000"/>
                                  <wp:effectExtent l="19050" t="19050" r="14605" b="2286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l="18478" t="7130" r="59540" b="18740"/>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34" type="#_x0000_t202" style="position:absolute;left:0;text-align:left;margin-left:402.45pt;margin-top:13.45pt;width:246.85pt;height:537.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" filled="f" stroked="f" strokeweight=".5pt">
                <v:textbox>
                  <w:txbxContent>
                    <w:p w:rsidR="00593ED0" w:rsidRDefault="00593ED0">
                      <w:r>
                        <w:rPr>
                          <w:noProof/>
                          <w:lang w:eastAsia="fr-FR"/>
                        </w:rPr>
                        <w:drawing>
                          <wp:inline distT="0" distB="0" distL="0" distR="0" wp14:anchorId="048D3CEE" wp14:editId="39672225">
                            <wp:extent cx="2862000" cy="6264000"/>
                            <wp:effectExtent l="19050" t="19050" r="14605" b="2286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18478" t="7130" r="59540" b="18740"/>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0288" behindDoc="0" locked="0" layoutInCell="1" allowOverlap="1" wp14:anchorId="7453035B" wp14:editId="2FB4A103">
                <wp:simplePos x="0" y="0"/>
                <wp:positionH relativeFrom="column">
                  <wp:posOffset>-769620</wp:posOffset>
                </wp:positionH>
                <wp:positionV relativeFrom="paragraph">
                  <wp:posOffset>170271</wp:posOffset>
                </wp:positionV>
                <wp:extent cx="3211195" cy="648779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211195" cy="6487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07C3F834" wp14:editId="04159D44">
                                  <wp:extent cx="2862943" cy="6267354"/>
                                  <wp:effectExtent l="19050" t="19050" r="13970" b="19685"/>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preferRelativeResize="0">
                                            <a:picLocks noChangeArrowheads="1"/>
                                          </pic:cNvPicPr>
                                        </pic:nvPicPr>
                                        <pic:blipFill rotWithShape="1">
                                          <a:blip r:embed="rId11">
                                            <a:extLst>
                                              <a:ext uri="{28A0092B-C50C-407E-A947-70E740481C1C}">
                                                <a14:useLocalDpi xmlns:a14="http://schemas.microsoft.com/office/drawing/2010/main" val="0"/>
                                              </a:ext>
                                            </a:extLst>
                                          </a:blip>
                                          <a:srcRect l="4440" t="24201" r="73658" b="1233"/>
                                          <a:stretch/>
                                        </pic:blipFill>
                                        <pic:spPr bwMode="auto">
                                          <a:xfrm>
                                            <a:off x="0" y="0"/>
                                            <a:ext cx="2860982" cy="6263061"/>
                                          </a:xfrm>
                                          <a:prstGeom prst="rect">
                                            <a:avLst/>
                                          </a:prstGeom>
                                          <a:noFill/>
                                          <a:ln w="9525">
                                            <a:solidFill>
                                              <a:schemeClr val="tx1"/>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 o:spid="_x0000_s1035" type="#_x0000_t202" style="position:absolute;left:0;text-align:left;margin-left:-60.6pt;margin-top:13.4pt;width:252.85pt;height:51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" filled="f" stroked="f" strokeweight=".5pt">
                <v:textbox>
                  <w:txbxContent>
                    <w:p w:rsidR="00593ED0" w:rsidRDefault="00593ED0">
                      <w:r>
                        <w:rPr>
                          <w:noProof/>
                          <w:lang w:eastAsia="fr-FR"/>
                        </w:rPr>
                        <w:drawing>
                          <wp:inline distT="0" distB="0" distL="0" distR="0" wp14:anchorId="07C3F834" wp14:editId="04159D44">
                            <wp:extent cx="2862943" cy="6267354"/>
                            <wp:effectExtent l="19050" t="19050" r="13970" b="19685"/>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preferRelativeResize="0">
                                      <a:picLocks noChangeArrowheads="1"/>
                                    </pic:cNvPicPr>
                                  </pic:nvPicPr>
                                  <pic:blipFill rotWithShape="1">
                                    <a:blip r:embed="rId12">
                                      <a:extLst>
                                        <a:ext uri="{28A0092B-C50C-407E-A947-70E740481C1C}">
                                          <a14:useLocalDpi xmlns:a14="http://schemas.microsoft.com/office/drawing/2010/main" val="0"/>
                                        </a:ext>
                                      </a:extLst>
                                    </a:blip>
                                    <a:srcRect l="4440" t="24201" r="73658" b="1233"/>
                                    <a:stretch/>
                                  </pic:blipFill>
                                  <pic:spPr bwMode="auto">
                                    <a:xfrm>
                                      <a:off x="0" y="0"/>
                                      <a:ext cx="2860982" cy="6263061"/>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00593ED0" w:rsidRPr="00593ED0">
        <w:rPr>
          <w:rFonts w:ascii="Tw Cen MT" w:hAnsi="Tw Cen MT"/>
          <w:b/>
          <w:smallCaps/>
          <w:color w:val="C00000"/>
          <w:sz w:val="20"/>
          <w:szCs w:val="20"/>
          <w:u w:val="single"/>
        </w:rPr>
        <w:t>1. Des tensions socio-économiques Nord/ Sud qui s'inscrivent aujourd'hui dans le cadre de la mondialisation.</w:t>
      </w:r>
      <w:r w:rsidR="00294353" w:rsidRPr="00294353">
        <w:rPr>
          <w:rFonts w:ascii="Tw Cen MT" w:hAnsi="Tw Cen MT"/>
          <w:b/>
          <w:smallCaps/>
          <w:noProof/>
          <w:color w:val="C00000"/>
          <w:sz w:val="20"/>
          <w:szCs w:val="20"/>
          <w:u w:val="single"/>
          <w:lang w:eastAsia="fr-FR"/>
        </w:rPr>
        <w:t xml:space="preserve"> </w:t>
      </w: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Pr="00077712" w:rsidRDefault="00077712" w:rsidP="00077712">
      <w:pPr>
        <w:rPr>
          <w:rFonts w:ascii="Tw Cen MT" w:hAnsi="Tw Cen MT"/>
          <w:sz w:val="20"/>
          <w:szCs w:val="20"/>
        </w:rPr>
      </w:pPr>
    </w:p>
    <w:p w:rsidR="00077712" w:rsidRDefault="00077712" w:rsidP="00077712">
      <w:pPr>
        <w:rPr>
          <w:rFonts w:ascii="Tw Cen MT" w:hAnsi="Tw Cen MT"/>
          <w:sz w:val="20"/>
          <w:szCs w:val="20"/>
        </w:rPr>
      </w:pPr>
    </w:p>
    <w:p w:rsidR="00077712" w:rsidRDefault="00077712" w:rsidP="00077712">
      <w:pPr>
        <w:rPr>
          <w:rFonts w:ascii="Tw Cen MT" w:hAnsi="Tw Cen MT"/>
          <w:sz w:val="20"/>
          <w:szCs w:val="20"/>
        </w:rPr>
      </w:pPr>
    </w:p>
    <w:p w:rsidR="004174C5" w:rsidRDefault="00BD496E" w:rsidP="00077712">
      <w:pPr>
        <w:ind w:firstLine="708"/>
        <w:rPr>
          <w:rFonts w:ascii="Tw Cen MT" w:hAnsi="Tw Cen MT"/>
          <w:sz w:val="20"/>
          <w:szCs w:val="20"/>
        </w:rPr>
      </w:pPr>
    </w:p>
    <w:p w:rsidR="00077712" w:rsidRDefault="00077712" w:rsidP="00077712">
      <w:pPr>
        <w:ind w:firstLine="708"/>
        <w:rPr>
          <w:rFonts w:ascii="Tw Cen MT" w:hAnsi="Tw Cen MT"/>
          <w:sz w:val="20"/>
          <w:szCs w:val="20"/>
        </w:rPr>
      </w:pPr>
    </w:p>
    <w:p w:rsidR="00BD496E" w:rsidRPr="00BE52BE" w:rsidRDefault="00BD496E" w:rsidP="00BD496E">
      <w:pPr>
        <w:pBdr>
          <w:bottom w:val="single" w:sz="4" w:space="1" w:color="auto"/>
        </w:pBdr>
        <w:ind w:left="-993" w:right="1244"/>
        <w:jc w:val="right"/>
        <w:rPr>
          <w:rFonts w:ascii="John Handy LET" w:hAnsi="John Handy LET"/>
          <w:b/>
          <w:smallCaps/>
          <w:color w:val="C00000"/>
          <w:sz w:val="28"/>
          <w:szCs w:val="28"/>
        </w:rPr>
      </w:pPr>
      <w:r w:rsidRPr="00BE52BE">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692032" behindDoc="0" locked="0" layoutInCell="1" allowOverlap="1" wp14:anchorId="6558EE30" wp14:editId="1FB69C7A">
                <wp:simplePos x="0" y="0"/>
                <wp:positionH relativeFrom="column">
                  <wp:posOffset>-678180</wp:posOffset>
                </wp:positionH>
                <wp:positionV relativeFrom="paragraph">
                  <wp:posOffset>7620</wp:posOffset>
                </wp:positionV>
                <wp:extent cx="2304000" cy="238125"/>
                <wp:effectExtent l="57150" t="38100" r="77470" b="104775"/>
                <wp:wrapNone/>
                <wp:docPr id="14" name="Zone de texte 14"/>
                <wp:cNvGraphicFramePr/>
                <a:graphic xmlns:a="http://schemas.openxmlformats.org/drawingml/2006/main">
                  <a:graphicData uri="http://schemas.microsoft.com/office/word/2010/wordprocessingShape">
                    <wps:wsp>
                      <wps:cNvSpPr txBox="1"/>
                      <wps:spPr>
                        <a:xfrm>
                          <a:off x="0" y="0"/>
                          <a:ext cx="2304000" cy="238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7329C5" w:rsidRDefault="00BD496E" w:rsidP="00BD496E">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7/ Fiche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36" type="#_x0000_t202" style="position:absolute;left:0;text-align:left;margin-left:-53.4pt;margin-top:.6pt;width:181.4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" fillcolor="#ffa2a1" strokecolor="windowText">
                <v:fill color2="#ffe5e5" rotate="t" angle="180" colors="0 #ffa2a1;22938f #ffbebd;1 #ffe5e5" focus="100%" type="gradient"/>
                <v:shadow on="t" color="black" opacity="24903f" origin=",.5" offset="0,.55556mm"/>
                <v:textbox>
                  <w:txbxContent>
                    <w:p w:rsidR="00BD496E" w:rsidRPr="007329C5" w:rsidRDefault="00BD496E" w:rsidP="00BD496E">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7/ Fiche 2</w:t>
                      </w:r>
                    </w:p>
                  </w:txbxContent>
                </v:textbox>
              </v:shape>
            </w:pict>
          </mc:Fallback>
        </mc:AlternateContent>
      </w:r>
      <w:r w:rsidRPr="00BE52BE">
        <w:rPr>
          <w:rFonts w:ascii="John Handy LET" w:hAnsi="John Handy LET"/>
          <w:b/>
          <w:smallCaps/>
          <w:noProof/>
          <w:color w:val="C00000"/>
          <w:sz w:val="28"/>
          <w:szCs w:val="28"/>
          <w:lang w:eastAsia="fr-FR"/>
        </w:rPr>
        <mc:AlternateContent>
          <mc:Choice Requires="wps">
            <w:drawing>
              <wp:anchor distT="0" distB="0" distL="114300" distR="114300" simplePos="0" relativeHeight="251687936" behindDoc="0" locked="0" layoutInCell="1" allowOverlap="1" wp14:anchorId="3B9DC385" wp14:editId="2E629EEF">
                <wp:simplePos x="0" y="0"/>
                <wp:positionH relativeFrom="column">
                  <wp:posOffset>8255445</wp:posOffset>
                </wp:positionH>
                <wp:positionV relativeFrom="paragraph">
                  <wp:posOffset>-37836</wp:posOffset>
                </wp:positionV>
                <wp:extent cx="1391863" cy="1692000"/>
                <wp:effectExtent l="0" t="0" r="18415" b="22860"/>
                <wp:wrapNone/>
                <wp:docPr id="15" name="Zone de texte 15"/>
                <wp:cNvGraphicFramePr/>
                <a:graphic xmlns:a="http://schemas.openxmlformats.org/drawingml/2006/main">
                  <a:graphicData uri="http://schemas.microsoft.com/office/word/2010/wordprocessingShape">
                    <wps:wsp>
                      <wps:cNvSpPr txBox="1"/>
                      <wps:spPr>
                        <a:xfrm>
                          <a:off x="0" y="0"/>
                          <a:ext cx="1391863" cy="1692000"/>
                        </a:xfrm>
                        <a:prstGeom prst="rect">
                          <a:avLst/>
                        </a:prstGeom>
                        <a:solidFill>
                          <a:sysClr val="window" lastClr="FFFFFF"/>
                        </a:solidFill>
                        <a:ln w="6350">
                          <a:solidFill>
                            <a:prstClr val="black"/>
                          </a:solidFill>
                        </a:ln>
                        <a:effectLst/>
                      </wps:spPr>
                      <wps:txbx>
                        <w:txbxContent>
                          <w:p w:rsidR="00BD496E" w:rsidRDefault="00BD496E" w:rsidP="00BD496E">
                            <w:r>
                              <w:rPr>
                                <w:rFonts w:ascii="Arial" w:hAnsi="Arial" w:cs="Arial"/>
                                <w:noProof/>
                                <w:color w:val="2D2D2D"/>
                                <w:sz w:val="18"/>
                                <w:szCs w:val="18"/>
                                <w:lang w:eastAsia="fr-FR"/>
                              </w:rPr>
                              <w:drawing>
                                <wp:inline distT="0" distB="0" distL="0" distR="0" wp14:anchorId="61AA783F" wp14:editId="63D3F6A8">
                                  <wp:extent cx="1230455" cy="1638795"/>
                                  <wp:effectExtent l="0" t="0" r="8255" b="0"/>
                                  <wp:docPr id="21" name="Image 21"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3">
                                            <a:extLst>
                                              <a:ext uri="{28A0092B-C50C-407E-A947-70E740481C1C}">
                                                <a14:useLocalDpi xmlns:a14="http://schemas.microsoft.com/office/drawing/2010/main" val="0"/>
                                              </a:ext>
                                            </a:extLst>
                                          </a:blip>
                                          <a:srcRect l="5474"/>
                                          <a:stretch/>
                                        </pic:blipFill>
                                        <pic:spPr bwMode="auto">
                                          <a:xfrm>
                                            <a:off x="0" y="0"/>
                                            <a:ext cx="1234319" cy="16439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7" type="#_x0000_t202" style="position:absolute;left:0;text-align:left;margin-left:650.05pt;margin-top:-3pt;width:109.6pt;height:13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" fillcolor="window" strokeweight=".5pt">
                <v:textbox>
                  <w:txbxContent>
                    <w:p w:rsidR="00BD496E" w:rsidRDefault="00BD496E" w:rsidP="00BD496E">
                      <w:r>
                        <w:rPr>
                          <w:rFonts w:ascii="Arial" w:hAnsi="Arial" w:cs="Arial"/>
                          <w:noProof/>
                          <w:color w:val="2D2D2D"/>
                          <w:sz w:val="18"/>
                          <w:szCs w:val="18"/>
                          <w:lang w:eastAsia="fr-FR"/>
                        </w:rPr>
                        <w:drawing>
                          <wp:inline distT="0" distB="0" distL="0" distR="0" wp14:anchorId="61AA783F" wp14:editId="63D3F6A8">
                            <wp:extent cx="1230455" cy="1638795"/>
                            <wp:effectExtent l="0" t="0" r="8255" b="0"/>
                            <wp:docPr id="21" name="Image 21"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3">
                                      <a:extLst>
                                        <a:ext uri="{28A0092B-C50C-407E-A947-70E740481C1C}">
                                          <a14:useLocalDpi xmlns:a14="http://schemas.microsoft.com/office/drawing/2010/main" val="0"/>
                                        </a:ext>
                                      </a:extLst>
                                    </a:blip>
                                    <a:srcRect l="5474"/>
                                    <a:stretch/>
                                  </pic:blipFill>
                                  <pic:spPr bwMode="auto">
                                    <a:xfrm>
                                      <a:off x="0" y="0"/>
                                      <a:ext cx="1234319" cy="16439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E52BE">
        <w:rPr>
          <w:rFonts w:ascii="John Handy LET" w:hAnsi="John Handy LET"/>
          <w:b/>
          <w:smallCaps/>
          <w:color w:val="C00000"/>
          <w:sz w:val="28"/>
          <w:szCs w:val="28"/>
        </w:rPr>
        <w:t>Le Continent américain : entre tensions et intégrations régionales</w:t>
      </w:r>
    </w:p>
    <w:p w:rsidR="00BD496E" w:rsidRPr="00392E35" w:rsidRDefault="00BD496E" w:rsidP="00BD496E">
      <w:pPr>
        <w:ind w:left="-851"/>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5888" behindDoc="0" locked="0" layoutInCell="1" allowOverlap="1" wp14:anchorId="1877F398" wp14:editId="4CC8CD9C">
                <wp:simplePos x="0" y="0"/>
                <wp:positionH relativeFrom="column">
                  <wp:posOffset>3707196</wp:posOffset>
                </wp:positionH>
                <wp:positionV relativeFrom="paragraph">
                  <wp:posOffset>69636</wp:posOffset>
                </wp:positionV>
                <wp:extent cx="0" cy="6833103"/>
                <wp:effectExtent l="0" t="0" r="19050" b="25400"/>
                <wp:wrapNone/>
                <wp:docPr id="23" name="Connecteur droit 23"/>
                <wp:cNvGraphicFramePr/>
                <a:graphic xmlns:a="http://schemas.openxmlformats.org/drawingml/2006/main">
                  <a:graphicData uri="http://schemas.microsoft.com/office/word/2010/wordprocessingShape">
                    <wps:wsp>
                      <wps:cNvCnPr/>
                      <wps:spPr>
                        <a:xfrm>
                          <a:off x="0" y="0"/>
                          <a:ext cx="0" cy="6833103"/>
                        </a:xfrm>
                        <a:prstGeom prst="line">
                          <a:avLst/>
                        </a:prstGeom>
                        <a:noFill/>
                        <a:ln w="1905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5.5pt" to="291.9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" strokecolor="#c00000" strokeweight="1.5pt">
                <v:stroke dashstyle="3 1"/>
              </v:line>
            </w:pict>
          </mc:Fallback>
        </mc:AlternateContent>
      </w:r>
      <w:r w:rsidRPr="00593ED0">
        <w:rPr>
          <w:rFonts w:ascii="Tw Cen MT" w:hAnsi="Tw Cen MT"/>
          <w:b/>
          <w:smallCaps/>
          <w:color w:val="C00000"/>
          <w:sz w:val="20"/>
          <w:szCs w:val="20"/>
          <w:u w:val="single"/>
        </w:rPr>
        <w:t>I.  L'Amérique, u</w:t>
      </w:r>
      <w:r>
        <w:rPr>
          <w:rFonts w:ascii="Tw Cen MT" w:hAnsi="Tw Cen MT"/>
          <w:b/>
          <w:smallCaps/>
          <w:color w:val="C00000"/>
          <w:sz w:val="20"/>
          <w:szCs w:val="20"/>
          <w:u w:val="single"/>
        </w:rPr>
        <w:t>n continent aux fortes tensions.</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t xml:space="preserve">      </w:t>
      </w:r>
      <w:r w:rsidRPr="005A5DD5">
        <w:rPr>
          <w:rFonts w:ascii="Tw Cen MT" w:hAnsi="Tw Cen MT"/>
          <w:b/>
          <w:smallCaps/>
          <w:color w:val="C00000"/>
          <w:sz w:val="20"/>
          <w:szCs w:val="20"/>
          <w:u w:val="single"/>
        </w:rPr>
        <w:t>II. L’Amérique, un continent en cours d’intégration.</w:t>
      </w:r>
    </w:p>
    <w:p w:rsidR="00BD496E" w:rsidRPr="005A5DD5" w:rsidRDefault="00BD496E" w:rsidP="00BD496E">
      <w:pPr>
        <w:ind w:left="-851" w:firstLine="709"/>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1008" behindDoc="0" locked="0" layoutInCell="1" allowOverlap="1" wp14:anchorId="4E84A6C6" wp14:editId="51FED03F">
                <wp:simplePos x="0" y="0"/>
                <wp:positionH relativeFrom="column">
                  <wp:posOffset>3766185</wp:posOffset>
                </wp:positionH>
                <wp:positionV relativeFrom="paragraph">
                  <wp:posOffset>6363145</wp:posOffset>
                </wp:positionV>
                <wp:extent cx="5880100" cy="403761"/>
                <wp:effectExtent l="57150" t="38100" r="82550" b="92075"/>
                <wp:wrapNone/>
                <wp:docPr id="28" name="Zone de texte 28"/>
                <wp:cNvGraphicFramePr/>
                <a:graphic xmlns:a="http://schemas.openxmlformats.org/drawingml/2006/main">
                  <a:graphicData uri="http://schemas.microsoft.com/office/word/2010/wordprocessingShape">
                    <wps:wsp>
                      <wps:cNvSpPr txBox="1"/>
                      <wps:spPr>
                        <a:xfrm>
                          <a:off x="0" y="0"/>
                          <a:ext cx="5880100" cy="403761"/>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392E35" w:rsidRDefault="00BD496E" w:rsidP="00BD496E">
                            <w:pPr>
                              <w:jc w:val="both"/>
                              <w:rPr>
                                <w:rFonts w:ascii="Tw Cen MT" w:hAnsi="Tw Cen MT"/>
                                <w:b/>
                                <w:sz w:val="20"/>
                                <w:szCs w:val="20"/>
                              </w:rPr>
                            </w:pPr>
                            <w:r>
                              <w:rPr>
                                <w:rFonts w:ascii="Tw Cen MT" w:hAnsi="Tw Cen MT"/>
                                <w:b/>
                                <w:sz w:val="20"/>
                                <w:szCs w:val="20"/>
                                <w:u w:val="single"/>
                              </w:rPr>
                              <w:t>Traduction </w:t>
                            </w:r>
                            <w:r w:rsidRPr="00EF70FE">
                              <w:rPr>
                                <w:rFonts w:ascii="Tw Cen MT" w:hAnsi="Tw Cen MT"/>
                                <w:b/>
                                <w:sz w:val="20"/>
                                <w:szCs w:val="20"/>
                              </w:rPr>
                              <w:t>: Sur le bras : « demande »/Sur la seringue</w:t>
                            </w:r>
                            <w:r>
                              <w:rPr>
                                <w:rFonts w:ascii="Tw Cen MT" w:hAnsi="Tw Cen MT"/>
                                <w:b/>
                                <w:sz w:val="20"/>
                                <w:szCs w:val="20"/>
                              </w:rPr>
                              <w:t> : «</w:t>
                            </w:r>
                            <w:r w:rsidRPr="00EF70FE">
                              <w:rPr>
                                <w:rFonts w:ascii="Tw Cen MT" w:hAnsi="Tw Cen MT"/>
                                <w:b/>
                                <w:sz w:val="20"/>
                                <w:szCs w:val="20"/>
                              </w:rPr>
                              <w:t> Offre »</w:t>
                            </w:r>
                            <w:r>
                              <w:rPr>
                                <w:rFonts w:ascii="Tw Cen MT" w:hAnsi="Tw Cen MT"/>
                                <w:b/>
                                <w:sz w:val="20"/>
                                <w:szCs w:val="20"/>
                              </w:rPr>
                              <w:t>/</w:t>
                            </w:r>
                            <w:r w:rsidRPr="00EF70FE">
                              <w:rPr>
                                <w:rFonts w:ascii="Tw Cen MT" w:hAnsi="Tw Cen MT"/>
                                <w:b/>
                                <w:sz w:val="20"/>
                                <w:szCs w:val="20"/>
                              </w:rPr>
                              <w:t xml:space="preserve"> Dans la bulle</w:t>
                            </w:r>
                            <w:r>
                              <w:rPr>
                                <w:rFonts w:ascii="Tw Cen MT" w:hAnsi="Tw Cen MT"/>
                                <w:b/>
                                <w:sz w:val="20"/>
                                <w:szCs w:val="20"/>
                              </w:rPr>
                              <w:t xml:space="preserve"> : </w:t>
                            </w:r>
                            <w:r w:rsidRPr="00EF70FE">
                              <w:rPr>
                                <w:rFonts w:ascii="Tw Cen MT" w:hAnsi="Tw Cen MT"/>
                                <w:b/>
                                <w:sz w:val="20"/>
                                <w:szCs w:val="20"/>
                              </w:rPr>
                              <w:t>« vous ne pouvez pas faire quelque chose pour lutter contre ces voyous à la frontière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8" type="#_x0000_t202" style="position:absolute;left:0;text-align:left;margin-left:296.55pt;margin-top:501.05pt;width:463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" fillcolor="#dafda7" strokecolor="windowText">
                <v:fill color2="#f5ffe6" rotate="t" angle="180" colors="0 #dafda7;22938f #e4fdc2;1 #f5ffe6" focus="100%" type="gradient"/>
                <v:shadow on="t" color="black" opacity="24903f" origin=",.5" offset="0,.55556mm"/>
                <v:textbox>
                  <w:txbxContent>
                    <w:p w:rsidR="00BD496E" w:rsidRPr="00392E35" w:rsidRDefault="00BD496E" w:rsidP="00BD496E">
                      <w:pPr>
                        <w:jc w:val="both"/>
                        <w:rPr>
                          <w:rFonts w:ascii="Tw Cen MT" w:hAnsi="Tw Cen MT"/>
                          <w:b/>
                          <w:sz w:val="20"/>
                          <w:szCs w:val="20"/>
                        </w:rPr>
                      </w:pPr>
                      <w:r>
                        <w:rPr>
                          <w:rFonts w:ascii="Tw Cen MT" w:hAnsi="Tw Cen MT"/>
                          <w:b/>
                          <w:sz w:val="20"/>
                          <w:szCs w:val="20"/>
                          <w:u w:val="single"/>
                        </w:rPr>
                        <w:t>Traduction </w:t>
                      </w:r>
                      <w:r w:rsidRPr="00EF70FE">
                        <w:rPr>
                          <w:rFonts w:ascii="Tw Cen MT" w:hAnsi="Tw Cen MT"/>
                          <w:b/>
                          <w:sz w:val="20"/>
                          <w:szCs w:val="20"/>
                        </w:rPr>
                        <w:t>: Sur le bras : « demande »/Sur la seringue</w:t>
                      </w:r>
                      <w:r>
                        <w:rPr>
                          <w:rFonts w:ascii="Tw Cen MT" w:hAnsi="Tw Cen MT"/>
                          <w:b/>
                          <w:sz w:val="20"/>
                          <w:szCs w:val="20"/>
                        </w:rPr>
                        <w:t> : «</w:t>
                      </w:r>
                      <w:r w:rsidRPr="00EF70FE">
                        <w:rPr>
                          <w:rFonts w:ascii="Tw Cen MT" w:hAnsi="Tw Cen MT"/>
                          <w:b/>
                          <w:sz w:val="20"/>
                          <w:szCs w:val="20"/>
                        </w:rPr>
                        <w:t> Offre »</w:t>
                      </w:r>
                      <w:r>
                        <w:rPr>
                          <w:rFonts w:ascii="Tw Cen MT" w:hAnsi="Tw Cen MT"/>
                          <w:b/>
                          <w:sz w:val="20"/>
                          <w:szCs w:val="20"/>
                        </w:rPr>
                        <w:t>/</w:t>
                      </w:r>
                      <w:r w:rsidRPr="00EF70FE">
                        <w:rPr>
                          <w:rFonts w:ascii="Tw Cen MT" w:hAnsi="Tw Cen MT"/>
                          <w:b/>
                          <w:sz w:val="20"/>
                          <w:szCs w:val="20"/>
                        </w:rPr>
                        <w:t xml:space="preserve"> Dans la bulle</w:t>
                      </w:r>
                      <w:r>
                        <w:rPr>
                          <w:rFonts w:ascii="Tw Cen MT" w:hAnsi="Tw Cen MT"/>
                          <w:b/>
                          <w:sz w:val="20"/>
                          <w:szCs w:val="20"/>
                        </w:rPr>
                        <w:t xml:space="preserve"> : </w:t>
                      </w:r>
                      <w:r w:rsidRPr="00EF70FE">
                        <w:rPr>
                          <w:rFonts w:ascii="Tw Cen MT" w:hAnsi="Tw Cen MT"/>
                          <w:b/>
                          <w:sz w:val="20"/>
                          <w:szCs w:val="20"/>
                        </w:rPr>
                        <w:t>« vous ne pouvez pas faire quelque chose pour lutter contre ces voyous à la frontière ?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9984" behindDoc="0" locked="0" layoutInCell="1" allowOverlap="1" wp14:anchorId="3787E451" wp14:editId="734ED2B0">
                <wp:simplePos x="0" y="0"/>
                <wp:positionH relativeFrom="column">
                  <wp:posOffset>7257803</wp:posOffset>
                </wp:positionH>
                <wp:positionV relativeFrom="paragraph">
                  <wp:posOffset>4230073</wp:posOffset>
                </wp:positionV>
                <wp:extent cx="2388870" cy="2533650"/>
                <wp:effectExtent l="57150" t="38100" r="68580" b="95250"/>
                <wp:wrapNone/>
                <wp:docPr id="27" name="Zone de texte 27"/>
                <wp:cNvGraphicFramePr/>
                <a:graphic xmlns:a="http://schemas.openxmlformats.org/drawingml/2006/main">
                  <a:graphicData uri="http://schemas.microsoft.com/office/word/2010/wordprocessingShape">
                    <wps:wsp>
                      <wps:cNvSpPr txBox="1"/>
                      <wps:spPr>
                        <a:xfrm>
                          <a:off x="0" y="0"/>
                          <a:ext cx="2388870" cy="25336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8D0067" w:rsidRDefault="00BD496E" w:rsidP="00BD496E">
                            <w:pPr>
                              <w:jc w:val="center"/>
                              <w:rPr>
                                <w:rFonts w:ascii="Tw Cen MT" w:hAnsi="Tw Cen MT"/>
                                <w:b/>
                                <w:smallCaps/>
                                <w:u w:val="single"/>
                              </w:rPr>
                            </w:pPr>
                            <w:r w:rsidRPr="008D0067">
                              <w:rPr>
                                <w:rFonts w:ascii="Tw Cen MT" w:hAnsi="Tw Cen MT"/>
                                <w:b/>
                                <w:smallCaps/>
                                <w:u w:val="single"/>
                              </w:rPr>
                              <w:t>Question/recherche</w:t>
                            </w:r>
                          </w:p>
                          <w:p w:rsidR="00BD496E" w:rsidRDefault="00BD496E" w:rsidP="00BD496E">
                            <w:pPr>
                              <w:jc w:val="both"/>
                              <w:rPr>
                                <w:rFonts w:ascii="Tw Cen MT" w:hAnsi="Tw Cen MT"/>
                                <w:b/>
                              </w:rPr>
                            </w:pPr>
                            <w:r>
                              <w:rPr>
                                <w:rFonts w:ascii="Tw Cen MT" w:hAnsi="Tw Cen MT"/>
                                <w:b/>
                              </w:rPr>
                              <w:t>1. Qu’est-ce que l’Alena ?</w:t>
                            </w:r>
                          </w:p>
                          <w:p w:rsidR="00BD496E" w:rsidRDefault="00BD496E" w:rsidP="00BD496E">
                            <w:pPr>
                              <w:jc w:val="both"/>
                              <w:rPr>
                                <w:rFonts w:ascii="Tw Cen MT" w:hAnsi="Tw Cen MT"/>
                                <w:b/>
                              </w:rPr>
                            </w:pPr>
                            <w:r w:rsidRPr="00EF70FE">
                              <w:rPr>
                                <w:rFonts w:ascii="Arial" w:hAnsi="Arial" w:cs="Arial"/>
                                <w:b/>
                              </w:rPr>
                              <w:t>▲</w:t>
                            </w:r>
                            <w:r w:rsidRPr="008D0067">
                              <w:rPr>
                                <w:rFonts w:ascii="Tw Cen MT" w:hAnsi="Tw Cen MT" w:cs="Arial"/>
                                <w:b/>
                              </w:rPr>
                              <w:t>2.</w:t>
                            </w:r>
                            <w:r>
                              <w:rPr>
                                <w:rFonts w:ascii="Arial" w:hAnsi="Arial" w:cs="Arial"/>
                                <w:b/>
                              </w:rPr>
                              <w:t xml:space="preserve"> </w:t>
                            </w:r>
                            <w:r>
                              <w:rPr>
                                <w:rFonts w:ascii="Tw Cen MT" w:hAnsi="Tw Cen MT"/>
                                <w:b/>
                              </w:rPr>
                              <w:t>Dans quels secteurs, les effets de l’Alena</w:t>
                            </w:r>
                            <w:r w:rsidRPr="00EF70FE">
                              <w:rPr>
                                <w:rFonts w:ascii="Tw Cen MT" w:hAnsi="Tw Cen MT"/>
                                <w:b/>
                              </w:rPr>
                              <w:t xml:space="preserve"> </w:t>
                            </w:r>
                            <w:r>
                              <w:rPr>
                                <w:rFonts w:ascii="Tw Cen MT" w:hAnsi="Tw Cen MT"/>
                                <w:b/>
                              </w:rPr>
                              <w:t>sont positifs</w:t>
                            </w:r>
                            <w:r w:rsidRPr="00EF70FE">
                              <w:rPr>
                                <w:rFonts w:ascii="Tw Cen MT" w:hAnsi="Tw Cen MT"/>
                                <w:b/>
                              </w:rPr>
                              <w:t> </w:t>
                            </w:r>
                            <w:r>
                              <w:rPr>
                                <w:rFonts w:ascii="Tw Cen MT" w:hAnsi="Tw Cen MT"/>
                                <w:b/>
                              </w:rPr>
                              <w:t xml:space="preserve">selon le gouvernement du </w:t>
                            </w:r>
                            <w:proofErr w:type="spellStart"/>
                            <w:r>
                              <w:rPr>
                                <w:rFonts w:ascii="Tw Cen MT" w:hAnsi="Tw Cen MT"/>
                                <w:b/>
                              </w:rPr>
                              <w:t>Quebec</w:t>
                            </w:r>
                            <w:proofErr w:type="spellEnd"/>
                            <w:r>
                              <w:rPr>
                                <w:rFonts w:ascii="Tw Cen MT" w:hAnsi="Tw Cen MT"/>
                                <w:b/>
                              </w:rPr>
                              <w:t xml:space="preserve"> ? Selon le journaliste ?</w:t>
                            </w:r>
                            <w:r w:rsidRPr="00EF70FE">
                              <w:rPr>
                                <w:rFonts w:ascii="Tw Cen MT" w:hAnsi="Tw Cen MT"/>
                                <w:b/>
                              </w:rPr>
                              <w:t xml:space="preserve"> </w:t>
                            </w:r>
                          </w:p>
                          <w:p w:rsidR="00BD496E" w:rsidRPr="00EF70FE" w:rsidRDefault="00BD496E" w:rsidP="00BD496E">
                            <w:pPr>
                              <w:jc w:val="both"/>
                              <w:rPr>
                                <w:rFonts w:ascii="Tw Cen MT" w:hAnsi="Tw Cen MT"/>
                                <w:b/>
                              </w:rPr>
                            </w:pPr>
                            <w:r w:rsidRPr="00EF70FE">
                              <w:rPr>
                                <w:rFonts w:ascii="Tw Cen MT" w:hAnsi="Tw Cen MT"/>
                                <w:b/>
                              </w:rPr>
                              <w:t xml:space="preserve">Quels sont les effets négatifs </w:t>
                            </w:r>
                            <w:r>
                              <w:rPr>
                                <w:rFonts w:ascii="Tw Cen MT" w:hAnsi="Tw Cen MT"/>
                                <w:b/>
                              </w:rPr>
                              <w:t xml:space="preserve">que la libre circulation des capitaux et des marchandises au niveau économique et social </w:t>
                            </w:r>
                            <w:r w:rsidRPr="00EF70FE">
                              <w:rPr>
                                <w:rFonts w:ascii="Tw Cen MT" w:hAnsi="Tw Cen MT"/>
                                <w:b/>
                              </w:rPr>
                              <w:t xml:space="preserve">? </w:t>
                            </w:r>
                          </w:p>
                          <w:p w:rsidR="00BD496E" w:rsidRPr="00EF70FE" w:rsidRDefault="00BD496E" w:rsidP="00BD496E">
                            <w:pPr>
                              <w:jc w:val="both"/>
                              <w:rPr>
                                <w:rFonts w:ascii="Tw Cen MT" w:hAnsi="Tw Cen MT"/>
                                <w:b/>
                              </w:rPr>
                            </w:pPr>
                            <w:r w:rsidRPr="00EF70FE">
                              <w:rPr>
                                <w:rFonts w:ascii="Arial" w:hAnsi="Arial" w:cs="Arial"/>
                                <w:b/>
                              </w:rPr>
                              <w:t>◄</w:t>
                            </w:r>
                            <w:r w:rsidRPr="00EF70FE">
                              <w:rPr>
                                <w:rFonts w:ascii="Tw Cen MT" w:hAnsi="Tw Cen MT"/>
                                <w:b/>
                              </w:rPr>
                              <w:t xml:space="preserve"> </w:t>
                            </w:r>
                            <w:r>
                              <w:rPr>
                                <w:rFonts w:ascii="Tw Cen MT" w:hAnsi="Tw Cen MT"/>
                                <w:b/>
                              </w:rPr>
                              <w:t xml:space="preserve">3. </w:t>
                            </w:r>
                            <w:r w:rsidRPr="009F27CE">
                              <w:rPr>
                                <w:rFonts w:ascii="Tw Cen MT" w:hAnsi="Tw Cen MT"/>
                                <w:b/>
                              </w:rPr>
                              <w:t xml:space="preserve">Analysez la caricature de Mike </w:t>
                            </w:r>
                            <w:proofErr w:type="spellStart"/>
                            <w:r w:rsidRPr="009F27CE">
                              <w:rPr>
                                <w:rFonts w:ascii="Tw Cen MT" w:hAnsi="Tw Cen MT"/>
                                <w:b/>
                              </w:rPr>
                              <w:t>Keefe</w:t>
                            </w:r>
                            <w:proofErr w:type="spellEnd"/>
                            <w:r w:rsidRPr="009F27CE">
                              <w:rPr>
                                <w:rFonts w:ascii="Tw Cen MT" w:hAnsi="Tw Cen MT"/>
                                <w:b/>
                              </w:rPr>
                              <w:t xml:space="preserve"> : quel travers de l’Alena dénonce ce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9" type="#_x0000_t202" style="position:absolute;left:0;text-align:left;margin-left:571.5pt;margin-top:333.1pt;width:188.1pt;height:19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" fillcolor="#c9b5e8" strokecolor="windowText">
                <v:fill color2="#f0eaf9" rotate="t" angle="180" colors="0 #c9b5e8;22938f #d9cbee;1 #f0eaf9" focus="100%" type="gradient"/>
                <v:shadow on="t" color="black" opacity="24903f" origin=",.5" offset="0,.55556mm"/>
                <v:textbox>
                  <w:txbxContent>
                    <w:p w:rsidR="00BD496E" w:rsidRPr="008D0067" w:rsidRDefault="00BD496E" w:rsidP="00BD496E">
                      <w:pPr>
                        <w:jc w:val="center"/>
                        <w:rPr>
                          <w:rFonts w:ascii="Tw Cen MT" w:hAnsi="Tw Cen MT"/>
                          <w:b/>
                          <w:smallCaps/>
                          <w:u w:val="single"/>
                        </w:rPr>
                      </w:pPr>
                      <w:r w:rsidRPr="008D0067">
                        <w:rPr>
                          <w:rFonts w:ascii="Tw Cen MT" w:hAnsi="Tw Cen MT"/>
                          <w:b/>
                          <w:smallCaps/>
                          <w:u w:val="single"/>
                        </w:rPr>
                        <w:t>Question/recherche</w:t>
                      </w:r>
                    </w:p>
                    <w:p w:rsidR="00BD496E" w:rsidRDefault="00BD496E" w:rsidP="00BD496E">
                      <w:pPr>
                        <w:jc w:val="both"/>
                        <w:rPr>
                          <w:rFonts w:ascii="Tw Cen MT" w:hAnsi="Tw Cen MT"/>
                          <w:b/>
                        </w:rPr>
                      </w:pPr>
                      <w:r>
                        <w:rPr>
                          <w:rFonts w:ascii="Tw Cen MT" w:hAnsi="Tw Cen MT"/>
                          <w:b/>
                        </w:rPr>
                        <w:t>1. Qu’est-ce que l’Alena ?</w:t>
                      </w:r>
                    </w:p>
                    <w:p w:rsidR="00BD496E" w:rsidRDefault="00BD496E" w:rsidP="00BD496E">
                      <w:pPr>
                        <w:jc w:val="both"/>
                        <w:rPr>
                          <w:rFonts w:ascii="Tw Cen MT" w:hAnsi="Tw Cen MT"/>
                          <w:b/>
                        </w:rPr>
                      </w:pPr>
                      <w:r w:rsidRPr="00EF70FE">
                        <w:rPr>
                          <w:rFonts w:ascii="Arial" w:hAnsi="Arial" w:cs="Arial"/>
                          <w:b/>
                        </w:rPr>
                        <w:t>▲</w:t>
                      </w:r>
                      <w:r w:rsidRPr="008D0067">
                        <w:rPr>
                          <w:rFonts w:ascii="Tw Cen MT" w:hAnsi="Tw Cen MT" w:cs="Arial"/>
                          <w:b/>
                        </w:rPr>
                        <w:t>2.</w:t>
                      </w:r>
                      <w:r>
                        <w:rPr>
                          <w:rFonts w:ascii="Arial" w:hAnsi="Arial" w:cs="Arial"/>
                          <w:b/>
                        </w:rPr>
                        <w:t xml:space="preserve"> </w:t>
                      </w:r>
                      <w:r>
                        <w:rPr>
                          <w:rFonts w:ascii="Tw Cen MT" w:hAnsi="Tw Cen MT"/>
                          <w:b/>
                        </w:rPr>
                        <w:t>Dans quels secteurs, les effets de l’Alena</w:t>
                      </w:r>
                      <w:r w:rsidRPr="00EF70FE">
                        <w:rPr>
                          <w:rFonts w:ascii="Tw Cen MT" w:hAnsi="Tw Cen MT"/>
                          <w:b/>
                        </w:rPr>
                        <w:t xml:space="preserve"> </w:t>
                      </w:r>
                      <w:r>
                        <w:rPr>
                          <w:rFonts w:ascii="Tw Cen MT" w:hAnsi="Tw Cen MT"/>
                          <w:b/>
                        </w:rPr>
                        <w:t>sont positifs</w:t>
                      </w:r>
                      <w:r w:rsidRPr="00EF70FE">
                        <w:rPr>
                          <w:rFonts w:ascii="Tw Cen MT" w:hAnsi="Tw Cen MT"/>
                          <w:b/>
                        </w:rPr>
                        <w:t> </w:t>
                      </w:r>
                      <w:r>
                        <w:rPr>
                          <w:rFonts w:ascii="Tw Cen MT" w:hAnsi="Tw Cen MT"/>
                          <w:b/>
                        </w:rPr>
                        <w:t xml:space="preserve">selon le gouvernement du </w:t>
                      </w:r>
                      <w:proofErr w:type="spellStart"/>
                      <w:r>
                        <w:rPr>
                          <w:rFonts w:ascii="Tw Cen MT" w:hAnsi="Tw Cen MT"/>
                          <w:b/>
                        </w:rPr>
                        <w:t>Quebec</w:t>
                      </w:r>
                      <w:proofErr w:type="spellEnd"/>
                      <w:r>
                        <w:rPr>
                          <w:rFonts w:ascii="Tw Cen MT" w:hAnsi="Tw Cen MT"/>
                          <w:b/>
                        </w:rPr>
                        <w:t xml:space="preserve"> ? Selon le journaliste ?</w:t>
                      </w:r>
                      <w:r w:rsidRPr="00EF70FE">
                        <w:rPr>
                          <w:rFonts w:ascii="Tw Cen MT" w:hAnsi="Tw Cen MT"/>
                          <w:b/>
                        </w:rPr>
                        <w:t xml:space="preserve"> </w:t>
                      </w:r>
                    </w:p>
                    <w:p w:rsidR="00BD496E" w:rsidRPr="00EF70FE" w:rsidRDefault="00BD496E" w:rsidP="00BD496E">
                      <w:pPr>
                        <w:jc w:val="both"/>
                        <w:rPr>
                          <w:rFonts w:ascii="Tw Cen MT" w:hAnsi="Tw Cen MT"/>
                          <w:b/>
                        </w:rPr>
                      </w:pPr>
                      <w:r w:rsidRPr="00EF70FE">
                        <w:rPr>
                          <w:rFonts w:ascii="Tw Cen MT" w:hAnsi="Tw Cen MT"/>
                          <w:b/>
                        </w:rPr>
                        <w:t xml:space="preserve">Quels sont les effets négatifs </w:t>
                      </w:r>
                      <w:r>
                        <w:rPr>
                          <w:rFonts w:ascii="Tw Cen MT" w:hAnsi="Tw Cen MT"/>
                          <w:b/>
                        </w:rPr>
                        <w:t xml:space="preserve">que la libre circulation des capitaux et des marchandises au niveau économique et social </w:t>
                      </w:r>
                      <w:r w:rsidRPr="00EF70FE">
                        <w:rPr>
                          <w:rFonts w:ascii="Tw Cen MT" w:hAnsi="Tw Cen MT"/>
                          <w:b/>
                        </w:rPr>
                        <w:t xml:space="preserve">? </w:t>
                      </w:r>
                    </w:p>
                    <w:p w:rsidR="00BD496E" w:rsidRPr="00EF70FE" w:rsidRDefault="00BD496E" w:rsidP="00BD496E">
                      <w:pPr>
                        <w:jc w:val="both"/>
                        <w:rPr>
                          <w:rFonts w:ascii="Tw Cen MT" w:hAnsi="Tw Cen MT"/>
                          <w:b/>
                        </w:rPr>
                      </w:pPr>
                      <w:r w:rsidRPr="00EF70FE">
                        <w:rPr>
                          <w:rFonts w:ascii="Arial" w:hAnsi="Arial" w:cs="Arial"/>
                          <w:b/>
                        </w:rPr>
                        <w:t>◄</w:t>
                      </w:r>
                      <w:r w:rsidRPr="00EF70FE">
                        <w:rPr>
                          <w:rFonts w:ascii="Tw Cen MT" w:hAnsi="Tw Cen MT"/>
                          <w:b/>
                        </w:rPr>
                        <w:t xml:space="preserve"> </w:t>
                      </w:r>
                      <w:r>
                        <w:rPr>
                          <w:rFonts w:ascii="Tw Cen MT" w:hAnsi="Tw Cen MT"/>
                          <w:b/>
                        </w:rPr>
                        <w:t xml:space="preserve">3. </w:t>
                      </w:r>
                      <w:r w:rsidRPr="009F27CE">
                        <w:rPr>
                          <w:rFonts w:ascii="Tw Cen MT" w:hAnsi="Tw Cen MT"/>
                          <w:b/>
                        </w:rPr>
                        <w:t xml:space="preserve">Analysez la caricature de Mike </w:t>
                      </w:r>
                      <w:proofErr w:type="spellStart"/>
                      <w:r w:rsidRPr="009F27CE">
                        <w:rPr>
                          <w:rFonts w:ascii="Tw Cen MT" w:hAnsi="Tw Cen MT"/>
                          <w:b/>
                        </w:rPr>
                        <w:t>Keefe</w:t>
                      </w:r>
                      <w:proofErr w:type="spellEnd"/>
                      <w:r w:rsidRPr="009F27CE">
                        <w:rPr>
                          <w:rFonts w:ascii="Tw Cen MT" w:hAnsi="Tw Cen MT"/>
                          <w:b/>
                        </w:rPr>
                        <w:t xml:space="preserve"> : quel travers de l’Alena dénonce ce document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8960" behindDoc="0" locked="0" layoutInCell="1" allowOverlap="1" wp14:anchorId="31F58CEB" wp14:editId="342BEB43">
                <wp:simplePos x="0" y="0"/>
                <wp:positionH relativeFrom="column">
                  <wp:posOffset>3766573</wp:posOffset>
                </wp:positionH>
                <wp:positionV relativeFrom="paragraph">
                  <wp:posOffset>4230073</wp:posOffset>
                </wp:positionV>
                <wp:extent cx="3491345" cy="2534236"/>
                <wp:effectExtent l="0" t="0" r="13970" b="19050"/>
                <wp:wrapNone/>
                <wp:docPr id="25" name="Zone de texte 25"/>
                <wp:cNvGraphicFramePr/>
                <a:graphic xmlns:a="http://schemas.openxmlformats.org/drawingml/2006/main">
                  <a:graphicData uri="http://schemas.microsoft.com/office/word/2010/wordprocessingShape">
                    <wps:wsp>
                      <wps:cNvSpPr txBox="1"/>
                      <wps:spPr>
                        <a:xfrm>
                          <a:off x="0" y="0"/>
                          <a:ext cx="3491345" cy="2534236"/>
                        </a:xfrm>
                        <a:prstGeom prst="rect">
                          <a:avLst/>
                        </a:prstGeom>
                        <a:solidFill>
                          <a:sysClr val="window" lastClr="FFFFFF"/>
                        </a:solidFill>
                        <a:ln w="6350">
                          <a:solidFill>
                            <a:prstClr val="black"/>
                          </a:solidFill>
                        </a:ln>
                        <a:effectLst/>
                      </wps:spPr>
                      <wps:txbx>
                        <w:txbxContent>
                          <w:p w:rsidR="00BD496E" w:rsidRDefault="00BD496E" w:rsidP="00BD496E">
                            <w:r>
                              <w:rPr>
                                <w:rFonts w:ascii="Verdana" w:hAnsi="Verdana"/>
                                <w:noProof/>
                                <w:color w:val="000000"/>
                                <w:sz w:val="20"/>
                                <w:szCs w:val="20"/>
                                <w:lang w:eastAsia="fr-FR"/>
                              </w:rPr>
                              <w:drawing>
                                <wp:inline distT="0" distB="0" distL="0" distR="0" wp14:anchorId="26CCF192" wp14:editId="1F5C39B8">
                                  <wp:extent cx="3302000" cy="2059391"/>
                                  <wp:effectExtent l="0" t="0" r="0" b="0"/>
                                  <wp:docPr id="22" name="Image 22" descr="Mike Keefe Editori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 Keefe Editorial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2059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0" type="#_x0000_t202" style="position:absolute;left:0;text-align:left;margin-left:296.6pt;margin-top:333.1pt;width:274.9pt;height:19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" fillcolor="window" strokeweight=".5pt">
                <v:textbox>
                  <w:txbxContent>
                    <w:p w:rsidR="00BD496E" w:rsidRDefault="00BD496E" w:rsidP="00BD496E">
                      <w:r>
                        <w:rPr>
                          <w:rFonts w:ascii="Verdana" w:hAnsi="Verdana"/>
                          <w:noProof/>
                          <w:color w:val="000000"/>
                          <w:sz w:val="20"/>
                          <w:szCs w:val="20"/>
                          <w:lang w:eastAsia="fr-FR"/>
                        </w:rPr>
                        <w:drawing>
                          <wp:inline distT="0" distB="0" distL="0" distR="0" wp14:anchorId="26CCF192" wp14:editId="1F5C39B8">
                            <wp:extent cx="3302000" cy="2059391"/>
                            <wp:effectExtent l="0" t="0" r="0" b="0"/>
                            <wp:docPr id="22" name="Image 22" descr="Mike Keefe Editori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 Keefe Editorial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0" cy="2059391"/>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6912" behindDoc="0" locked="0" layoutInCell="1" allowOverlap="1" wp14:anchorId="13ED45A8" wp14:editId="1095E91E">
                <wp:simplePos x="0" y="0"/>
                <wp:positionH relativeFrom="column">
                  <wp:posOffset>3766185</wp:posOffset>
                </wp:positionH>
                <wp:positionV relativeFrom="paragraph">
                  <wp:posOffset>144335</wp:posOffset>
                </wp:positionV>
                <wp:extent cx="5880157" cy="4025735"/>
                <wp:effectExtent l="57150" t="38100" r="82550" b="89535"/>
                <wp:wrapNone/>
                <wp:docPr id="24" name="Zone de texte 24"/>
                <wp:cNvGraphicFramePr/>
                <a:graphic xmlns:a="http://schemas.openxmlformats.org/drawingml/2006/main">
                  <a:graphicData uri="http://schemas.microsoft.com/office/word/2010/wordprocessingShape">
                    <wps:wsp>
                      <wps:cNvSpPr txBox="1"/>
                      <wps:spPr>
                        <a:xfrm>
                          <a:off x="0" y="0"/>
                          <a:ext cx="5880157" cy="402573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432AA2" w:rsidRDefault="00BD496E" w:rsidP="00BD496E">
                            <w:pPr>
                              <w:ind w:right="2012"/>
                              <w:jc w:val="center"/>
                              <w:rPr>
                                <w:rFonts w:ascii="Tw Cen MT" w:hAnsi="Tw Cen MT"/>
                                <w:b/>
                                <w:smallCaps/>
                                <w:sz w:val="20"/>
                                <w:szCs w:val="20"/>
                                <w:u w:val="single"/>
                              </w:rPr>
                            </w:pPr>
                            <w:r w:rsidRPr="00432AA2">
                              <w:rPr>
                                <w:rFonts w:ascii="Tw Cen MT" w:hAnsi="Tw Cen MT"/>
                                <w:b/>
                                <w:smallCaps/>
                                <w:sz w:val="20"/>
                                <w:szCs w:val="20"/>
                                <w:u w:val="single"/>
                              </w:rPr>
                              <w:t xml:space="preserve">Le prix d’une réussite (par Gérard </w:t>
                            </w:r>
                            <w:proofErr w:type="spellStart"/>
                            <w:r w:rsidRPr="00432AA2">
                              <w:rPr>
                                <w:rFonts w:ascii="Tw Cen MT" w:hAnsi="Tw Cen MT"/>
                                <w:b/>
                                <w:smallCaps/>
                                <w:sz w:val="20"/>
                                <w:szCs w:val="20"/>
                                <w:u w:val="single"/>
                              </w:rPr>
                              <w:t>Duhaime</w:t>
                            </w:r>
                            <w:proofErr w:type="spellEnd"/>
                            <w:r w:rsidRPr="00432AA2">
                              <w:rPr>
                                <w:rFonts w:ascii="Tw Cen MT" w:hAnsi="Tw Cen MT"/>
                                <w:b/>
                                <w:smallCaps/>
                                <w:sz w:val="20"/>
                                <w:szCs w:val="20"/>
                                <w:u w:val="single"/>
                              </w:rPr>
                              <w:t>, juillet 2012)</w:t>
                            </w:r>
                          </w:p>
                          <w:p w:rsidR="00BD496E" w:rsidRDefault="00BD496E" w:rsidP="00BD496E">
                            <w:pPr>
                              <w:ind w:right="2154"/>
                              <w:jc w:val="both"/>
                              <w:rPr>
                                <w:rFonts w:ascii="Tw Cen MT" w:hAnsi="Tw Cen MT"/>
                                <w:b/>
                                <w:sz w:val="20"/>
                                <w:szCs w:val="20"/>
                              </w:rPr>
                            </w:pPr>
                            <w:r w:rsidRPr="00F872DC">
                              <w:rPr>
                                <w:rFonts w:ascii="Tw Cen MT" w:hAnsi="Tw Cen MT"/>
                                <w:b/>
                                <w:sz w:val="20"/>
                                <w:szCs w:val="20"/>
                              </w:rPr>
                              <w:t xml:space="preserve">Au Québec, l’économie se porte bien ; la province se serait mieux sortie de la récession que le reste du monde. Tel est du moins le refrain entonné par le gouvernement, qui cite des indicateurs censés attester la pertinence de ses politiques économiques : « L’emploi est en croissance, le taux de chômage est à son plus bas, les investissements privés sont en croissance », claironnait ainsi le ministre provincial des finances, M. Raymond </w:t>
                            </w:r>
                            <w:proofErr w:type="spellStart"/>
                            <w:r w:rsidRPr="00F872DC">
                              <w:rPr>
                                <w:rFonts w:ascii="Tw Cen MT" w:hAnsi="Tw Cen MT"/>
                                <w:b/>
                                <w:sz w:val="20"/>
                                <w:szCs w:val="20"/>
                              </w:rPr>
                              <w:t>Bachand</w:t>
                            </w:r>
                            <w:proofErr w:type="spellEnd"/>
                            <w:r w:rsidRPr="00F872DC">
                              <w:rPr>
                                <w:rFonts w:ascii="Tw Cen MT" w:hAnsi="Tw Cen MT"/>
                                <w:b/>
                                <w:sz w:val="20"/>
                                <w:szCs w:val="20"/>
                              </w:rPr>
                              <w:t xml:space="preserve">, (…). Mais, si le bilan est globalement </w:t>
                            </w:r>
                            <w:r>
                              <w:rPr>
                                <w:rFonts w:ascii="Tw Cen MT" w:hAnsi="Tw Cen MT"/>
                                <w:b/>
                                <w:sz w:val="20"/>
                                <w:szCs w:val="20"/>
                              </w:rPr>
                              <w:t xml:space="preserve"> </w:t>
                            </w:r>
                            <w:r w:rsidRPr="00F872DC">
                              <w:rPr>
                                <w:rFonts w:ascii="Tw Cen MT" w:hAnsi="Tw Cen MT"/>
                                <w:b/>
                                <w:sz w:val="20"/>
                                <w:szCs w:val="20"/>
                              </w:rPr>
                              <w:t xml:space="preserve">positif, </w:t>
                            </w:r>
                            <w:r>
                              <w:rPr>
                                <w:rFonts w:ascii="Tw Cen MT" w:hAnsi="Tw Cen MT"/>
                                <w:b/>
                                <w:sz w:val="20"/>
                                <w:szCs w:val="20"/>
                              </w:rPr>
                              <w:t xml:space="preserve">  </w:t>
                            </w:r>
                            <w:r w:rsidRPr="00F872DC">
                              <w:rPr>
                                <w:rFonts w:ascii="Tw Cen MT" w:hAnsi="Tw Cen MT"/>
                                <w:b/>
                                <w:sz w:val="20"/>
                                <w:szCs w:val="20"/>
                              </w:rPr>
                              <w:t xml:space="preserve">ces </w:t>
                            </w:r>
                            <w:r>
                              <w:rPr>
                                <w:rFonts w:ascii="Tw Cen MT" w:hAnsi="Tw Cen MT"/>
                                <w:b/>
                                <w:sz w:val="20"/>
                                <w:szCs w:val="20"/>
                              </w:rPr>
                              <w:t xml:space="preserve">  </w:t>
                            </w:r>
                            <w:r w:rsidRPr="00F872DC">
                              <w:rPr>
                                <w:rFonts w:ascii="Tw Cen MT" w:hAnsi="Tw Cen MT"/>
                                <w:b/>
                                <w:sz w:val="20"/>
                                <w:szCs w:val="20"/>
                              </w:rPr>
                              <w:t xml:space="preserve">agrégats </w:t>
                            </w:r>
                            <w:r>
                              <w:rPr>
                                <w:rFonts w:ascii="Tw Cen MT" w:hAnsi="Tw Cen MT"/>
                                <w:b/>
                                <w:sz w:val="20"/>
                                <w:szCs w:val="20"/>
                              </w:rPr>
                              <w:t xml:space="preserve">  </w:t>
                            </w:r>
                            <w:r w:rsidRPr="00F872DC">
                              <w:rPr>
                                <w:rFonts w:ascii="Tw Cen MT" w:hAnsi="Tw Cen MT"/>
                                <w:b/>
                                <w:sz w:val="20"/>
                                <w:szCs w:val="20"/>
                              </w:rPr>
                              <w:t>ne</w:t>
                            </w:r>
                            <w:r>
                              <w:rPr>
                                <w:rFonts w:ascii="Tw Cen MT" w:hAnsi="Tw Cen MT"/>
                                <w:b/>
                                <w:sz w:val="20"/>
                                <w:szCs w:val="20"/>
                              </w:rPr>
                              <w:t xml:space="preserve">   disent   rien   sur   les   dynamiques</w:t>
                            </w:r>
                          </w:p>
                          <w:p w:rsidR="00BD496E" w:rsidRPr="00F872DC" w:rsidRDefault="00BD496E" w:rsidP="00BD496E">
                            <w:pPr>
                              <w:ind w:right="27"/>
                              <w:jc w:val="both"/>
                              <w:rPr>
                                <w:rFonts w:ascii="Tw Cen MT" w:hAnsi="Tw Cen MT"/>
                                <w:b/>
                                <w:sz w:val="20"/>
                                <w:szCs w:val="20"/>
                              </w:rPr>
                            </w:pPr>
                            <w:proofErr w:type="gramStart"/>
                            <w:r w:rsidRPr="00F872DC">
                              <w:rPr>
                                <w:rFonts w:ascii="Tw Cen MT" w:hAnsi="Tw Cen MT"/>
                                <w:b/>
                                <w:sz w:val="20"/>
                                <w:szCs w:val="20"/>
                              </w:rPr>
                              <w:t>contradictoires</w:t>
                            </w:r>
                            <w:proofErr w:type="gramEnd"/>
                            <w:r w:rsidRPr="00F872DC">
                              <w:rPr>
                                <w:rFonts w:ascii="Tw Cen MT" w:hAnsi="Tw Cen MT"/>
                                <w:b/>
                                <w:sz w:val="20"/>
                                <w:szCs w:val="20"/>
                              </w:rPr>
                              <w:t xml:space="preserve"> des branches d’activité ni sur l’accroissement des inégalités sociales. Gommés par les moyennes statistiques, ces mouvements ne s’observent que dans les détails.</w:t>
                            </w:r>
                          </w:p>
                          <w:p w:rsidR="00BD496E" w:rsidRPr="00F872DC" w:rsidRDefault="00BD496E" w:rsidP="00BD496E">
                            <w:pPr>
                              <w:jc w:val="both"/>
                              <w:rPr>
                                <w:rFonts w:ascii="Tw Cen MT" w:hAnsi="Tw Cen MT"/>
                                <w:b/>
                                <w:sz w:val="20"/>
                                <w:szCs w:val="20"/>
                              </w:rPr>
                            </w:pPr>
                            <w:r w:rsidRPr="00F872DC">
                              <w:rPr>
                                <w:rFonts w:ascii="Tw Cen MT" w:hAnsi="Tw Cen MT"/>
                                <w:b/>
                                <w:sz w:val="20"/>
                                <w:szCs w:val="20"/>
                              </w:rPr>
                              <w:t xml:space="preserve">Effet des politiques libre-échangistes mises en place il y a trente ans, les délocalisations industrielles se sont multipliées au profit des banlieues de Mexico, New Delhi ou </w:t>
                            </w:r>
                            <w:proofErr w:type="spellStart"/>
                            <w:r w:rsidRPr="00F872DC">
                              <w:rPr>
                                <w:rFonts w:ascii="Tw Cen MT" w:hAnsi="Tw Cen MT"/>
                                <w:b/>
                                <w:sz w:val="20"/>
                                <w:szCs w:val="20"/>
                              </w:rPr>
                              <w:t>Shanghaï</w:t>
                            </w:r>
                            <w:proofErr w:type="spellEnd"/>
                            <w:r w:rsidRPr="00F872DC">
                              <w:rPr>
                                <w:rFonts w:ascii="Tw Cen MT" w:hAnsi="Tw Cen MT"/>
                                <w:b/>
                                <w:sz w:val="20"/>
                                <w:szCs w:val="20"/>
                              </w:rPr>
                              <w:t xml:space="preserve">. Depuis longtemps, elles ont fait disparaître du Québec le textile et la production de meubles ; plus récemment, elles ont touché la métallurgie ou la fabrication et l’assemblage de produits finis. Des fleurons de l’industrie nationale </w:t>
                            </w:r>
                            <w:proofErr w:type="gramStart"/>
                            <w:r w:rsidRPr="00F872DC">
                              <w:rPr>
                                <w:rFonts w:ascii="Tw Cen MT" w:hAnsi="Tw Cen MT"/>
                                <w:b/>
                                <w:sz w:val="20"/>
                                <w:szCs w:val="20"/>
                              </w:rPr>
                              <w:t>tel</w:t>
                            </w:r>
                            <w:proofErr w:type="gramEnd"/>
                            <w:r w:rsidRPr="00F872DC">
                              <w:rPr>
                                <w:rFonts w:ascii="Tw Cen MT" w:hAnsi="Tw Cen MT"/>
                                <w:b/>
                                <w:sz w:val="20"/>
                                <w:szCs w:val="20"/>
                              </w:rPr>
                              <w:t xml:space="preserve"> Bombardier et ses engins récréatifs motorisés (comme les motoneiges) comptent désormais sur les pays émergents pour rester compétitifs.</w:t>
                            </w:r>
                          </w:p>
                          <w:p w:rsidR="00BD496E" w:rsidRPr="00F872DC" w:rsidRDefault="00BD496E" w:rsidP="00BD496E">
                            <w:pPr>
                              <w:jc w:val="both"/>
                              <w:rPr>
                                <w:rFonts w:ascii="Tw Cen MT" w:hAnsi="Tw Cen MT"/>
                                <w:b/>
                                <w:sz w:val="20"/>
                                <w:szCs w:val="20"/>
                              </w:rPr>
                            </w:pPr>
                            <w:r w:rsidRPr="00F872DC">
                              <w:rPr>
                                <w:rFonts w:ascii="Tw Cen MT" w:hAnsi="Tw Cen MT"/>
                                <w:b/>
                                <w:sz w:val="20"/>
                                <w:szCs w:val="20"/>
                              </w:rPr>
                              <w:t xml:space="preserve">Dans les secteurs en déclin, certaines entreprises maintiennent leur rentabilité en imposant une dégradation des conditions de travail : diminution des salaires, des congés payés, des rentes de retraite, etc. Et cela ne suffit pas toujours. A la </w:t>
                            </w:r>
                            <w:proofErr w:type="spellStart"/>
                            <w:r w:rsidRPr="00F872DC">
                              <w:rPr>
                                <w:rFonts w:ascii="Tw Cen MT" w:hAnsi="Tw Cen MT"/>
                                <w:b/>
                                <w:sz w:val="20"/>
                                <w:szCs w:val="20"/>
                              </w:rPr>
                              <w:t>Stadacona</w:t>
                            </w:r>
                            <w:proofErr w:type="spellEnd"/>
                            <w:r w:rsidRPr="00F872DC">
                              <w:rPr>
                                <w:rFonts w:ascii="Tw Cen MT" w:hAnsi="Tw Cen MT"/>
                                <w:b/>
                                <w:sz w:val="20"/>
                                <w:szCs w:val="20"/>
                              </w:rPr>
                              <w:t>, par exemple, les syndicats ont accepté des contrats de travail désavantageux, mais leur entreprise a tout de même disparu.</w:t>
                            </w:r>
                          </w:p>
                          <w:p w:rsidR="00BD496E" w:rsidRPr="00F872DC" w:rsidRDefault="00BD496E" w:rsidP="00BD496E">
                            <w:pPr>
                              <w:jc w:val="both"/>
                              <w:rPr>
                                <w:rFonts w:ascii="Tw Cen MT" w:hAnsi="Tw Cen MT"/>
                                <w:b/>
                                <w:sz w:val="20"/>
                                <w:szCs w:val="20"/>
                              </w:rPr>
                            </w:pPr>
                            <w:r w:rsidRPr="00F872DC">
                              <w:rPr>
                                <w:rFonts w:ascii="Tw Cen MT" w:hAnsi="Tw Cen MT"/>
                                <w:b/>
                                <w:sz w:val="20"/>
                                <w:szCs w:val="20"/>
                              </w:rPr>
                              <w:t>Au cours de la dernière décennie, tandis que la fabrication et l’agriculture continuaient à décliner, d’autres branches connaissaient une croissance plus soutenue sauf en 2008 et 2009 (1). La finance et les assurances ont poursuivi leur développement remarquable, amorcé depuis les manœuvres de décloisonnement et de déréglementation intérieurs, suivies par la libéralisation internationale des capitaux, avec l’Accord de libre- échange nord-américain (Alena) et les traités similaires conclus dans les années 1990. Le secteur du bâtiment a quant à lui été stimulé par d’importants programmes d’infrastructures publiques, lesquels ne devraient pas s’essouffler de sitôt étant donné l’état inquiétant de certains ouvrages majeurs du génie ci</w:t>
                            </w:r>
                            <w:r>
                              <w:rPr>
                                <w:rFonts w:ascii="Tw Cen MT" w:hAnsi="Tw Cen MT"/>
                                <w:b/>
                                <w:sz w:val="20"/>
                                <w:szCs w:val="20"/>
                              </w:rPr>
                              <w:t>vil, en particulier à Montréal</w:t>
                            </w:r>
                            <w:r w:rsidRPr="00432AA2">
                              <w:rPr>
                                <w:rFonts w:ascii="Tw Cen MT" w:hAnsi="Tw Cen MT"/>
                                <w:b/>
                                <w:i/>
                                <w:sz w:val="20"/>
                                <w:szCs w:val="20"/>
                              </w:rPr>
                              <w:t xml:space="preserve">.                      </w:t>
                            </w:r>
                            <w:r>
                              <w:rPr>
                                <w:rFonts w:ascii="Tw Cen MT" w:hAnsi="Tw Cen MT"/>
                                <w:b/>
                                <w:i/>
                                <w:sz w:val="20"/>
                                <w:szCs w:val="20"/>
                              </w:rPr>
                              <w:t xml:space="preserve">          </w:t>
                            </w:r>
                            <w:r w:rsidRPr="00432AA2">
                              <w:rPr>
                                <w:rFonts w:ascii="Tw Cen MT" w:hAnsi="Tw Cen MT"/>
                                <w:b/>
                                <w:i/>
                                <w:sz w:val="20"/>
                                <w:szCs w:val="20"/>
                              </w:rPr>
                              <w:t xml:space="preserve"> http://www.monde-diplomatique.fr/2012/07/DUHAIME/47981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1" type="#_x0000_t202" style="position:absolute;left:0;text-align:left;margin-left:296.55pt;margin-top:11.35pt;width:463pt;height:3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BD496E" w:rsidRPr="00432AA2" w:rsidRDefault="00BD496E" w:rsidP="00BD496E">
                      <w:pPr>
                        <w:ind w:right="2012"/>
                        <w:jc w:val="center"/>
                        <w:rPr>
                          <w:rFonts w:ascii="Tw Cen MT" w:hAnsi="Tw Cen MT"/>
                          <w:b/>
                          <w:smallCaps/>
                          <w:sz w:val="20"/>
                          <w:szCs w:val="20"/>
                          <w:u w:val="single"/>
                        </w:rPr>
                      </w:pPr>
                      <w:r w:rsidRPr="00432AA2">
                        <w:rPr>
                          <w:rFonts w:ascii="Tw Cen MT" w:hAnsi="Tw Cen MT"/>
                          <w:b/>
                          <w:smallCaps/>
                          <w:sz w:val="20"/>
                          <w:szCs w:val="20"/>
                          <w:u w:val="single"/>
                        </w:rPr>
                        <w:t xml:space="preserve">Le prix d’une réussite (par Gérard </w:t>
                      </w:r>
                      <w:proofErr w:type="spellStart"/>
                      <w:r w:rsidRPr="00432AA2">
                        <w:rPr>
                          <w:rFonts w:ascii="Tw Cen MT" w:hAnsi="Tw Cen MT"/>
                          <w:b/>
                          <w:smallCaps/>
                          <w:sz w:val="20"/>
                          <w:szCs w:val="20"/>
                          <w:u w:val="single"/>
                        </w:rPr>
                        <w:t>Duhaime</w:t>
                      </w:r>
                      <w:proofErr w:type="spellEnd"/>
                      <w:r w:rsidRPr="00432AA2">
                        <w:rPr>
                          <w:rFonts w:ascii="Tw Cen MT" w:hAnsi="Tw Cen MT"/>
                          <w:b/>
                          <w:smallCaps/>
                          <w:sz w:val="20"/>
                          <w:szCs w:val="20"/>
                          <w:u w:val="single"/>
                        </w:rPr>
                        <w:t>, juillet 2012)</w:t>
                      </w:r>
                    </w:p>
                    <w:p w:rsidR="00BD496E" w:rsidRDefault="00BD496E" w:rsidP="00BD496E">
                      <w:pPr>
                        <w:ind w:right="2154"/>
                        <w:jc w:val="both"/>
                        <w:rPr>
                          <w:rFonts w:ascii="Tw Cen MT" w:hAnsi="Tw Cen MT"/>
                          <w:b/>
                          <w:sz w:val="20"/>
                          <w:szCs w:val="20"/>
                        </w:rPr>
                      </w:pPr>
                      <w:r w:rsidRPr="00F872DC">
                        <w:rPr>
                          <w:rFonts w:ascii="Tw Cen MT" w:hAnsi="Tw Cen MT"/>
                          <w:b/>
                          <w:sz w:val="20"/>
                          <w:szCs w:val="20"/>
                        </w:rPr>
                        <w:t xml:space="preserve">Au Québec, l’économie se porte bien ; la province se serait mieux sortie de la récession que le reste du monde. Tel est du moins le refrain entonné par le gouvernement, qui cite des indicateurs censés attester la pertinence de ses politiques économiques : « L’emploi est en croissance, le taux de chômage est à son plus bas, les investissements privés sont en croissance », claironnait ainsi le ministre provincial des finances, M. Raymond </w:t>
                      </w:r>
                      <w:proofErr w:type="spellStart"/>
                      <w:r w:rsidRPr="00F872DC">
                        <w:rPr>
                          <w:rFonts w:ascii="Tw Cen MT" w:hAnsi="Tw Cen MT"/>
                          <w:b/>
                          <w:sz w:val="20"/>
                          <w:szCs w:val="20"/>
                        </w:rPr>
                        <w:t>Bachand</w:t>
                      </w:r>
                      <w:proofErr w:type="spellEnd"/>
                      <w:r w:rsidRPr="00F872DC">
                        <w:rPr>
                          <w:rFonts w:ascii="Tw Cen MT" w:hAnsi="Tw Cen MT"/>
                          <w:b/>
                          <w:sz w:val="20"/>
                          <w:szCs w:val="20"/>
                        </w:rPr>
                        <w:t xml:space="preserve">, (…). Mais, si le bilan est globalement </w:t>
                      </w:r>
                      <w:r>
                        <w:rPr>
                          <w:rFonts w:ascii="Tw Cen MT" w:hAnsi="Tw Cen MT"/>
                          <w:b/>
                          <w:sz w:val="20"/>
                          <w:szCs w:val="20"/>
                        </w:rPr>
                        <w:t xml:space="preserve"> </w:t>
                      </w:r>
                      <w:r w:rsidRPr="00F872DC">
                        <w:rPr>
                          <w:rFonts w:ascii="Tw Cen MT" w:hAnsi="Tw Cen MT"/>
                          <w:b/>
                          <w:sz w:val="20"/>
                          <w:szCs w:val="20"/>
                        </w:rPr>
                        <w:t xml:space="preserve">positif, </w:t>
                      </w:r>
                      <w:r>
                        <w:rPr>
                          <w:rFonts w:ascii="Tw Cen MT" w:hAnsi="Tw Cen MT"/>
                          <w:b/>
                          <w:sz w:val="20"/>
                          <w:szCs w:val="20"/>
                        </w:rPr>
                        <w:t xml:space="preserve">  </w:t>
                      </w:r>
                      <w:r w:rsidRPr="00F872DC">
                        <w:rPr>
                          <w:rFonts w:ascii="Tw Cen MT" w:hAnsi="Tw Cen MT"/>
                          <w:b/>
                          <w:sz w:val="20"/>
                          <w:szCs w:val="20"/>
                        </w:rPr>
                        <w:t xml:space="preserve">ces </w:t>
                      </w:r>
                      <w:r>
                        <w:rPr>
                          <w:rFonts w:ascii="Tw Cen MT" w:hAnsi="Tw Cen MT"/>
                          <w:b/>
                          <w:sz w:val="20"/>
                          <w:szCs w:val="20"/>
                        </w:rPr>
                        <w:t xml:space="preserve">  </w:t>
                      </w:r>
                      <w:r w:rsidRPr="00F872DC">
                        <w:rPr>
                          <w:rFonts w:ascii="Tw Cen MT" w:hAnsi="Tw Cen MT"/>
                          <w:b/>
                          <w:sz w:val="20"/>
                          <w:szCs w:val="20"/>
                        </w:rPr>
                        <w:t xml:space="preserve">agrégats </w:t>
                      </w:r>
                      <w:r>
                        <w:rPr>
                          <w:rFonts w:ascii="Tw Cen MT" w:hAnsi="Tw Cen MT"/>
                          <w:b/>
                          <w:sz w:val="20"/>
                          <w:szCs w:val="20"/>
                        </w:rPr>
                        <w:t xml:space="preserve">  </w:t>
                      </w:r>
                      <w:r w:rsidRPr="00F872DC">
                        <w:rPr>
                          <w:rFonts w:ascii="Tw Cen MT" w:hAnsi="Tw Cen MT"/>
                          <w:b/>
                          <w:sz w:val="20"/>
                          <w:szCs w:val="20"/>
                        </w:rPr>
                        <w:t>ne</w:t>
                      </w:r>
                      <w:r>
                        <w:rPr>
                          <w:rFonts w:ascii="Tw Cen MT" w:hAnsi="Tw Cen MT"/>
                          <w:b/>
                          <w:sz w:val="20"/>
                          <w:szCs w:val="20"/>
                        </w:rPr>
                        <w:t xml:space="preserve">   disent   rien   sur   les   dynamiques</w:t>
                      </w:r>
                    </w:p>
                    <w:p w:rsidR="00BD496E" w:rsidRPr="00F872DC" w:rsidRDefault="00BD496E" w:rsidP="00BD496E">
                      <w:pPr>
                        <w:ind w:right="27"/>
                        <w:jc w:val="both"/>
                        <w:rPr>
                          <w:rFonts w:ascii="Tw Cen MT" w:hAnsi="Tw Cen MT"/>
                          <w:b/>
                          <w:sz w:val="20"/>
                          <w:szCs w:val="20"/>
                        </w:rPr>
                      </w:pPr>
                      <w:proofErr w:type="gramStart"/>
                      <w:r w:rsidRPr="00F872DC">
                        <w:rPr>
                          <w:rFonts w:ascii="Tw Cen MT" w:hAnsi="Tw Cen MT"/>
                          <w:b/>
                          <w:sz w:val="20"/>
                          <w:szCs w:val="20"/>
                        </w:rPr>
                        <w:t>contradictoires</w:t>
                      </w:r>
                      <w:proofErr w:type="gramEnd"/>
                      <w:r w:rsidRPr="00F872DC">
                        <w:rPr>
                          <w:rFonts w:ascii="Tw Cen MT" w:hAnsi="Tw Cen MT"/>
                          <w:b/>
                          <w:sz w:val="20"/>
                          <w:szCs w:val="20"/>
                        </w:rPr>
                        <w:t xml:space="preserve"> des branches d’activité ni sur l’accroissement des inégalités sociales. Gommés par les moyennes statistiques, ces mouvements ne s’observent que dans les détails.</w:t>
                      </w:r>
                    </w:p>
                    <w:p w:rsidR="00BD496E" w:rsidRPr="00F872DC" w:rsidRDefault="00BD496E" w:rsidP="00BD496E">
                      <w:pPr>
                        <w:jc w:val="both"/>
                        <w:rPr>
                          <w:rFonts w:ascii="Tw Cen MT" w:hAnsi="Tw Cen MT"/>
                          <w:b/>
                          <w:sz w:val="20"/>
                          <w:szCs w:val="20"/>
                        </w:rPr>
                      </w:pPr>
                      <w:r w:rsidRPr="00F872DC">
                        <w:rPr>
                          <w:rFonts w:ascii="Tw Cen MT" w:hAnsi="Tw Cen MT"/>
                          <w:b/>
                          <w:sz w:val="20"/>
                          <w:szCs w:val="20"/>
                        </w:rPr>
                        <w:t xml:space="preserve">Effet des politiques libre-échangistes mises en place il y a trente ans, les délocalisations industrielles se sont multipliées au profit des banlieues de Mexico, New Delhi ou </w:t>
                      </w:r>
                      <w:proofErr w:type="spellStart"/>
                      <w:r w:rsidRPr="00F872DC">
                        <w:rPr>
                          <w:rFonts w:ascii="Tw Cen MT" w:hAnsi="Tw Cen MT"/>
                          <w:b/>
                          <w:sz w:val="20"/>
                          <w:szCs w:val="20"/>
                        </w:rPr>
                        <w:t>Shanghaï</w:t>
                      </w:r>
                      <w:proofErr w:type="spellEnd"/>
                      <w:r w:rsidRPr="00F872DC">
                        <w:rPr>
                          <w:rFonts w:ascii="Tw Cen MT" w:hAnsi="Tw Cen MT"/>
                          <w:b/>
                          <w:sz w:val="20"/>
                          <w:szCs w:val="20"/>
                        </w:rPr>
                        <w:t xml:space="preserve">. Depuis longtemps, elles ont fait disparaître du Québec le textile et la production de meubles ; plus récemment, elles ont touché la métallurgie ou la fabrication et l’assemblage de produits finis. Des fleurons de l’industrie nationale </w:t>
                      </w:r>
                      <w:proofErr w:type="gramStart"/>
                      <w:r w:rsidRPr="00F872DC">
                        <w:rPr>
                          <w:rFonts w:ascii="Tw Cen MT" w:hAnsi="Tw Cen MT"/>
                          <w:b/>
                          <w:sz w:val="20"/>
                          <w:szCs w:val="20"/>
                        </w:rPr>
                        <w:t>tel</w:t>
                      </w:r>
                      <w:proofErr w:type="gramEnd"/>
                      <w:r w:rsidRPr="00F872DC">
                        <w:rPr>
                          <w:rFonts w:ascii="Tw Cen MT" w:hAnsi="Tw Cen MT"/>
                          <w:b/>
                          <w:sz w:val="20"/>
                          <w:szCs w:val="20"/>
                        </w:rPr>
                        <w:t xml:space="preserve"> Bombardier et ses engins récréatifs motorisés (comme les motoneiges) comptent désormais sur les pays émergents pour rester compétitifs.</w:t>
                      </w:r>
                    </w:p>
                    <w:p w:rsidR="00BD496E" w:rsidRPr="00F872DC" w:rsidRDefault="00BD496E" w:rsidP="00BD496E">
                      <w:pPr>
                        <w:jc w:val="both"/>
                        <w:rPr>
                          <w:rFonts w:ascii="Tw Cen MT" w:hAnsi="Tw Cen MT"/>
                          <w:b/>
                          <w:sz w:val="20"/>
                          <w:szCs w:val="20"/>
                        </w:rPr>
                      </w:pPr>
                      <w:r w:rsidRPr="00F872DC">
                        <w:rPr>
                          <w:rFonts w:ascii="Tw Cen MT" w:hAnsi="Tw Cen MT"/>
                          <w:b/>
                          <w:sz w:val="20"/>
                          <w:szCs w:val="20"/>
                        </w:rPr>
                        <w:t xml:space="preserve">Dans les secteurs en déclin, certaines entreprises maintiennent leur rentabilité en imposant une dégradation des conditions de travail : diminution des salaires, des congés payés, des rentes de retraite, etc. Et cela ne suffit pas toujours. A la </w:t>
                      </w:r>
                      <w:proofErr w:type="spellStart"/>
                      <w:r w:rsidRPr="00F872DC">
                        <w:rPr>
                          <w:rFonts w:ascii="Tw Cen MT" w:hAnsi="Tw Cen MT"/>
                          <w:b/>
                          <w:sz w:val="20"/>
                          <w:szCs w:val="20"/>
                        </w:rPr>
                        <w:t>Stadacona</w:t>
                      </w:r>
                      <w:proofErr w:type="spellEnd"/>
                      <w:r w:rsidRPr="00F872DC">
                        <w:rPr>
                          <w:rFonts w:ascii="Tw Cen MT" w:hAnsi="Tw Cen MT"/>
                          <w:b/>
                          <w:sz w:val="20"/>
                          <w:szCs w:val="20"/>
                        </w:rPr>
                        <w:t>, par exemple, les syndicats ont accepté des contrats de travail désavantageux, mais leur entreprise a tout de même disparu.</w:t>
                      </w:r>
                    </w:p>
                    <w:p w:rsidR="00BD496E" w:rsidRPr="00F872DC" w:rsidRDefault="00BD496E" w:rsidP="00BD496E">
                      <w:pPr>
                        <w:jc w:val="both"/>
                        <w:rPr>
                          <w:rFonts w:ascii="Tw Cen MT" w:hAnsi="Tw Cen MT"/>
                          <w:b/>
                          <w:sz w:val="20"/>
                          <w:szCs w:val="20"/>
                        </w:rPr>
                      </w:pPr>
                      <w:r w:rsidRPr="00F872DC">
                        <w:rPr>
                          <w:rFonts w:ascii="Tw Cen MT" w:hAnsi="Tw Cen MT"/>
                          <w:b/>
                          <w:sz w:val="20"/>
                          <w:szCs w:val="20"/>
                        </w:rPr>
                        <w:t>Au cours de la dernière décennie, tandis que la fabrication et l’agriculture continuaient à décliner, d’autres branches connaissaient une croissance plus soutenue sauf en 2008 et 2009 (1). La finance et les assurances ont poursuivi leur développement remarquable, amorcé depuis les manœuvres de décloisonnement et de déréglementation intérieurs, suivies par la libéralisation internationale des capitaux, avec l’Accord de libre- échange nord-américain (Alena) et les traités similaires conclus dans les années 1990. Le secteur du bâtiment a quant à lui été stimulé par d’importants programmes d’infrastructures publiques, lesquels ne devraient pas s’essouffler de sitôt étant donné l’état inquiétant de certains ouvrages majeurs du génie ci</w:t>
                      </w:r>
                      <w:r>
                        <w:rPr>
                          <w:rFonts w:ascii="Tw Cen MT" w:hAnsi="Tw Cen MT"/>
                          <w:b/>
                          <w:sz w:val="20"/>
                          <w:szCs w:val="20"/>
                        </w:rPr>
                        <w:t>vil, en particulier à Montréal</w:t>
                      </w:r>
                      <w:r w:rsidRPr="00432AA2">
                        <w:rPr>
                          <w:rFonts w:ascii="Tw Cen MT" w:hAnsi="Tw Cen MT"/>
                          <w:b/>
                          <w:i/>
                          <w:sz w:val="20"/>
                          <w:szCs w:val="20"/>
                        </w:rPr>
                        <w:t xml:space="preserve">.                      </w:t>
                      </w:r>
                      <w:r>
                        <w:rPr>
                          <w:rFonts w:ascii="Tw Cen MT" w:hAnsi="Tw Cen MT"/>
                          <w:b/>
                          <w:i/>
                          <w:sz w:val="20"/>
                          <w:szCs w:val="20"/>
                        </w:rPr>
                        <w:t xml:space="preserve">          </w:t>
                      </w:r>
                      <w:r w:rsidRPr="00432AA2">
                        <w:rPr>
                          <w:rFonts w:ascii="Tw Cen MT" w:hAnsi="Tw Cen MT"/>
                          <w:b/>
                          <w:i/>
                          <w:sz w:val="20"/>
                          <w:szCs w:val="20"/>
                        </w:rPr>
                        <w:t xml:space="preserve"> http://www.monde-diplomatique.fr/2012/07/DUHAIME/47981</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4864" behindDoc="0" locked="0" layoutInCell="1" allowOverlap="1" wp14:anchorId="621CE862" wp14:editId="0A0BD232">
                <wp:simplePos x="0" y="0"/>
                <wp:positionH relativeFrom="column">
                  <wp:posOffset>-579755</wp:posOffset>
                </wp:positionH>
                <wp:positionV relativeFrom="paragraph">
                  <wp:posOffset>132715</wp:posOffset>
                </wp:positionV>
                <wp:extent cx="4212000" cy="2700000"/>
                <wp:effectExtent l="0" t="0" r="17145" b="24765"/>
                <wp:wrapNone/>
                <wp:docPr id="20" name="Rectangle 20"/>
                <wp:cNvGraphicFramePr/>
                <a:graphic xmlns:a="http://schemas.openxmlformats.org/drawingml/2006/main">
                  <a:graphicData uri="http://schemas.microsoft.com/office/word/2010/wordprocessingShape">
                    <wps:wsp>
                      <wps:cNvSpPr/>
                      <wps:spPr>
                        <a:xfrm>
                          <a:off x="0" y="0"/>
                          <a:ext cx="4212000" cy="2700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5.65pt;margin-top:10.45pt;width:331.65pt;height:2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" filled="f" strokecolor="windowText" strokeweight="1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3840" behindDoc="0" locked="0" layoutInCell="1" allowOverlap="1" wp14:anchorId="028B6C6F" wp14:editId="39CB8E81">
                <wp:simplePos x="0" y="0"/>
                <wp:positionH relativeFrom="column">
                  <wp:posOffset>-580390</wp:posOffset>
                </wp:positionH>
                <wp:positionV relativeFrom="paragraph">
                  <wp:posOffset>6259830</wp:posOffset>
                </wp:positionV>
                <wp:extent cx="4212000" cy="504000"/>
                <wp:effectExtent l="57150" t="38100" r="74295" b="86995"/>
                <wp:wrapNone/>
                <wp:docPr id="19" name="Zone de texte 19"/>
                <wp:cNvGraphicFramePr/>
                <a:graphic xmlns:a="http://schemas.openxmlformats.org/drawingml/2006/main">
                  <a:graphicData uri="http://schemas.microsoft.com/office/word/2010/wordprocessingShape">
                    <wps:wsp>
                      <wps:cNvSpPr txBox="1"/>
                      <wps:spPr>
                        <a:xfrm>
                          <a:off x="0" y="0"/>
                          <a:ext cx="4212000" cy="504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392E35" w:rsidRDefault="00BD496E" w:rsidP="00BD496E">
                            <w:pPr>
                              <w:jc w:val="both"/>
                              <w:rPr>
                                <w:rFonts w:ascii="Tw Cen MT" w:hAnsi="Tw Cen MT"/>
                                <w:b/>
                                <w:sz w:val="20"/>
                                <w:szCs w:val="20"/>
                              </w:rPr>
                            </w:pPr>
                            <w:r>
                              <w:rPr>
                                <w:rFonts w:ascii="Tw Cen MT" w:hAnsi="Tw Cen MT"/>
                                <w:b/>
                                <w:sz w:val="20"/>
                                <w:szCs w:val="20"/>
                                <w:u w:val="single"/>
                              </w:rPr>
                              <w:t xml:space="preserve">…Au rêve de </w:t>
                            </w:r>
                            <w:r w:rsidRPr="00392E35">
                              <w:rPr>
                                <w:rFonts w:ascii="Tw Cen MT" w:hAnsi="Tw Cen MT"/>
                                <w:b/>
                                <w:sz w:val="20"/>
                                <w:szCs w:val="20"/>
                                <w:u w:val="single"/>
                              </w:rPr>
                              <w:t>Bolivar</w:t>
                            </w:r>
                            <w:r w:rsidRPr="00392E35">
                              <w:rPr>
                                <w:rFonts w:ascii="Tw Cen MT" w:hAnsi="Tw Cen MT"/>
                                <w:b/>
                                <w:sz w:val="20"/>
                                <w:szCs w:val="20"/>
                              </w:rPr>
                              <w:t xml:space="preserve"> : général et homme politique </w:t>
                            </w:r>
                            <w:r>
                              <w:rPr>
                                <w:rFonts w:ascii="Tw Cen MT" w:hAnsi="Tw Cen MT"/>
                                <w:b/>
                                <w:sz w:val="20"/>
                                <w:szCs w:val="20"/>
                              </w:rPr>
                              <w:t>vénézuélien</w:t>
                            </w:r>
                            <w:r w:rsidRPr="00392E35">
                              <w:rPr>
                                <w:rFonts w:ascii="Tw Cen MT" w:hAnsi="Tw Cen MT"/>
                                <w:b/>
                                <w:sz w:val="20"/>
                                <w:szCs w:val="20"/>
                              </w:rPr>
                              <w:t xml:space="preserve">. Anti-impérialiste et nationaliste, il est </w:t>
                            </w:r>
                            <w:r>
                              <w:rPr>
                                <w:rFonts w:ascii="Tw Cen MT" w:hAnsi="Tw Cen MT"/>
                                <w:b/>
                                <w:sz w:val="20"/>
                                <w:szCs w:val="20"/>
                              </w:rPr>
                              <w:t xml:space="preserve">la  figure emblématique </w:t>
                            </w:r>
                            <w:r w:rsidRPr="00392E35">
                              <w:rPr>
                                <w:rFonts w:ascii="Tw Cen MT" w:hAnsi="Tw Cen MT"/>
                                <w:b/>
                                <w:sz w:val="20"/>
                                <w:szCs w:val="20"/>
                              </w:rPr>
                              <w:t>de l'émancipation des colonies espagnoles d'Amérique du Sud dès 1813</w:t>
                            </w:r>
                            <w:r>
                              <w:rPr>
                                <w:rFonts w:ascii="Tw Cen MT" w:hAnsi="Tw Cen MT"/>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2" type="#_x0000_t202" style="position:absolute;left:0;text-align:left;margin-left:-45.7pt;margin-top:492.9pt;width:331.65pt;height:3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" fillcolor="#ffa2a1" strokecolor="windowText">
                <v:fill color2="#ffe5e5" rotate="t" angle="180" colors="0 #ffa2a1;22938f #ffbebd;1 #ffe5e5" focus="100%" type="gradient"/>
                <v:shadow on="t" color="black" opacity="24903f" origin=",.5" offset="0,.55556mm"/>
                <v:textbox>
                  <w:txbxContent>
                    <w:p w:rsidR="00BD496E" w:rsidRPr="00392E35" w:rsidRDefault="00BD496E" w:rsidP="00BD496E">
                      <w:pPr>
                        <w:jc w:val="both"/>
                        <w:rPr>
                          <w:rFonts w:ascii="Tw Cen MT" w:hAnsi="Tw Cen MT"/>
                          <w:b/>
                          <w:sz w:val="20"/>
                          <w:szCs w:val="20"/>
                        </w:rPr>
                      </w:pPr>
                      <w:r>
                        <w:rPr>
                          <w:rFonts w:ascii="Tw Cen MT" w:hAnsi="Tw Cen MT"/>
                          <w:b/>
                          <w:sz w:val="20"/>
                          <w:szCs w:val="20"/>
                          <w:u w:val="single"/>
                        </w:rPr>
                        <w:t xml:space="preserve">…Au rêve de </w:t>
                      </w:r>
                      <w:r w:rsidRPr="00392E35">
                        <w:rPr>
                          <w:rFonts w:ascii="Tw Cen MT" w:hAnsi="Tw Cen MT"/>
                          <w:b/>
                          <w:sz w:val="20"/>
                          <w:szCs w:val="20"/>
                          <w:u w:val="single"/>
                        </w:rPr>
                        <w:t>Bolivar</w:t>
                      </w:r>
                      <w:r w:rsidRPr="00392E35">
                        <w:rPr>
                          <w:rFonts w:ascii="Tw Cen MT" w:hAnsi="Tw Cen MT"/>
                          <w:b/>
                          <w:sz w:val="20"/>
                          <w:szCs w:val="20"/>
                        </w:rPr>
                        <w:t xml:space="preserve"> : général et homme politique </w:t>
                      </w:r>
                      <w:r>
                        <w:rPr>
                          <w:rFonts w:ascii="Tw Cen MT" w:hAnsi="Tw Cen MT"/>
                          <w:b/>
                          <w:sz w:val="20"/>
                          <w:szCs w:val="20"/>
                        </w:rPr>
                        <w:t>vénézuélien</w:t>
                      </w:r>
                      <w:r w:rsidRPr="00392E35">
                        <w:rPr>
                          <w:rFonts w:ascii="Tw Cen MT" w:hAnsi="Tw Cen MT"/>
                          <w:b/>
                          <w:sz w:val="20"/>
                          <w:szCs w:val="20"/>
                        </w:rPr>
                        <w:t xml:space="preserve">. Anti-impérialiste et nationaliste, il est </w:t>
                      </w:r>
                      <w:r>
                        <w:rPr>
                          <w:rFonts w:ascii="Tw Cen MT" w:hAnsi="Tw Cen MT"/>
                          <w:b/>
                          <w:sz w:val="20"/>
                          <w:szCs w:val="20"/>
                        </w:rPr>
                        <w:t xml:space="preserve">la  figure emblématique </w:t>
                      </w:r>
                      <w:r w:rsidRPr="00392E35">
                        <w:rPr>
                          <w:rFonts w:ascii="Tw Cen MT" w:hAnsi="Tw Cen MT"/>
                          <w:b/>
                          <w:sz w:val="20"/>
                          <w:szCs w:val="20"/>
                        </w:rPr>
                        <w:t>de l'émancipation des colonies espagnoles d'Amérique du Sud dès 1813</w:t>
                      </w:r>
                      <w:r>
                        <w:rPr>
                          <w:rFonts w:ascii="Tw Cen MT" w:hAnsi="Tw Cen MT"/>
                          <w:b/>
                          <w:sz w:val="20"/>
                          <w:szCs w:val="20"/>
                        </w:rPr>
                        <w:t>.</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2816" behindDoc="0" locked="0" layoutInCell="1" allowOverlap="1" wp14:anchorId="5126BCD6" wp14:editId="562743A5">
                <wp:simplePos x="0" y="0"/>
                <wp:positionH relativeFrom="column">
                  <wp:posOffset>-674370</wp:posOffset>
                </wp:positionH>
                <wp:positionV relativeFrom="paragraph">
                  <wp:posOffset>4062285</wp:posOffset>
                </wp:positionV>
                <wp:extent cx="4547870" cy="2398395"/>
                <wp:effectExtent l="0" t="0" r="0" b="1905"/>
                <wp:wrapNone/>
                <wp:docPr id="17" name="Zone de texte 17"/>
                <wp:cNvGraphicFramePr/>
                <a:graphic xmlns:a="http://schemas.openxmlformats.org/drawingml/2006/main">
                  <a:graphicData uri="http://schemas.microsoft.com/office/word/2010/wordprocessingShape">
                    <wps:wsp>
                      <wps:cNvSpPr txBox="1"/>
                      <wps:spPr>
                        <a:xfrm>
                          <a:off x="0" y="0"/>
                          <a:ext cx="4547870" cy="2398395"/>
                        </a:xfrm>
                        <a:prstGeom prst="rect">
                          <a:avLst/>
                        </a:prstGeom>
                        <a:noFill/>
                        <a:ln w="6350">
                          <a:noFill/>
                        </a:ln>
                        <a:effectLst/>
                      </wps:spPr>
                      <wps:txbx>
                        <w:txbxContent>
                          <w:p w:rsidR="00BD496E" w:rsidRDefault="00BD496E" w:rsidP="00BD496E">
                            <w:r>
                              <w:rPr>
                                <w:noProof/>
                                <w:lang w:eastAsia="fr-FR"/>
                              </w:rPr>
                              <w:drawing>
                                <wp:inline distT="0" distB="0" distL="0" distR="0" wp14:anchorId="6B4C5FF6" wp14:editId="6C0A5A33">
                                  <wp:extent cx="4392000" cy="2131239"/>
                                  <wp:effectExtent l="0" t="0" r="889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ar.jpg"/>
                                          <pic:cNvPicPr/>
                                        </pic:nvPicPr>
                                        <pic:blipFill>
                                          <a:blip r:embed="rId15">
                                            <a:extLst>
                                              <a:ext uri="{28A0092B-C50C-407E-A947-70E740481C1C}">
                                                <a14:useLocalDpi xmlns:a14="http://schemas.microsoft.com/office/drawing/2010/main" val="0"/>
                                              </a:ext>
                                            </a:extLst>
                                          </a:blip>
                                          <a:stretch>
                                            <a:fillRect/>
                                          </a:stretch>
                                        </pic:blipFill>
                                        <pic:spPr>
                                          <a:xfrm>
                                            <a:off x="0" y="0"/>
                                            <a:ext cx="4392000" cy="2131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43" type="#_x0000_t202" style="position:absolute;left:0;text-align:left;margin-left:-53.1pt;margin-top:319.85pt;width:358.1pt;height:188.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" filled="f" stroked="f" strokeweight=".5pt">
                <v:textbox>
                  <w:txbxContent>
                    <w:p w:rsidR="00BD496E" w:rsidRDefault="00BD496E" w:rsidP="00BD496E">
                      <w:r>
                        <w:rPr>
                          <w:noProof/>
                          <w:lang w:eastAsia="fr-FR"/>
                        </w:rPr>
                        <w:drawing>
                          <wp:inline distT="0" distB="0" distL="0" distR="0" wp14:anchorId="6B4C5FF6" wp14:editId="6C0A5A33">
                            <wp:extent cx="4392000" cy="2131239"/>
                            <wp:effectExtent l="0" t="0" r="889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ar.jpg"/>
                                    <pic:cNvPicPr/>
                                  </pic:nvPicPr>
                                  <pic:blipFill>
                                    <a:blip r:embed="rId15">
                                      <a:extLst>
                                        <a:ext uri="{28A0092B-C50C-407E-A947-70E740481C1C}">
                                          <a14:useLocalDpi xmlns:a14="http://schemas.microsoft.com/office/drawing/2010/main" val="0"/>
                                        </a:ext>
                                      </a:extLst>
                                    </a:blip>
                                    <a:stretch>
                                      <a:fillRect/>
                                    </a:stretch>
                                  </pic:blipFill>
                                  <pic:spPr>
                                    <a:xfrm>
                                      <a:off x="0" y="0"/>
                                      <a:ext cx="4392000" cy="2131239"/>
                                    </a:xfrm>
                                    <a:prstGeom prst="rect">
                                      <a:avLst/>
                                    </a:prstGeom>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1792" behindDoc="0" locked="0" layoutInCell="1" allowOverlap="1" wp14:anchorId="3B5AEBFB" wp14:editId="2A1BCA43">
                <wp:simplePos x="0" y="0"/>
                <wp:positionH relativeFrom="column">
                  <wp:posOffset>-579755</wp:posOffset>
                </wp:positionH>
                <wp:positionV relativeFrom="paragraph">
                  <wp:posOffset>2887345</wp:posOffset>
                </wp:positionV>
                <wp:extent cx="4212000" cy="1187450"/>
                <wp:effectExtent l="57150" t="38100" r="74295" b="88900"/>
                <wp:wrapNone/>
                <wp:docPr id="16" name="Zone de texte 16"/>
                <wp:cNvGraphicFramePr/>
                <a:graphic xmlns:a="http://schemas.openxmlformats.org/drawingml/2006/main">
                  <a:graphicData uri="http://schemas.microsoft.com/office/word/2010/wordprocessingShape">
                    <wps:wsp>
                      <wps:cNvSpPr txBox="1"/>
                      <wps:spPr>
                        <a:xfrm>
                          <a:off x="0" y="0"/>
                          <a:ext cx="4212000" cy="11874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392E35" w:rsidRDefault="00BD496E" w:rsidP="00BD496E">
                            <w:pPr>
                              <w:jc w:val="both"/>
                              <w:rPr>
                                <w:rFonts w:ascii="Tw Cen MT" w:hAnsi="Tw Cen MT"/>
                                <w:b/>
                                <w:sz w:val="20"/>
                                <w:szCs w:val="20"/>
                              </w:rPr>
                            </w:pPr>
                            <w:r>
                              <w:rPr>
                                <w:rFonts w:ascii="Tw Cen MT" w:hAnsi="Tw Cen MT"/>
                                <w:b/>
                                <w:sz w:val="20"/>
                                <w:szCs w:val="20"/>
                                <w:u w:val="single"/>
                              </w:rPr>
                              <w:t>De la d</w:t>
                            </w:r>
                            <w:r w:rsidRPr="00392E35">
                              <w:rPr>
                                <w:rFonts w:ascii="Tw Cen MT" w:hAnsi="Tw Cen MT"/>
                                <w:b/>
                                <w:sz w:val="20"/>
                                <w:szCs w:val="20"/>
                                <w:u w:val="single"/>
                              </w:rPr>
                              <w:t>octrine Monroe</w:t>
                            </w:r>
                            <w:r>
                              <w:rPr>
                                <w:rFonts w:ascii="Tw Cen MT" w:hAnsi="Tw Cen MT"/>
                                <w:b/>
                                <w:sz w:val="20"/>
                                <w:szCs w:val="20"/>
                                <w:u w:val="single"/>
                              </w:rPr>
                              <w:t>…</w:t>
                            </w:r>
                            <w:r w:rsidRPr="00392E35">
                              <w:rPr>
                                <w:rFonts w:ascii="Tw Cen MT" w:hAnsi="Tw Cen MT"/>
                                <w:b/>
                                <w:sz w:val="20"/>
                                <w:szCs w:val="20"/>
                              </w:rPr>
                              <w:t xml:space="preserve"> (</w:t>
                            </w:r>
                            <w:proofErr w:type="gramStart"/>
                            <w:r w:rsidRPr="00392E35">
                              <w:rPr>
                                <w:rFonts w:ascii="Tw Cen MT" w:hAnsi="Tw Cen MT"/>
                                <w:b/>
                                <w:sz w:val="20"/>
                                <w:szCs w:val="20"/>
                              </w:rPr>
                              <w:t>du</w:t>
                            </w:r>
                            <w:proofErr w:type="gramEnd"/>
                            <w:r w:rsidRPr="00392E35">
                              <w:rPr>
                                <w:rFonts w:ascii="Tw Cen MT" w:hAnsi="Tw Cen MT"/>
                                <w:b/>
                                <w:sz w:val="20"/>
                                <w:szCs w:val="20"/>
                              </w:rPr>
                              <w:t xml:space="preserve"> nom du président américain James Monroe) : datant de 1823, elle repose sur le principe selon lequel continent américain devra être désormais considéré comme fermé à toute tentative de colonisation de la part de puissances européennes. Il en découle, que toute intervention d'une puissance européenne sur le continent américain serait considérée comme une manifestation</w:t>
                            </w:r>
                            <w:r w:rsidRPr="00392E35">
                              <w:t xml:space="preserve"> </w:t>
                            </w:r>
                            <w:r w:rsidRPr="00392E35">
                              <w:rPr>
                                <w:rFonts w:ascii="Tw Cen MT" w:hAnsi="Tw Cen MT"/>
                                <w:b/>
                                <w:sz w:val="20"/>
                                <w:szCs w:val="20"/>
                              </w:rPr>
                              <w:t>inamicale à l'égard des États-Unis. Cette doctrine sera adoptée par la diplomatie étasunienne durant le XIXème et jusqu’au début de XXème siècle.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4" type="#_x0000_t202" style="position:absolute;left:0;text-align:left;margin-left:-45.65pt;margin-top:227.35pt;width:331.65pt;height: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" fillcolor="#ffa2a1" strokecolor="windowText">
                <v:fill color2="#ffe5e5" rotate="t" angle="180" colors="0 #ffa2a1;22938f #ffbebd;1 #ffe5e5" focus="100%" type="gradient"/>
                <v:shadow on="t" color="black" opacity="24903f" origin=",.5" offset="0,.55556mm"/>
                <v:textbox>
                  <w:txbxContent>
                    <w:p w:rsidR="00BD496E" w:rsidRPr="00392E35" w:rsidRDefault="00BD496E" w:rsidP="00BD496E">
                      <w:pPr>
                        <w:jc w:val="both"/>
                        <w:rPr>
                          <w:rFonts w:ascii="Tw Cen MT" w:hAnsi="Tw Cen MT"/>
                          <w:b/>
                          <w:sz w:val="20"/>
                          <w:szCs w:val="20"/>
                        </w:rPr>
                      </w:pPr>
                      <w:r>
                        <w:rPr>
                          <w:rFonts w:ascii="Tw Cen MT" w:hAnsi="Tw Cen MT"/>
                          <w:b/>
                          <w:sz w:val="20"/>
                          <w:szCs w:val="20"/>
                          <w:u w:val="single"/>
                        </w:rPr>
                        <w:t>De la d</w:t>
                      </w:r>
                      <w:r w:rsidRPr="00392E35">
                        <w:rPr>
                          <w:rFonts w:ascii="Tw Cen MT" w:hAnsi="Tw Cen MT"/>
                          <w:b/>
                          <w:sz w:val="20"/>
                          <w:szCs w:val="20"/>
                          <w:u w:val="single"/>
                        </w:rPr>
                        <w:t>octrine Monroe</w:t>
                      </w:r>
                      <w:r>
                        <w:rPr>
                          <w:rFonts w:ascii="Tw Cen MT" w:hAnsi="Tw Cen MT"/>
                          <w:b/>
                          <w:sz w:val="20"/>
                          <w:szCs w:val="20"/>
                          <w:u w:val="single"/>
                        </w:rPr>
                        <w:t>…</w:t>
                      </w:r>
                      <w:r w:rsidRPr="00392E35">
                        <w:rPr>
                          <w:rFonts w:ascii="Tw Cen MT" w:hAnsi="Tw Cen MT"/>
                          <w:b/>
                          <w:sz w:val="20"/>
                          <w:szCs w:val="20"/>
                        </w:rPr>
                        <w:t xml:space="preserve"> (</w:t>
                      </w:r>
                      <w:proofErr w:type="gramStart"/>
                      <w:r w:rsidRPr="00392E35">
                        <w:rPr>
                          <w:rFonts w:ascii="Tw Cen MT" w:hAnsi="Tw Cen MT"/>
                          <w:b/>
                          <w:sz w:val="20"/>
                          <w:szCs w:val="20"/>
                        </w:rPr>
                        <w:t>du</w:t>
                      </w:r>
                      <w:proofErr w:type="gramEnd"/>
                      <w:r w:rsidRPr="00392E35">
                        <w:rPr>
                          <w:rFonts w:ascii="Tw Cen MT" w:hAnsi="Tw Cen MT"/>
                          <w:b/>
                          <w:sz w:val="20"/>
                          <w:szCs w:val="20"/>
                        </w:rPr>
                        <w:t xml:space="preserve"> nom du président américain James Monroe) : datant de 1823, elle repose sur le principe selon lequel continent américain devra être désormais considéré comme fermé à toute tentative de colonisation de la part de puissances européennes. Il en découle, que toute intervention d'une puissance européenne sur le continent américain serait considérée comme une manifestation</w:t>
                      </w:r>
                      <w:r w:rsidRPr="00392E35">
                        <w:t xml:space="preserve"> </w:t>
                      </w:r>
                      <w:r w:rsidRPr="00392E35">
                        <w:rPr>
                          <w:rFonts w:ascii="Tw Cen MT" w:hAnsi="Tw Cen MT"/>
                          <w:b/>
                          <w:sz w:val="20"/>
                          <w:szCs w:val="20"/>
                        </w:rPr>
                        <w:t>inamicale à l'égard des États-Unis. Cette doctrine sera adoptée par la diplomatie étasunienne durant le XIXème et jusqu’au début de XXème siècle.</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0768" behindDoc="0" locked="0" layoutInCell="1" allowOverlap="1" wp14:anchorId="072B2A29" wp14:editId="1DFD14C1">
                <wp:simplePos x="0" y="0"/>
                <wp:positionH relativeFrom="column">
                  <wp:posOffset>-674799</wp:posOffset>
                </wp:positionH>
                <wp:positionV relativeFrom="paragraph">
                  <wp:posOffset>85586</wp:posOffset>
                </wp:positionV>
                <wp:extent cx="4548250" cy="2850078"/>
                <wp:effectExtent l="0" t="0" r="0" b="7620"/>
                <wp:wrapNone/>
                <wp:docPr id="18" name="Zone de texte 18"/>
                <wp:cNvGraphicFramePr/>
                <a:graphic xmlns:a="http://schemas.openxmlformats.org/drawingml/2006/main">
                  <a:graphicData uri="http://schemas.microsoft.com/office/word/2010/wordprocessingShape">
                    <wps:wsp>
                      <wps:cNvSpPr txBox="1"/>
                      <wps:spPr>
                        <a:xfrm>
                          <a:off x="0" y="0"/>
                          <a:ext cx="4548250" cy="2850078"/>
                        </a:xfrm>
                        <a:prstGeom prst="rect">
                          <a:avLst/>
                        </a:prstGeom>
                        <a:noFill/>
                        <a:ln w="6350">
                          <a:noFill/>
                        </a:ln>
                        <a:effectLst/>
                      </wps:spPr>
                      <wps:txbx>
                        <w:txbxContent>
                          <w:p w:rsidR="00BD496E" w:rsidRDefault="00BD496E" w:rsidP="00BD496E">
                            <w:r w:rsidRPr="00392E35">
                              <w:rPr>
                                <w:noProof/>
                                <w:lang w:eastAsia="fr-FR"/>
                              </w:rPr>
                              <w:drawing>
                                <wp:inline distT="0" distB="0" distL="0" distR="0" wp14:anchorId="426240DE" wp14:editId="4E5F6BD3">
                                  <wp:extent cx="4252073" cy="27313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2766" cy="273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5" type="#_x0000_t202" style="position:absolute;left:0;text-align:left;margin-left:-53.15pt;margin-top:6.75pt;width:358.15pt;height:2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" filled="f" stroked="f" strokeweight=".5pt">
                <v:textbox>
                  <w:txbxContent>
                    <w:p w:rsidR="00BD496E" w:rsidRDefault="00BD496E" w:rsidP="00BD496E">
                      <w:r w:rsidRPr="00392E35">
                        <w:rPr>
                          <w:noProof/>
                          <w:lang w:eastAsia="fr-FR"/>
                        </w:rPr>
                        <w:drawing>
                          <wp:inline distT="0" distB="0" distL="0" distR="0" wp14:anchorId="426240DE" wp14:editId="4E5F6BD3">
                            <wp:extent cx="4252073" cy="27313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2766" cy="2731770"/>
                                    </a:xfrm>
                                    <a:prstGeom prst="rect">
                                      <a:avLst/>
                                    </a:prstGeom>
                                    <a:noFill/>
                                    <a:ln>
                                      <a:noFill/>
                                    </a:ln>
                                  </pic:spPr>
                                </pic:pic>
                              </a:graphicData>
                            </a:graphic>
                          </wp:inline>
                        </w:drawing>
                      </w:r>
                    </w:p>
                  </w:txbxContent>
                </v:textbox>
              </v:shape>
            </w:pict>
          </mc:Fallback>
        </mc:AlternateContent>
      </w:r>
      <w:r>
        <w:rPr>
          <w:rFonts w:ascii="Tw Cen MT" w:hAnsi="Tw Cen MT"/>
          <w:b/>
          <w:smallCaps/>
          <w:color w:val="C00000"/>
          <w:sz w:val="20"/>
          <w:szCs w:val="20"/>
          <w:u w:val="single"/>
        </w:rPr>
        <w:t xml:space="preserve">2. </w:t>
      </w:r>
      <w:r w:rsidRPr="00392E35">
        <w:rPr>
          <w:rFonts w:ascii="Tw Cen MT" w:hAnsi="Tw Cen MT"/>
          <w:b/>
          <w:smallCaps/>
          <w:color w:val="C00000"/>
          <w:sz w:val="20"/>
          <w:szCs w:val="20"/>
          <w:u w:val="single"/>
        </w:rPr>
        <w:t>Des tensions li</w:t>
      </w:r>
      <w:r>
        <w:rPr>
          <w:rFonts w:ascii="Tw Cen MT" w:hAnsi="Tw Cen MT"/>
          <w:b/>
          <w:smallCaps/>
          <w:color w:val="C00000"/>
          <w:sz w:val="20"/>
          <w:szCs w:val="20"/>
          <w:u w:val="single"/>
        </w:rPr>
        <w:t xml:space="preserve">ées à l'histoire et la volonté </w:t>
      </w:r>
      <w:r w:rsidRPr="00392E35">
        <w:rPr>
          <w:rFonts w:ascii="Tw Cen MT" w:hAnsi="Tw Cen MT"/>
          <w:b/>
          <w:smallCaps/>
          <w:color w:val="C00000"/>
          <w:sz w:val="20"/>
          <w:szCs w:val="20"/>
          <w:u w:val="single"/>
        </w:rPr>
        <w:t>d'hégémonie étasunienne</w:t>
      </w:r>
      <w:r>
        <w:rPr>
          <w:rFonts w:ascii="Tw Cen MT" w:hAnsi="Tw Cen MT"/>
          <w:b/>
          <w:smallCaps/>
          <w:color w:val="C00000"/>
          <w:sz w:val="20"/>
          <w:szCs w:val="20"/>
          <w:u w:val="single"/>
        </w:rPr>
        <w:t>.</w:t>
      </w:r>
      <w:r w:rsidRPr="00392E35">
        <w:rPr>
          <w:rFonts w:ascii="Tw Cen MT" w:hAnsi="Tw Cen MT"/>
          <w:b/>
          <w:smallCaps/>
          <w:noProof/>
          <w:color w:val="C00000"/>
          <w:sz w:val="20"/>
          <w:szCs w:val="20"/>
          <w:u w:val="single"/>
          <w:lang w:eastAsia="fr-FR"/>
        </w:rPr>
        <w:t xml:space="preserve"> </w:t>
      </w:r>
      <w:r>
        <w:rPr>
          <w:rFonts w:ascii="Tw Cen MT" w:hAnsi="Tw Cen MT"/>
          <w:b/>
          <w:smallCaps/>
          <w:noProof/>
          <w:color w:val="C00000"/>
          <w:sz w:val="20"/>
          <w:szCs w:val="20"/>
          <w:lang w:eastAsia="fr-FR"/>
        </w:rPr>
        <w:t xml:space="preserve">  </w:t>
      </w:r>
      <w:r>
        <w:rPr>
          <w:rFonts w:ascii="Tw Cen MT" w:hAnsi="Tw Cen MT"/>
          <w:b/>
          <w:smallCaps/>
          <w:noProof/>
          <w:color w:val="C00000"/>
          <w:sz w:val="20"/>
          <w:szCs w:val="20"/>
          <w:lang w:eastAsia="fr-FR"/>
        </w:rPr>
        <w:tab/>
      </w:r>
      <w:r w:rsidRPr="005A5DD5">
        <w:rPr>
          <w:rFonts w:ascii="Tw Cen MT" w:hAnsi="Tw Cen MT"/>
          <w:b/>
          <w:smallCaps/>
          <w:noProof/>
          <w:color w:val="C00000"/>
          <w:sz w:val="20"/>
          <w:szCs w:val="20"/>
          <w:u w:val="single"/>
          <w:lang w:eastAsia="fr-FR"/>
        </w:rPr>
        <w:t>1. Au Nord, une intégration régionale dominée par les EUA :</w:t>
      </w:r>
      <w:r>
        <w:rPr>
          <w:rFonts w:ascii="Tw Cen MT" w:hAnsi="Tw Cen MT"/>
          <w:b/>
          <w:smallCaps/>
          <w:noProof/>
          <w:color w:val="C00000"/>
          <w:sz w:val="20"/>
          <w:szCs w:val="20"/>
          <w:u w:val="single"/>
          <w:lang w:eastAsia="fr-FR"/>
        </w:rPr>
        <w:t xml:space="preserve"> </w:t>
      </w:r>
      <w:r w:rsidRPr="005A5DD5">
        <w:rPr>
          <w:rFonts w:ascii="Tw Cen MT" w:hAnsi="Tw Cen MT"/>
          <w:b/>
          <w:smallCaps/>
          <w:noProof/>
          <w:color w:val="C00000"/>
          <w:sz w:val="20"/>
          <w:szCs w:val="20"/>
          <w:u w:val="single"/>
          <w:lang w:eastAsia="fr-FR"/>
        </w:rPr>
        <w:t xml:space="preserve"> l'ALENA</w:t>
      </w:r>
      <w:r>
        <w:rPr>
          <w:rFonts w:ascii="Tw Cen MT" w:hAnsi="Tw Cen MT"/>
          <w:b/>
          <w:smallCaps/>
          <w:noProof/>
          <w:color w:val="C00000"/>
          <w:sz w:val="20"/>
          <w:szCs w:val="20"/>
          <w:u w:val="single"/>
          <w:lang w:eastAsia="fr-FR"/>
        </w:rPr>
        <w:t>.</w:t>
      </w:r>
      <w:r w:rsidRPr="00EF70FE">
        <w:rPr>
          <w:rFonts w:ascii="Tw Cen MT" w:hAnsi="Tw Cen MT"/>
          <w:b/>
          <w:smallCaps/>
          <w:noProof/>
          <w:color w:val="C00000"/>
          <w:sz w:val="20"/>
          <w:szCs w:val="20"/>
          <w:u w:val="single"/>
          <w:lang w:eastAsia="fr-FR"/>
        </w:rPr>
        <w:t xml:space="preserve"> </w:t>
      </w:r>
    </w:p>
    <w:p w:rsidR="00BD496E" w:rsidRDefault="00BD496E" w:rsidP="00077712">
      <w:pPr>
        <w:ind w:firstLine="708"/>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Default="00BD496E" w:rsidP="00BD496E">
      <w:pPr>
        <w:rPr>
          <w:rFonts w:ascii="Tw Cen MT" w:hAnsi="Tw Cen MT"/>
          <w:sz w:val="20"/>
          <w:szCs w:val="20"/>
        </w:rPr>
      </w:pPr>
    </w:p>
    <w:p w:rsidR="00077712" w:rsidRDefault="00BD496E" w:rsidP="00BD496E">
      <w:pPr>
        <w:tabs>
          <w:tab w:val="left" w:pos="9912"/>
        </w:tabs>
        <w:rPr>
          <w:rFonts w:ascii="Tw Cen MT" w:hAnsi="Tw Cen MT"/>
          <w:sz w:val="20"/>
          <w:szCs w:val="20"/>
        </w:rPr>
      </w:pPr>
      <w:r>
        <w:rPr>
          <w:rFonts w:ascii="Tw Cen MT" w:hAnsi="Tw Cen MT"/>
          <w:sz w:val="20"/>
          <w:szCs w:val="20"/>
        </w:rPr>
        <w:tab/>
      </w:r>
    </w:p>
    <w:p w:rsidR="00BD496E" w:rsidRDefault="00BD496E" w:rsidP="00BD496E">
      <w:pPr>
        <w:tabs>
          <w:tab w:val="left" w:pos="9912"/>
        </w:tabs>
        <w:rPr>
          <w:rFonts w:ascii="Tw Cen MT" w:hAnsi="Tw Cen MT"/>
          <w:sz w:val="20"/>
          <w:szCs w:val="20"/>
        </w:rPr>
      </w:pPr>
    </w:p>
    <w:p w:rsidR="00BD496E" w:rsidRPr="008214D2" w:rsidRDefault="00BD496E" w:rsidP="00BD496E">
      <w:pPr>
        <w:rPr>
          <w:rFonts w:ascii="Tw Cen MT" w:hAnsi="Tw Cen MT"/>
          <w:b/>
        </w:rPr>
      </w:pPr>
      <w:r w:rsidRPr="008214D2">
        <w:rPr>
          <w:rFonts w:ascii="Tw Cen MT" w:hAnsi="Tw Cen MT"/>
          <w:b/>
          <w:noProof/>
          <w:lang w:eastAsia="fr-FR"/>
        </w:rPr>
        <w:lastRenderedPageBreak/>
        <mc:AlternateContent>
          <mc:Choice Requires="wps">
            <w:drawing>
              <wp:anchor distT="0" distB="0" distL="114300" distR="114300" simplePos="0" relativeHeight="251695104" behindDoc="0" locked="0" layoutInCell="1" allowOverlap="1" wp14:anchorId="2BEA71F6" wp14:editId="5C22BB23">
                <wp:simplePos x="0" y="0"/>
                <wp:positionH relativeFrom="column">
                  <wp:posOffset>4529455</wp:posOffset>
                </wp:positionH>
                <wp:positionV relativeFrom="paragraph">
                  <wp:posOffset>-63667</wp:posOffset>
                </wp:positionV>
                <wp:extent cx="4988560" cy="7106285"/>
                <wp:effectExtent l="0" t="0" r="21590" b="18415"/>
                <wp:wrapNone/>
                <wp:docPr id="30" name="Zone de texte 30"/>
                <wp:cNvGraphicFramePr/>
                <a:graphic xmlns:a="http://schemas.openxmlformats.org/drawingml/2006/main">
                  <a:graphicData uri="http://schemas.microsoft.com/office/word/2010/wordprocessingShape">
                    <wps:wsp>
                      <wps:cNvSpPr txBox="1"/>
                      <wps:spPr>
                        <a:xfrm>
                          <a:off x="0" y="0"/>
                          <a:ext cx="4988560" cy="7106285"/>
                        </a:xfrm>
                        <a:prstGeom prst="rect">
                          <a:avLst/>
                        </a:prstGeom>
                        <a:solidFill>
                          <a:sysClr val="window" lastClr="FFFFFF"/>
                        </a:solidFill>
                        <a:ln w="6350">
                          <a:solidFill>
                            <a:prstClr val="black"/>
                          </a:solidFill>
                        </a:ln>
                        <a:effectLst/>
                      </wps:spPr>
                      <wps:txbx>
                        <w:txbxContent>
                          <w:p w:rsidR="00BD496E" w:rsidRPr="008214D2" w:rsidRDefault="00BD496E" w:rsidP="00BD496E">
                            <w:pPr>
                              <w:jc w:val="right"/>
                              <w:rPr>
                                <w:rFonts w:ascii="Tw Cen MT" w:hAnsi="Tw Cen MT"/>
                                <w:b/>
                                <w:smallCaps/>
                                <w:color w:val="C00000"/>
                                <w:u w:val="single"/>
                              </w:rPr>
                            </w:pPr>
                            <w:r w:rsidRPr="008214D2">
                              <w:rPr>
                                <w:rFonts w:ascii="Tw Cen MT" w:hAnsi="Tw Cen MT"/>
                                <w:b/>
                                <w:smallCaps/>
                                <w:color w:val="C00000"/>
                                <w:u w:val="single"/>
                              </w:rPr>
                              <w:t xml:space="preserve">2. Des tensions liées à l'histoire et la volonté d'hégémonie étasunienne </w:t>
                            </w:r>
                          </w:p>
                          <w:p w:rsidR="00BD496E" w:rsidRPr="008214D2" w:rsidRDefault="00BD496E" w:rsidP="00BD496E">
                            <w:pPr>
                              <w:jc w:val="both"/>
                              <w:rPr>
                                <w:rFonts w:ascii="Tw Cen MT" w:hAnsi="Tw Cen MT"/>
                                <w:b/>
                              </w:rPr>
                            </w:pPr>
                            <w:r w:rsidRPr="008214D2">
                              <w:rPr>
                                <w:rFonts w:ascii="Tw Cen MT" w:hAnsi="Tw Cen MT"/>
                                <w:b/>
                              </w:rPr>
                              <w:t xml:space="preserve">Le continent américain regroupe de multiples états et reste encore aujourd'hui profondément marqué par la colonisation européenne. Dès le XVIème  siècle, les Espagnols sont présents du Mexique à la Patagonie, les Portugais au Brésil et les Anglo-Saxons au Canada et aux Etats-Unis. Cette conquête met fin aux empires précolombiens et décime les populations amérindiennes ce qui est dénoncé dans l’ouvrage de l’écrivain uruguayen Eduardo </w:t>
                            </w:r>
                            <w:proofErr w:type="spellStart"/>
                            <w:r w:rsidRPr="008214D2">
                              <w:rPr>
                                <w:rFonts w:ascii="Tw Cen MT" w:hAnsi="Tw Cen MT"/>
                                <w:b/>
                              </w:rPr>
                              <w:t>Galéano</w:t>
                            </w:r>
                            <w:proofErr w:type="spellEnd"/>
                            <w:r w:rsidRPr="008214D2">
                              <w:rPr>
                                <w:rFonts w:ascii="Tw Cen MT" w:hAnsi="Tw Cen MT"/>
                                <w:b/>
                              </w:rPr>
                              <w:t xml:space="preserve"> « les veines ouvertes de l'Amérique Latine ». </w:t>
                            </w:r>
                          </w:p>
                          <w:p w:rsidR="00BD496E" w:rsidRPr="008214D2" w:rsidRDefault="00BD496E" w:rsidP="00BD496E">
                            <w:pPr>
                              <w:jc w:val="both"/>
                              <w:rPr>
                                <w:rFonts w:ascii="Tw Cen MT" w:hAnsi="Tw Cen MT"/>
                                <w:b/>
                              </w:rPr>
                            </w:pPr>
                            <w:r w:rsidRPr="008214D2">
                              <w:rPr>
                                <w:rFonts w:ascii="Tw Cen MT" w:hAnsi="Tw Cen MT"/>
                                <w:b/>
                              </w:rPr>
                              <w:t>La traite négrière marque ensuite les territoires brésilien, caribéen et étasunien. Puis au début du XIXème siècle, les flux massifs de migrants européens contribuent au peuplement. Aucun autre continent n'a connu un processus colonial d'une telle ampleur et cela a contribué à l'insertion de l'Amérique dans le processus de mondialisation. La conquête a aussi abouti à des ressentiments profonds entre communautés et à une opposition entre deux Amériques : l'anglo-saxonne protestante au nord et l'Amérique Latine catholique au sud. Le métissage reste une composante forte de ce continent et le multiculturalisme reste très prégnant. Les indépendances aboutissent à l'éviction des états européens. Ce « nouveau monde » façonne son identité contre le « vieux continent ». Les EUA proclament leur indépendance dès 1776, les pays sud-américains au début du XIXème siècle. Contrairement au rêve de Bolivar qui souhaitait l'unité, le sud du continent fut fractionné en de multiples états.</w:t>
                            </w:r>
                          </w:p>
                          <w:p w:rsidR="00BD496E" w:rsidRPr="008214D2" w:rsidRDefault="00BD496E" w:rsidP="00BD496E">
                            <w:pPr>
                              <w:jc w:val="both"/>
                              <w:rPr>
                                <w:rFonts w:ascii="Tw Cen MT" w:hAnsi="Tw Cen MT"/>
                                <w:b/>
                              </w:rPr>
                            </w:pPr>
                            <w:r w:rsidRPr="008214D2">
                              <w:rPr>
                                <w:rFonts w:ascii="Tw Cen MT" w:hAnsi="Tw Cen MT"/>
                                <w:b/>
                              </w:rPr>
                              <w:t>La mise en place de la doctrine Monroe, dès 1823, lance la politique de « l'Amérique aux américains ». Cela se concrétise, par exemple, par l'expulsion des espagnols de Porto Rico en 1898. L'Amérique centrale et les Caraïbes deviennent l'arrière-cour des EU avec des interventions militaires directes (ex : 1903 en Colombie = création de la république de Panama).Ces rapports de domination nourrissent en Amérique Latine un sentiment «anti- yankee» récurrent. Longtemps sous la coupe des EUA, avec un gradient de dépendance décroissant en fonction de l'éloignement, l'Amérique latine prend aujourd'hui ses distances. Si le Mexique, l'Amérique centrale et les Caraïbes restent fortement liés à leur puissant voisin, le Brésil ou les pays du Cône Sud ont plus d'autonomie.</w:t>
                            </w:r>
                          </w:p>
                          <w:p w:rsidR="00BD496E" w:rsidRPr="008214D2" w:rsidRDefault="00BD496E" w:rsidP="00BD496E">
                            <w:pPr>
                              <w:jc w:val="both"/>
                              <w:rPr>
                                <w:rFonts w:ascii="Tw Cen MT" w:hAnsi="Tw Cen MT"/>
                                <w:b/>
                              </w:rPr>
                            </w:pPr>
                            <w:r w:rsidRPr="008214D2">
                              <w:rPr>
                                <w:rFonts w:ascii="Tw Cen MT" w:hAnsi="Tw Cen MT"/>
                                <w:b/>
                              </w:rPr>
                              <w:t xml:space="preserve">Les tensions vont devenir fortes durant la guerre froide : dès 1947, les Etats-Unis créaient une alliance militaire de tous les états du continent ; en 1948, ils mettent en place l'OEA (Organisation des Etats Américains) dont Cuba est exclue au début des années soixante. </w:t>
                            </w:r>
                          </w:p>
                          <w:p w:rsidR="00BD496E" w:rsidRPr="008214D2" w:rsidRDefault="00BD496E" w:rsidP="00BD496E">
                            <w:pPr>
                              <w:jc w:val="both"/>
                              <w:rPr>
                                <w:rFonts w:ascii="Tw Cen MT" w:hAnsi="Tw Cen MT"/>
                                <w:b/>
                              </w:rPr>
                            </w:pPr>
                            <w:r w:rsidRPr="008214D2">
                              <w:rPr>
                                <w:rFonts w:ascii="Tw Cen MT" w:hAnsi="Tw Cen MT"/>
                                <w:b/>
                              </w:rPr>
                              <w:t>Les EUA soutiennent les dictatures notamment au Brésil, au Chili, ou Argentine et interviennent à chaque fois que leurs intérêts sont menacés comme au Nicaragua contre les Sandinistes ou à Grenade en 1983.</w:t>
                            </w:r>
                          </w:p>
                          <w:p w:rsidR="00BD496E" w:rsidRPr="008214D2" w:rsidRDefault="00BD496E" w:rsidP="00BD496E">
                            <w:pPr>
                              <w:jc w:val="both"/>
                              <w:rPr>
                                <w:rFonts w:ascii="Tw Cen MT" w:hAnsi="Tw Cen MT"/>
                                <w:b/>
                              </w:rPr>
                            </w:pPr>
                            <w:r w:rsidRPr="008214D2">
                              <w:rPr>
                                <w:rFonts w:ascii="Tw Cen MT" w:hAnsi="Tw Cen MT"/>
                                <w:b/>
                              </w:rPr>
                              <w:t>Bien qu'en recul aujourd'hui cette tutelle conserve les formes d'un interventionnisme diffus, relayé par une influence multiforme : investissements économiques et financiers, prévention et lutte contre les narcotrafiquants en Colombie et au Mexique.</w:t>
                            </w:r>
                          </w:p>
                          <w:p w:rsidR="00BD496E" w:rsidRPr="008214D2" w:rsidRDefault="00BD496E" w:rsidP="00BD496E">
                            <w:pPr>
                              <w:jc w:val="both"/>
                              <w:rPr>
                                <w:rFonts w:ascii="Tw Cen MT" w:hAnsi="Tw Cen MT"/>
                                <w:b/>
                              </w:rPr>
                            </w:pPr>
                            <w:r w:rsidRPr="008214D2">
                              <w:rPr>
                                <w:rFonts w:ascii="Tw Cen MT" w:hAnsi="Tw Cen MT"/>
                                <w:b/>
                              </w:rPr>
                              <w:t>Enfin, certains conflits régionaux ont aussi laissé des traces, entre états, notamment latino-américains, comme la guerre du Pacifique de 1879 à 1883 perdue par le Pérou et la Bolivie contre le Chili avec des contestations frontalières encore vives aujourd'hui.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46" type="#_x0000_t202" style="position:absolute;margin-left:356.65pt;margin-top:-5pt;width:392.8pt;height:559.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" fillcolor="window" strokeweight=".5pt">
                <v:textbox>
                  <w:txbxContent>
                    <w:p w:rsidR="00BD496E" w:rsidRPr="008214D2" w:rsidRDefault="00BD496E" w:rsidP="00BD496E">
                      <w:pPr>
                        <w:jc w:val="right"/>
                        <w:rPr>
                          <w:rFonts w:ascii="Tw Cen MT" w:hAnsi="Tw Cen MT"/>
                          <w:b/>
                          <w:smallCaps/>
                          <w:color w:val="C00000"/>
                          <w:u w:val="single"/>
                        </w:rPr>
                      </w:pPr>
                      <w:r w:rsidRPr="008214D2">
                        <w:rPr>
                          <w:rFonts w:ascii="Tw Cen MT" w:hAnsi="Tw Cen MT"/>
                          <w:b/>
                          <w:smallCaps/>
                          <w:color w:val="C00000"/>
                          <w:u w:val="single"/>
                        </w:rPr>
                        <w:t xml:space="preserve">2. Des tensions liées à l'histoire et la volonté d'hégémonie étasunienne </w:t>
                      </w:r>
                    </w:p>
                    <w:p w:rsidR="00BD496E" w:rsidRPr="008214D2" w:rsidRDefault="00BD496E" w:rsidP="00BD496E">
                      <w:pPr>
                        <w:jc w:val="both"/>
                        <w:rPr>
                          <w:rFonts w:ascii="Tw Cen MT" w:hAnsi="Tw Cen MT"/>
                          <w:b/>
                        </w:rPr>
                      </w:pPr>
                      <w:r w:rsidRPr="008214D2">
                        <w:rPr>
                          <w:rFonts w:ascii="Tw Cen MT" w:hAnsi="Tw Cen MT"/>
                          <w:b/>
                        </w:rPr>
                        <w:t xml:space="preserve">Le continent américain regroupe de multiples états et reste encore aujourd'hui profondément marqué par la colonisation européenne. Dès le XVIème  siècle, les Espagnols sont présents du Mexique à la Patagonie, les Portugais au Brésil et les Anglo-Saxons au Canada et aux Etats-Unis. Cette conquête met fin aux empires précolombiens et décime les populations amérindiennes ce qui est dénoncé dans l’ouvrage de l’écrivain uruguayen Eduardo </w:t>
                      </w:r>
                      <w:proofErr w:type="spellStart"/>
                      <w:r w:rsidRPr="008214D2">
                        <w:rPr>
                          <w:rFonts w:ascii="Tw Cen MT" w:hAnsi="Tw Cen MT"/>
                          <w:b/>
                        </w:rPr>
                        <w:t>Galéano</w:t>
                      </w:r>
                      <w:proofErr w:type="spellEnd"/>
                      <w:r w:rsidRPr="008214D2">
                        <w:rPr>
                          <w:rFonts w:ascii="Tw Cen MT" w:hAnsi="Tw Cen MT"/>
                          <w:b/>
                        </w:rPr>
                        <w:t xml:space="preserve"> « les veines ouvertes de l'Amérique Latine ». </w:t>
                      </w:r>
                    </w:p>
                    <w:p w:rsidR="00BD496E" w:rsidRPr="008214D2" w:rsidRDefault="00BD496E" w:rsidP="00BD496E">
                      <w:pPr>
                        <w:jc w:val="both"/>
                        <w:rPr>
                          <w:rFonts w:ascii="Tw Cen MT" w:hAnsi="Tw Cen MT"/>
                          <w:b/>
                        </w:rPr>
                      </w:pPr>
                      <w:r w:rsidRPr="008214D2">
                        <w:rPr>
                          <w:rFonts w:ascii="Tw Cen MT" w:hAnsi="Tw Cen MT"/>
                          <w:b/>
                        </w:rPr>
                        <w:t>La traite négrière marque ensuite les territoires brésilien, caribéen et étasunien. Puis au début du XIXème siècle, les flux massifs de migrants européens contribuent au peuplement. Aucun autre continent n'a connu un processus colonial d'une telle ampleur et cela a contribué à l'insertion de l'Amérique dans le processus de mondialisation. La conquête a aussi abouti à des ressentiments profonds entre communautés et à une opposition entre deux Amériques : l'anglo-saxonne protestante au nord et l'Amérique Latine catholique au sud. Le métissage reste une composante forte de ce continent et le multiculturalisme reste très prégnant. Les indépendances aboutissent à l'éviction des états européens. Ce « nouveau monde » façonne son identité contre le « vieux continent ». Les EUA proclament leur indépendance dès 1776, les pays sud-américains au début du XIXème siècle. Contrairement au rêve de Bolivar qui souhaitait l'unité, le sud du continent fut fractionné en de multiples états.</w:t>
                      </w:r>
                    </w:p>
                    <w:p w:rsidR="00BD496E" w:rsidRPr="008214D2" w:rsidRDefault="00BD496E" w:rsidP="00BD496E">
                      <w:pPr>
                        <w:jc w:val="both"/>
                        <w:rPr>
                          <w:rFonts w:ascii="Tw Cen MT" w:hAnsi="Tw Cen MT"/>
                          <w:b/>
                        </w:rPr>
                      </w:pPr>
                      <w:r w:rsidRPr="008214D2">
                        <w:rPr>
                          <w:rFonts w:ascii="Tw Cen MT" w:hAnsi="Tw Cen MT"/>
                          <w:b/>
                        </w:rPr>
                        <w:t>La mise en place de la doctrine Monroe, dès 1823, lance la politique de « l'Amérique aux américains ». Cela se concrétise, par exemple, par l'expulsion des espagnols de Porto Rico en 1898. L'Amérique centrale et les Caraïbes deviennent l'arrière-cour des EU avec des interventions militaires directes (ex : 1903 en Colombie = création de la république de Panama).Ces rapports de domination nourrissent en Amérique Latine un sentiment «anti- yankee» récurrent. Longtemps sous la coupe des EUA, avec un gradient de dépendance décroissant en fonction de l'éloignement, l'Amérique latine prend aujourd'hui ses distances. Si le Mexique, l'Amérique centrale et les Caraïbes restent fortement liés à leur puissant voisin, le Brésil ou les pays du Cône Sud ont plus d'autonomie.</w:t>
                      </w:r>
                    </w:p>
                    <w:p w:rsidR="00BD496E" w:rsidRPr="008214D2" w:rsidRDefault="00BD496E" w:rsidP="00BD496E">
                      <w:pPr>
                        <w:jc w:val="both"/>
                        <w:rPr>
                          <w:rFonts w:ascii="Tw Cen MT" w:hAnsi="Tw Cen MT"/>
                          <w:b/>
                        </w:rPr>
                      </w:pPr>
                      <w:r w:rsidRPr="008214D2">
                        <w:rPr>
                          <w:rFonts w:ascii="Tw Cen MT" w:hAnsi="Tw Cen MT"/>
                          <w:b/>
                        </w:rPr>
                        <w:t xml:space="preserve">Les tensions vont devenir fortes durant la guerre froide : dès 1947, les Etats-Unis créaient une alliance militaire de tous les états du continent ; en 1948, ils mettent en place l'OEA (Organisation des Etats Américains) dont Cuba est exclue au début des années soixante. </w:t>
                      </w:r>
                    </w:p>
                    <w:p w:rsidR="00BD496E" w:rsidRPr="008214D2" w:rsidRDefault="00BD496E" w:rsidP="00BD496E">
                      <w:pPr>
                        <w:jc w:val="both"/>
                        <w:rPr>
                          <w:rFonts w:ascii="Tw Cen MT" w:hAnsi="Tw Cen MT"/>
                          <w:b/>
                        </w:rPr>
                      </w:pPr>
                      <w:r w:rsidRPr="008214D2">
                        <w:rPr>
                          <w:rFonts w:ascii="Tw Cen MT" w:hAnsi="Tw Cen MT"/>
                          <w:b/>
                        </w:rPr>
                        <w:t>Les EUA soutiennent les dictatures notamment au Brésil, au Chili, ou Argentine et interviennent à chaque fois que leurs intérêts sont menacés comme au Nicaragua contre les Sandinistes ou à Grenade en 1983.</w:t>
                      </w:r>
                    </w:p>
                    <w:p w:rsidR="00BD496E" w:rsidRPr="008214D2" w:rsidRDefault="00BD496E" w:rsidP="00BD496E">
                      <w:pPr>
                        <w:jc w:val="both"/>
                        <w:rPr>
                          <w:rFonts w:ascii="Tw Cen MT" w:hAnsi="Tw Cen MT"/>
                          <w:b/>
                        </w:rPr>
                      </w:pPr>
                      <w:r w:rsidRPr="008214D2">
                        <w:rPr>
                          <w:rFonts w:ascii="Tw Cen MT" w:hAnsi="Tw Cen MT"/>
                          <w:b/>
                        </w:rPr>
                        <w:t>Bien qu'en recul aujourd'hui cette tutelle conserve les formes d'un interventionnisme diffus, relayé par une influence multiforme : investissements économiques et financiers, prévention et lutte contre les narcotrafiquants en Colombie et au Mexique.</w:t>
                      </w:r>
                    </w:p>
                    <w:p w:rsidR="00BD496E" w:rsidRPr="008214D2" w:rsidRDefault="00BD496E" w:rsidP="00BD496E">
                      <w:pPr>
                        <w:jc w:val="both"/>
                        <w:rPr>
                          <w:rFonts w:ascii="Tw Cen MT" w:hAnsi="Tw Cen MT"/>
                          <w:b/>
                        </w:rPr>
                      </w:pPr>
                      <w:r w:rsidRPr="008214D2">
                        <w:rPr>
                          <w:rFonts w:ascii="Tw Cen MT" w:hAnsi="Tw Cen MT"/>
                          <w:b/>
                        </w:rPr>
                        <w:t>Enfin, certains conflits régionaux ont aussi laissé des traces, entre états, notamment latino-américains, comme la guerre du Pacifique de 1879 à 1883 perdue par le Pérou et la Bolivie contre le Chili avec des contestations frontalières encore vives aujourd'hui.</w:t>
                      </w:r>
                    </w:p>
                  </w:txbxContent>
                </v:textbox>
              </v:shape>
            </w:pict>
          </mc:Fallback>
        </mc:AlternateContent>
      </w:r>
      <w:r w:rsidRPr="008214D2">
        <w:rPr>
          <w:rFonts w:ascii="Tw Cen MT" w:hAnsi="Tw Cen MT"/>
          <w:b/>
          <w:noProof/>
          <w:lang w:eastAsia="fr-FR"/>
        </w:rPr>
        <mc:AlternateContent>
          <mc:Choice Requires="wps">
            <w:drawing>
              <wp:anchor distT="0" distB="0" distL="114300" distR="114300" simplePos="0" relativeHeight="251694080" behindDoc="0" locked="0" layoutInCell="1" allowOverlap="1" wp14:anchorId="3B722693" wp14:editId="253EAEB8">
                <wp:simplePos x="0" y="0"/>
                <wp:positionH relativeFrom="column">
                  <wp:posOffset>-611505</wp:posOffset>
                </wp:positionH>
                <wp:positionV relativeFrom="paragraph">
                  <wp:posOffset>-71755</wp:posOffset>
                </wp:positionV>
                <wp:extent cx="4988560" cy="7106285"/>
                <wp:effectExtent l="0" t="0" r="21590" b="18415"/>
                <wp:wrapNone/>
                <wp:docPr id="31" name="Zone de texte 31"/>
                <wp:cNvGraphicFramePr/>
                <a:graphic xmlns:a="http://schemas.openxmlformats.org/drawingml/2006/main">
                  <a:graphicData uri="http://schemas.microsoft.com/office/word/2010/wordprocessingShape">
                    <wps:wsp>
                      <wps:cNvSpPr txBox="1"/>
                      <wps:spPr>
                        <a:xfrm>
                          <a:off x="0" y="0"/>
                          <a:ext cx="4988560" cy="7106285"/>
                        </a:xfrm>
                        <a:prstGeom prst="rect">
                          <a:avLst/>
                        </a:prstGeom>
                        <a:solidFill>
                          <a:sysClr val="window" lastClr="FFFFFF"/>
                        </a:solidFill>
                        <a:ln w="6350">
                          <a:solidFill>
                            <a:prstClr val="black"/>
                          </a:solidFill>
                        </a:ln>
                        <a:effectLst/>
                      </wps:spPr>
                      <wps:txbx>
                        <w:txbxContent>
                          <w:p w:rsidR="00BD496E" w:rsidRPr="008214D2" w:rsidRDefault="00BD496E" w:rsidP="00BD496E">
                            <w:pPr>
                              <w:jc w:val="right"/>
                              <w:rPr>
                                <w:rFonts w:ascii="Tw Cen MT" w:hAnsi="Tw Cen MT"/>
                                <w:b/>
                                <w:smallCaps/>
                                <w:color w:val="C00000"/>
                                <w:u w:val="single"/>
                              </w:rPr>
                            </w:pPr>
                            <w:r w:rsidRPr="008214D2">
                              <w:rPr>
                                <w:rFonts w:ascii="Tw Cen MT" w:hAnsi="Tw Cen MT"/>
                                <w:b/>
                                <w:smallCaps/>
                                <w:color w:val="C00000"/>
                                <w:u w:val="single"/>
                              </w:rPr>
                              <w:t xml:space="preserve">2. Des tensions liées à l'histoire et la volonté d'hégémonie étasunienne </w:t>
                            </w:r>
                          </w:p>
                          <w:p w:rsidR="00BD496E" w:rsidRPr="008214D2" w:rsidRDefault="00BD496E" w:rsidP="00BD496E">
                            <w:pPr>
                              <w:jc w:val="both"/>
                              <w:rPr>
                                <w:rFonts w:ascii="Tw Cen MT" w:hAnsi="Tw Cen MT"/>
                                <w:b/>
                              </w:rPr>
                            </w:pPr>
                            <w:r w:rsidRPr="008214D2">
                              <w:rPr>
                                <w:rFonts w:ascii="Tw Cen MT" w:hAnsi="Tw Cen MT"/>
                                <w:b/>
                              </w:rPr>
                              <w:t xml:space="preserve">Le continent américain regroupe de multiples états et reste encore aujourd'hui profondément marqué par la colonisation européenne. Dès le XVIème  siècle, les Espagnols sont présents du Mexique à la Patagonie, les Portugais au Brésil et les Anglo-Saxons au Canada et aux Etats-Unis. Cette conquête met fin aux empires précolombiens et décime les populations amérindiennes ce qui est dénoncé dans l’ouvrage de l’écrivain uruguayen Eduardo </w:t>
                            </w:r>
                            <w:proofErr w:type="spellStart"/>
                            <w:r w:rsidRPr="008214D2">
                              <w:rPr>
                                <w:rFonts w:ascii="Tw Cen MT" w:hAnsi="Tw Cen MT"/>
                                <w:b/>
                              </w:rPr>
                              <w:t>Galéano</w:t>
                            </w:r>
                            <w:proofErr w:type="spellEnd"/>
                            <w:r w:rsidRPr="008214D2">
                              <w:rPr>
                                <w:rFonts w:ascii="Tw Cen MT" w:hAnsi="Tw Cen MT"/>
                                <w:b/>
                              </w:rPr>
                              <w:t xml:space="preserve"> « les veines ouvertes de l'Amérique Latine ». </w:t>
                            </w:r>
                          </w:p>
                          <w:p w:rsidR="00BD496E" w:rsidRPr="008214D2" w:rsidRDefault="00BD496E" w:rsidP="00BD496E">
                            <w:pPr>
                              <w:jc w:val="both"/>
                              <w:rPr>
                                <w:rFonts w:ascii="Tw Cen MT" w:hAnsi="Tw Cen MT"/>
                                <w:b/>
                              </w:rPr>
                            </w:pPr>
                            <w:r w:rsidRPr="008214D2">
                              <w:rPr>
                                <w:rFonts w:ascii="Tw Cen MT" w:hAnsi="Tw Cen MT"/>
                                <w:b/>
                              </w:rPr>
                              <w:t>La traite négrière marque ensuite les territoires brésilien, caribéen et étasunien. Puis au début du XIXème siècle, les flux massifs de migrants européens contribuent au peuplement. Aucun autre continent n'a connu un processus colonial d'une telle ampleur et cela a contribué à l'insertion de l'Amérique dans le processus de mondialisation. La conquête a aussi abouti à des ressentiments profonds entre communautés et à une opposition entre deux Amériques : l'anglo-saxonne protestante au nord et l'Amérique Latine catholique au sud. Le métissage reste une composante forte de ce continent et le multiculturalisme reste très prégnant. Les indépendances aboutissent à l'éviction des états européens. Ce « nouveau monde » façonne son identité contre le « vieux continent ». Les EUA proclament leur indépendance dès 1776, les pays sud-américains au début du XIXème siècle. Contrairement au rêve de Bolivar qui souhaitait l'unité, le sud du continent fut fractionné en de multiples états.</w:t>
                            </w:r>
                          </w:p>
                          <w:p w:rsidR="00BD496E" w:rsidRPr="008214D2" w:rsidRDefault="00BD496E" w:rsidP="00BD496E">
                            <w:pPr>
                              <w:jc w:val="both"/>
                              <w:rPr>
                                <w:rFonts w:ascii="Tw Cen MT" w:hAnsi="Tw Cen MT"/>
                                <w:b/>
                              </w:rPr>
                            </w:pPr>
                            <w:r w:rsidRPr="008214D2">
                              <w:rPr>
                                <w:rFonts w:ascii="Tw Cen MT" w:hAnsi="Tw Cen MT"/>
                                <w:b/>
                              </w:rPr>
                              <w:t>La mise en place de la doctrine Monroe, dès 1823, lance la politique de « l'Amérique aux américains ». Cela se concrétise, par exemple, par l'expulsion des espagnols de Porto Rico en 1898. L'Amérique centrale et les Caraïbes deviennent l'arrière-cour des EU avec des interventions militaires directes (ex : 1903 en Colombie = création de la république de Panama).Ces rapports de domination nourrissent en Amérique Latine un sentiment «anti- yankee» récurrent. Longtemps sous la coupe des EUA, avec un gradient de dépendance décroissant en fonction de l'éloignement, l'Amérique latine prend aujourd'hui ses distances. Si le Mexique, l'Amérique centrale et les Caraïbes restent fortement liés à leur puissant voisin, le Brésil ou les pays du Cône Sud ont plus d'autonomie.</w:t>
                            </w:r>
                          </w:p>
                          <w:p w:rsidR="00BD496E" w:rsidRPr="008214D2" w:rsidRDefault="00BD496E" w:rsidP="00BD496E">
                            <w:pPr>
                              <w:jc w:val="both"/>
                              <w:rPr>
                                <w:rFonts w:ascii="Tw Cen MT" w:hAnsi="Tw Cen MT"/>
                                <w:b/>
                              </w:rPr>
                            </w:pPr>
                            <w:r w:rsidRPr="008214D2">
                              <w:rPr>
                                <w:rFonts w:ascii="Tw Cen MT" w:hAnsi="Tw Cen MT"/>
                                <w:b/>
                              </w:rPr>
                              <w:t xml:space="preserve">Les tensions vont devenir fortes durant la guerre froide : dès 1947, les Etats-Unis créaient une alliance militaire de tous les états du continent ; en 1948, ils mettent en place l'OEA (Organisation des Etats Américains) dont Cuba est exclue au début des années soixante. </w:t>
                            </w:r>
                          </w:p>
                          <w:p w:rsidR="00BD496E" w:rsidRPr="008214D2" w:rsidRDefault="00BD496E" w:rsidP="00BD496E">
                            <w:pPr>
                              <w:jc w:val="both"/>
                              <w:rPr>
                                <w:rFonts w:ascii="Tw Cen MT" w:hAnsi="Tw Cen MT"/>
                                <w:b/>
                              </w:rPr>
                            </w:pPr>
                            <w:r w:rsidRPr="008214D2">
                              <w:rPr>
                                <w:rFonts w:ascii="Tw Cen MT" w:hAnsi="Tw Cen MT"/>
                                <w:b/>
                              </w:rPr>
                              <w:t>Les EUA soutiennent les dictatures notamment au Brésil, au Chili, ou Argentine et interviennent à chaque fois que leurs intérêts sont menacés comme au Nicaragua contre les Sandinistes ou à Grenade en 1983.</w:t>
                            </w:r>
                          </w:p>
                          <w:p w:rsidR="00BD496E" w:rsidRPr="008214D2" w:rsidRDefault="00BD496E" w:rsidP="00BD496E">
                            <w:pPr>
                              <w:jc w:val="both"/>
                              <w:rPr>
                                <w:rFonts w:ascii="Tw Cen MT" w:hAnsi="Tw Cen MT"/>
                                <w:b/>
                              </w:rPr>
                            </w:pPr>
                            <w:r w:rsidRPr="008214D2">
                              <w:rPr>
                                <w:rFonts w:ascii="Tw Cen MT" w:hAnsi="Tw Cen MT"/>
                                <w:b/>
                              </w:rPr>
                              <w:t>Bien qu'en recul aujourd'hui cette tutelle conserve les formes d'un interventionnisme diffus, relayé par une influence multiforme : investissements économiques et financiers, prévention et lutte contre les narcotrafiquants en Colombie et au Mexique.</w:t>
                            </w:r>
                          </w:p>
                          <w:p w:rsidR="00BD496E" w:rsidRPr="008214D2" w:rsidRDefault="00BD496E" w:rsidP="00BD496E">
                            <w:pPr>
                              <w:jc w:val="both"/>
                              <w:rPr>
                                <w:rFonts w:ascii="Tw Cen MT" w:hAnsi="Tw Cen MT"/>
                                <w:b/>
                              </w:rPr>
                            </w:pPr>
                            <w:r w:rsidRPr="008214D2">
                              <w:rPr>
                                <w:rFonts w:ascii="Tw Cen MT" w:hAnsi="Tw Cen MT"/>
                                <w:b/>
                              </w:rPr>
                              <w:t>Enfin, certains conflits régionaux ont aussi laissé des traces, entre états, notamment latino-américains, comme la guerre du Pacifique de 1879 à 1883 perdue par le Pérou et la Bolivie contre le Chili avec des contestations frontalières encore vives aujourd'hui.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 o:spid="_x0000_s1047" type="#_x0000_t202" style="position:absolute;margin-left:-48.15pt;margin-top:-5.65pt;width:392.8pt;height:559.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" fillcolor="window" strokeweight=".5pt">
                <v:textbox>
                  <w:txbxContent>
                    <w:p w:rsidR="00BD496E" w:rsidRPr="008214D2" w:rsidRDefault="00BD496E" w:rsidP="00BD496E">
                      <w:pPr>
                        <w:jc w:val="right"/>
                        <w:rPr>
                          <w:rFonts w:ascii="Tw Cen MT" w:hAnsi="Tw Cen MT"/>
                          <w:b/>
                          <w:smallCaps/>
                          <w:color w:val="C00000"/>
                          <w:u w:val="single"/>
                        </w:rPr>
                      </w:pPr>
                      <w:r w:rsidRPr="008214D2">
                        <w:rPr>
                          <w:rFonts w:ascii="Tw Cen MT" w:hAnsi="Tw Cen MT"/>
                          <w:b/>
                          <w:smallCaps/>
                          <w:color w:val="C00000"/>
                          <w:u w:val="single"/>
                        </w:rPr>
                        <w:t xml:space="preserve">2. Des tensions liées à l'histoire et la volonté d'hégémonie étasunienne </w:t>
                      </w:r>
                    </w:p>
                    <w:p w:rsidR="00BD496E" w:rsidRPr="008214D2" w:rsidRDefault="00BD496E" w:rsidP="00BD496E">
                      <w:pPr>
                        <w:jc w:val="both"/>
                        <w:rPr>
                          <w:rFonts w:ascii="Tw Cen MT" w:hAnsi="Tw Cen MT"/>
                          <w:b/>
                        </w:rPr>
                      </w:pPr>
                      <w:r w:rsidRPr="008214D2">
                        <w:rPr>
                          <w:rFonts w:ascii="Tw Cen MT" w:hAnsi="Tw Cen MT"/>
                          <w:b/>
                        </w:rPr>
                        <w:t xml:space="preserve">Le continent américain regroupe de multiples états et reste encore aujourd'hui profondément marqué par la colonisation européenne. Dès le XVIème  siècle, les Espagnols sont présents du Mexique à la Patagonie, les Portugais au Brésil et les Anglo-Saxons au Canada et aux Etats-Unis. Cette conquête met fin aux empires précolombiens et décime les populations amérindiennes ce qui est dénoncé dans l’ouvrage de l’écrivain uruguayen Eduardo </w:t>
                      </w:r>
                      <w:proofErr w:type="spellStart"/>
                      <w:r w:rsidRPr="008214D2">
                        <w:rPr>
                          <w:rFonts w:ascii="Tw Cen MT" w:hAnsi="Tw Cen MT"/>
                          <w:b/>
                        </w:rPr>
                        <w:t>Galéano</w:t>
                      </w:r>
                      <w:proofErr w:type="spellEnd"/>
                      <w:r w:rsidRPr="008214D2">
                        <w:rPr>
                          <w:rFonts w:ascii="Tw Cen MT" w:hAnsi="Tw Cen MT"/>
                          <w:b/>
                        </w:rPr>
                        <w:t xml:space="preserve"> « les veines ouvertes de l'Amérique Latine ». </w:t>
                      </w:r>
                    </w:p>
                    <w:p w:rsidR="00BD496E" w:rsidRPr="008214D2" w:rsidRDefault="00BD496E" w:rsidP="00BD496E">
                      <w:pPr>
                        <w:jc w:val="both"/>
                        <w:rPr>
                          <w:rFonts w:ascii="Tw Cen MT" w:hAnsi="Tw Cen MT"/>
                          <w:b/>
                        </w:rPr>
                      </w:pPr>
                      <w:r w:rsidRPr="008214D2">
                        <w:rPr>
                          <w:rFonts w:ascii="Tw Cen MT" w:hAnsi="Tw Cen MT"/>
                          <w:b/>
                        </w:rPr>
                        <w:t>La traite négrière marque ensuite les territoires brésilien, caribéen et étasunien. Puis au début du XIXème siècle, les flux massifs de migrants européens contribuent au peuplement. Aucun autre continent n'a connu un processus colonial d'une telle ampleur et cela a contribué à l'insertion de l'Amérique dans le processus de mondialisation. La conquête a aussi abouti à des ressentiments profonds entre communautés et à une opposition entre deux Amériques : l'anglo-saxonne protestante au nord et l'Amérique Latine catholique au sud. Le métissage reste une composante forte de ce continent et le multiculturalisme reste très prégnant. Les indépendances aboutissent à l'éviction des états européens. Ce « nouveau monde » façonne son identité contre le « vieux continent ». Les EUA proclament leur indépendance dès 1776, les pays sud-américains au début du XIXème siècle. Contrairement au rêve de Bolivar qui souhaitait l'unité, le sud du continent fut fractionné en de multiples états.</w:t>
                      </w:r>
                    </w:p>
                    <w:p w:rsidR="00BD496E" w:rsidRPr="008214D2" w:rsidRDefault="00BD496E" w:rsidP="00BD496E">
                      <w:pPr>
                        <w:jc w:val="both"/>
                        <w:rPr>
                          <w:rFonts w:ascii="Tw Cen MT" w:hAnsi="Tw Cen MT"/>
                          <w:b/>
                        </w:rPr>
                      </w:pPr>
                      <w:r w:rsidRPr="008214D2">
                        <w:rPr>
                          <w:rFonts w:ascii="Tw Cen MT" w:hAnsi="Tw Cen MT"/>
                          <w:b/>
                        </w:rPr>
                        <w:t>La mise en place de la doctrine Monroe, dès 1823, lance la politique de « l'Amérique aux américains ». Cela se concrétise, par exemple, par l'expulsion des espagnols de Porto Rico en 1898. L'Amérique centrale et les Caraïbes deviennent l'arrière-cour des EU avec des interventions militaires directes (ex : 1903 en Colombie = création de la république de Panama).Ces rapports de domination nourrissent en Amérique Latine un sentiment «anti- yankee» récurrent. Longtemps sous la coupe des EUA, avec un gradient de dépendance décroissant en fonction de l'éloignement, l'Amérique latine prend aujourd'hui ses distances. Si le Mexique, l'Amérique centrale et les Caraïbes restent fortement liés à leur puissant voisin, le Brésil ou les pays du Cône Sud ont plus d'autonomie.</w:t>
                      </w:r>
                    </w:p>
                    <w:p w:rsidR="00BD496E" w:rsidRPr="008214D2" w:rsidRDefault="00BD496E" w:rsidP="00BD496E">
                      <w:pPr>
                        <w:jc w:val="both"/>
                        <w:rPr>
                          <w:rFonts w:ascii="Tw Cen MT" w:hAnsi="Tw Cen MT"/>
                          <w:b/>
                        </w:rPr>
                      </w:pPr>
                      <w:r w:rsidRPr="008214D2">
                        <w:rPr>
                          <w:rFonts w:ascii="Tw Cen MT" w:hAnsi="Tw Cen MT"/>
                          <w:b/>
                        </w:rPr>
                        <w:t xml:space="preserve">Les tensions vont devenir fortes durant la guerre froide : dès 1947, les Etats-Unis créaient une alliance militaire de tous les états du continent ; en 1948, ils mettent en place l'OEA (Organisation des Etats Américains) dont Cuba est exclue au début des années soixante. </w:t>
                      </w:r>
                    </w:p>
                    <w:p w:rsidR="00BD496E" w:rsidRPr="008214D2" w:rsidRDefault="00BD496E" w:rsidP="00BD496E">
                      <w:pPr>
                        <w:jc w:val="both"/>
                        <w:rPr>
                          <w:rFonts w:ascii="Tw Cen MT" w:hAnsi="Tw Cen MT"/>
                          <w:b/>
                        </w:rPr>
                      </w:pPr>
                      <w:r w:rsidRPr="008214D2">
                        <w:rPr>
                          <w:rFonts w:ascii="Tw Cen MT" w:hAnsi="Tw Cen MT"/>
                          <w:b/>
                        </w:rPr>
                        <w:t>Les EUA soutiennent les dictatures notamment au Brésil, au Chili, ou Argentine et interviennent à chaque fois que leurs intérêts sont menacés comme au Nicaragua contre les Sandinistes ou à Grenade en 1983.</w:t>
                      </w:r>
                    </w:p>
                    <w:p w:rsidR="00BD496E" w:rsidRPr="008214D2" w:rsidRDefault="00BD496E" w:rsidP="00BD496E">
                      <w:pPr>
                        <w:jc w:val="both"/>
                        <w:rPr>
                          <w:rFonts w:ascii="Tw Cen MT" w:hAnsi="Tw Cen MT"/>
                          <w:b/>
                        </w:rPr>
                      </w:pPr>
                      <w:r w:rsidRPr="008214D2">
                        <w:rPr>
                          <w:rFonts w:ascii="Tw Cen MT" w:hAnsi="Tw Cen MT"/>
                          <w:b/>
                        </w:rPr>
                        <w:t>Bien qu'en recul aujourd'hui cette tutelle conserve les formes d'un interventionnisme diffus, relayé par une influence multiforme : investissements économiques et financiers, prévention et lutte contre les narcotrafiquants en Colombie et au Mexique.</w:t>
                      </w:r>
                    </w:p>
                    <w:p w:rsidR="00BD496E" w:rsidRPr="008214D2" w:rsidRDefault="00BD496E" w:rsidP="00BD496E">
                      <w:pPr>
                        <w:jc w:val="both"/>
                        <w:rPr>
                          <w:rFonts w:ascii="Tw Cen MT" w:hAnsi="Tw Cen MT"/>
                          <w:b/>
                        </w:rPr>
                      </w:pPr>
                      <w:r w:rsidRPr="008214D2">
                        <w:rPr>
                          <w:rFonts w:ascii="Tw Cen MT" w:hAnsi="Tw Cen MT"/>
                          <w:b/>
                        </w:rPr>
                        <w:t>Enfin, certains conflits régionaux ont aussi laissé des traces, entre états, notamment latino-américains, comme la guerre du Pacifique de 1879 à 1883 perdue par le Pérou et la Bolivie contre le Chili avec des contestations frontalières encore vives aujourd'hui.</w:t>
                      </w:r>
                    </w:p>
                  </w:txbxContent>
                </v:textbox>
              </v:shape>
            </w:pict>
          </mc:Fallback>
        </mc:AlternateContent>
      </w:r>
    </w:p>
    <w:p w:rsidR="00BD496E" w:rsidRDefault="00BD496E" w:rsidP="00BD496E">
      <w:pPr>
        <w:tabs>
          <w:tab w:val="left" w:pos="9912"/>
        </w:tabs>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Pr="00BD496E" w:rsidRDefault="00BD496E" w:rsidP="00BD496E">
      <w:pPr>
        <w:rPr>
          <w:rFonts w:ascii="Tw Cen MT" w:hAnsi="Tw Cen MT"/>
          <w:sz w:val="20"/>
          <w:szCs w:val="20"/>
        </w:rPr>
      </w:pPr>
    </w:p>
    <w:p w:rsidR="00BD496E" w:rsidRDefault="00BD496E" w:rsidP="00BD496E">
      <w:pPr>
        <w:rPr>
          <w:rFonts w:ascii="Tw Cen MT" w:hAnsi="Tw Cen MT"/>
          <w:sz w:val="20"/>
          <w:szCs w:val="20"/>
        </w:rPr>
      </w:pPr>
    </w:p>
    <w:p w:rsidR="00BD496E" w:rsidRDefault="00BD496E" w:rsidP="00BD496E">
      <w:pPr>
        <w:rPr>
          <w:rFonts w:ascii="Tw Cen MT" w:hAnsi="Tw Cen MT"/>
          <w:sz w:val="20"/>
          <w:szCs w:val="20"/>
        </w:rPr>
      </w:pPr>
    </w:p>
    <w:p w:rsidR="00BD496E" w:rsidRDefault="00BD496E" w:rsidP="00BD496E">
      <w:pPr>
        <w:tabs>
          <w:tab w:val="left" w:pos="12661"/>
        </w:tabs>
        <w:rPr>
          <w:rFonts w:ascii="Tw Cen MT" w:hAnsi="Tw Cen MT"/>
          <w:sz w:val="20"/>
          <w:szCs w:val="20"/>
        </w:rPr>
      </w:pPr>
      <w:r>
        <w:rPr>
          <w:rFonts w:ascii="Tw Cen MT" w:hAnsi="Tw Cen MT"/>
          <w:sz w:val="20"/>
          <w:szCs w:val="20"/>
        </w:rPr>
        <w:tab/>
      </w:r>
    </w:p>
    <w:p w:rsidR="00BD496E" w:rsidRDefault="00BD496E" w:rsidP="00BD496E">
      <w:pPr>
        <w:tabs>
          <w:tab w:val="left" w:pos="12661"/>
        </w:tabs>
        <w:rPr>
          <w:rFonts w:ascii="Tw Cen MT" w:hAnsi="Tw Cen MT"/>
          <w:sz w:val="20"/>
          <w:szCs w:val="20"/>
        </w:rPr>
      </w:pPr>
    </w:p>
    <w:p w:rsidR="00BD496E" w:rsidRPr="00CF18EC" w:rsidRDefault="00BD496E" w:rsidP="00BD496E">
      <w:pPr>
        <w:pBdr>
          <w:bottom w:val="single" w:sz="4" w:space="1" w:color="auto"/>
        </w:pBdr>
        <w:ind w:left="-993" w:right="1244"/>
        <w:jc w:val="right"/>
        <w:rPr>
          <w:rFonts w:ascii="John Handy LET" w:hAnsi="John Handy LET"/>
          <w:b/>
          <w:smallCaps/>
          <w:color w:val="C00000"/>
          <w:sz w:val="28"/>
          <w:szCs w:val="28"/>
        </w:rPr>
      </w:pPr>
      <w:r w:rsidRPr="00BE52BE">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09440" behindDoc="0" locked="0" layoutInCell="1" allowOverlap="1" wp14:anchorId="27B8D9B5" wp14:editId="7984B6C3">
                <wp:simplePos x="0" y="0"/>
                <wp:positionH relativeFrom="column">
                  <wp:posOffset>-633095</wp:posOffset>
                </wp:positionH>
                <wp:positionV relativeFrom="paragraph">
                  <wp:posOffset>16065</wp:posOffset>
                </wp:positionV>
                <wp:extent cx="2303780" cy="238125"/>
                <wp:effectExtent l="57150" t="38100" r="77470" b="104775"/>
                <wp:wrapNone/>
                <wp:docPr id="32" name="Zone de texte 32"/>
                <wp:cNvGraphicFramePr/>
                <a:graphic xmlns:a="http://schemas.openxmlformats.org/drawingml/2006/main">
                  <a:graphicData uri="http://schemas.microsoft.com/office/word/2010/wordprocessingShape">
                    <wps:wsp>
                      <wps:cNvSpPr txBox="1"/>
                      <wps:spPr>
                        <a:xfrm>
                          <a:off x="0" y="0"/>
                          <a:ext cx="2303780" cy="238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7329C5" w:rsidRDefault="00BD496E" w:rsidP="00BD496E">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7/ Fiche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8" type="#_x0000_t202" style="position:absolute;left:0;text-align:left;margin-left:-49.85pt;margin-top:1.25pt;width:181.4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" fillcolor="#ffa2a1" strokecolor="windowText">
                <v:fill color2="#ffe5e5" rotate="t" angle="180" colors="0 #ffa2a1;22938f #ffbebd;1 #ffe5e5" focus="100%" type="gradient"/>
                <v:shadow on="t" color="black" opacity="24903f" origin=",.5" offset="0,.55556mm"/>
                <v:textbox>
                  <w:txbxContent>
                    <w:p w:rsidR="00BD496E" w:rsidRPr="007329C5" w:rsidRDefault="00BD496E" w:rsidP="00BD496E">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7/ Fiche 3</w:t>
                      </w:r>
                    </w:p>
                  </w:txbxContent>
                </v:textbox>
              </v:shape>
            </w:pict>
          </mc:Fallback>
        </mc:AlternateContent>
      </w:r>
      <w:r w:rsidRPr="00CF18EC">
        <w:rPr>
          <w:rFonts w:ascii="John Handy LET" w:hAnsi="John Handy LET"/>
          <w:b/>
          <w:smallCaps/>
          <w:noProof/>
          <w:color w:val="C00000"/>
          <w:sz w:val="28"/>
          <w:szCs w:val="28"/>
          <w:lang w:eastAsia="fr-FR"/>
        </w:rPr>
        <mc:AlternateContent>
          <mc:Choice Requires="wps">
            <w:drawing>
              <wp:anchor distT="0" distB="0" distL="114300" distR="114300" simplePos="0" relativeHeight="251704320" behindDoc="0" locked="0" layoutInCell="1" allowOverlap="1" wp14:anchorId="73645803" wp14:editId="6B9170FC">
                <wp:simplePos x="0" y="0"/>
                <wp:positionH relativeFrom="column">
                  <wp:posOffset>8255000</wp:posOffset>
                </wp:positionH>
                <wp:positionV relativeFrom="paragraph">
                  <wp:posOffset>-38100</wp:posOffset>
                </wp:positionV>
                <wp:extent cx="1391285" cy="1531620"/>
                <wp:effectExtent l="0" t="0" r="18415" b="11430"/>
                <wp:wrapNone/>
                <wp:docPr id="33" name="Zone de texte 33"/>
                <wp:cNvGraphicFramePr/>
                <a:graphic xmlns:a="http://schemas.openxmlformats.org/drawingml/2006/main">
                  <a:graphicData uri="http://schemas.microsoft.com/office/word/2010/wordprocessingShape">
                    <wps:wsp>
                      <wps:cNvSpPr txBox="1"/>
                      <wps:spPr>
                        <a:xfrm>
                          <a:off x="0" y="0"/>
                          <a:ext cx="1391285" cy="1531620"/>
                        </a:xfrm>
                        <a:prstGeom prst="rect">
                          <a:avLst/>
                        </a:prstGeom>
                        <a:solidFill>
                          <a:sysClr val="window" lastClr="FFFFFF"/>
                        </a:solidFill>
                        <a:ln w="6350">
                          <a:solidFill>
                            <a:prstClr val="black"/>
                          </a:solidFill>
                        </a:ln>
                        <a:effectLst/>
                      </wps:spPr>
                      <wps:txbx>
                        <w:txbxContent>
                          <w:p w:rsidR="00BD496E" w:rsidRDefault="00BD496E" w:rsidP="00BD496E">
                            <w:pPr>
                              <w:jc w:val="center"/>
                            </w:pPr>
                            <w:r>
                              <w:rPr>
                                <w:rFonts w:ascii="Arial" w:hAnsi="Arial" w:cs="Arial"/>
                                <w:noProof/>
                                <w:color w:val="2D2D2D"/>
                                <w:sz w:val="18"/>
                                <w:szCs w:val="18"/>
                                <w:lang w:eastAsia="fr-FR"/>
                              </w:rPr>
                              <w:drawing>
                                <wp:inline distT="0" distB="0" distL="0" distR="0" wp14:anchorId="585A4C47" wp14:editId="1B2D295F">
                                  <wp:extent cx="1116280" cy="1486729"/>
                                  <wp:effectExtent l="0" t="0" r="8255" b="0"/>
                                  <wp:docPr id="45" name="Image 45"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3">
                                            <a:extLst>
                                              <a:ext uri="{28A0092B-C50C-407E-A947-70E740481C1C}">
                                                <a14:useLocalDpi xmlns:a14="http://schemas.microsoft.com/office/drawing/2010/main" val="0"/>
                                              </a:ext>
                                            </a:extLst>
                                          </a:blip>
                                          <a:srcRect l="5474"/>
                                          <a:stretch/>
                                        </pic:blipFill>
                                        <pic:spPr bwMode="auto">
                                          <a:xfrm>
                                            <a:off x="0" y="0"/>
                                            <a:ext cx="1126466" cy="15002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9" type="#_x0000_t202" style="position:absolute;left:0;text-align:left;margin-left:650pt;margin-top:-3pt;width:109.55pt;height:12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" fillcolor="window" strokeweight=".5pt">
                <v:textbox>
                  <w:txbxContent>
                    <w:p w:rsidR="00BD496E" w:rsidRDefault="00BD496E" w:rsidP="00BD496E">
                      <w:pPr>
                        <w:jc w:val="center"/>
                      </w:pPr>
                      <w:r>
                        <w:rPr>
                          <w:rFonts w:ascii="Arial" w:hAnsi="Arial" w:cs="Arial"/>
                          <w:noProof/>
                          <w:color w:val="2D2D2D"/>
                          <w:sz w:val="18"/>
                          <w:szCs w:val="18"/>
                          <w:lang w:eastAsia="fr-FR"/>
                        </w:rPr>
                        <w:drawing>
                          <wp:inline distT="0" distB="0" distL="0" distR="0" wp14:anchorId="585A4C47" wp14:editId="1B2D295F">
                            <wp:extent cx="1116280" cy="1486729"/>
                            <wp:effectExtent l="0" t="0" r="8255" b="0"/>
                            <wp:docPr id="45" name="Image 45"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3">
                                      <a:extLst>
                                        <a:ext uri="{28A0092B-C50C-407E-A947-70E740481C1C}">
                                          <a14:useLocalDpi xmlns:a14="http://schemas.microsoft.com/office/drawing/2010/main" val="0"/>
                                        </a:ext>
                                      </a:extLst>
                                    </a:blip>
                                    <a:srcRect l="5474"/>
                                    <a:stretch/>
                                  </pic:blipFill>
                                  <pic:spPr bwMode="auto">
                                    <a:xfrm>
                                      <a:off x="0" y="0"/>
                                      <a:ext cx="1126466" cy="15002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F18EC">
        <w:rPr>
          <w:rFonts w:ascii="Tw Cen MT" w:hAnsi="Tw Cen MT"/>
          <w:b/>
          <w:smallCaps/>
          <w:noProof/>
          <w:color w:val="C00000"/>
          <w:sz w:val="20"/>
          <w:szCs w:val="20"/>
          <w:u w:val="single"/>
          <w:lang w:eastAsia="fr-FR"/>
        </w:rPr>
        <mc:AlternateContent>
          <mc:Choice Requires="wps">
            <w:drawing>
              <wp:anchor distT="0" distB="0" distL="114300" distR="114300" simplePos="0" relativeHeight="251700224" behindDoc="0" locked="0" layoutInCell="1" allowOverlap="1" wp14:anchorId="45A8642A" wp14:editId="68177965">
                <wp:simplePos x="0" y="0"/>
                <wp:positionH relativeFrom="column">
                  <wp:posOffset>4633471</wp:posOffset>
                </wp:positionH>
                <wp:positionV relativeFrom="paragraph">
                  <wp:posOffset>306548</wp:posOffset>
                </wp:positionV>
                <wp:extent cx="3621405" cy="724395"/>
                <wp:effectExtent l="57150" t="38100" r="74295" b="95250"/>
                <wp:wrapNone/>
                <wp:docPr id="34" name="Zone de texte 34"/>
                <wp:cNvGraphicFramePr/>
                <a:graphic xmlns:a="http://schemas.openxmlformats.org/drawingml/2006/main">
                  <a:graphicData uri="http://schemas.microsoft.com/office/word/2010/wordprocessingShape">
                    <wps:wsp>
                      <wps:cNvSpPr txBox="1"/>
                      <wps:spPr>
                        <a:xfrm>
                          <a:off x="0" y="0"/>
                          <a:ext cx="3621405" cy="7243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FB15AF" w:rsidRDefault="00BD496E" w:rsidP="00BD496E">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Combien dénombre-t-on d’organisations régionales au sein du sous-continent américain ? (Amérique centrale et caraïbes comprises).  Que pouvez-vous en déduire sur les processus d’intégrations régionales dans cette par</w:t>
                            </w:r>
                            <w:r>
                              <w:rPr>
                                <w:rFonts w:ascii="Tw Cen MT" w:hAnsi="Tw Cen MT"/>
                                <w:b/>
                                <w:sz w:val="20"/>
                                <w:szCs w:val="20"/>
                              </w:rPr>
                              <w:t>tie du continent.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50" type="#_x0000_t202" style="position:absolute;left:0;text-align:left;margin-left:364.85pt;margin-top:24.15pt;width:285.15pt;height:5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" fillcolor="#c9b5e8" strokecolor="windowText">
                <v:fill color2="#f0eaf9" rotate="t" angle="180" colors="0 #c9b5e8;22938f #d9cbee;1 #f0eaf9" focus="100%" type="gradient"/>
                <v:shadow on="t" color="black" opacity="24903f" origin=",.5" offset="0,.55556mm"/>
                <v:textbox>
                  <w:txbxContent>
                    <w:p w:rsidR="00BD496E" w:rsidRPr="00FB15AF" w:rsidRDefault="00BD496E" w:rsidP="00BD496E">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Combien dénombre-t-on d’organisations régionales au sein du sous-continent américain ? (Amérique centrale et caraïbes comprises).  Que pouvez-vous en déduire sur les processus d’intégrations régionales dans cette par</w:t>
                      </w:r>
                      <w:r>
                        <w:rPr>
                          <w:rFonts w:ascii="Tw Cen MT" w:hAnsi="Tw Cen MT"/>
                          <w:b/>
                          <w:sz w:val="20"/>
                          <w:szCs w:val="20"/>
                        </w:rPr>
                        <w:t>tie du continent.</w:t>
                      </w:r>
                    </w:p>
                  </w:txbxContent>
                </v:textbox>
              </v:shape>
            </w:pict>
          </mc:Fallback>
        </mc:AlternateContent>
      </w:r>
      <w:r w:rsidRPr="00CF18EC">
        <w:rPr>
          <w:rFonts w:ascii="John Handy LET" w:hAnsi="John Handy LET"/>
          <w:b/>
          <w:smallCaps/>
          <w:color w:val="C00000"/>
          <w:sz w:val="28"/>
          <w:szCs w:val="28"/>
        </w:rPr>
        <w:t>Le Continent américain : entre tensions et intégrations régionales</w:t>
      </w:r>
    </w:p>
    <w:p w:rsidR="00BD496E" w:rsidRPr="00392E35" w:rsidRDefault="00BD496E" w:rsidP="00BD496E">
      <w:pPr>
        <w:ind w:left="-851"/>
        <w:rPr>
          <w:rFonts w:ascii="Tw Cen MT" w:hAnsi="Tw Cen MT"/>
          <w:b/>
          <w:smallCaps/>
          <w:color w:val="C00000"/>
          <w:sz w:val="20"/>
          <w:szCs w:val="20"/>
        </w:rPr>
      </w:pPr>
      <w:r w:rsidRPr="005A5DD5">
        <w:rPr>
          <w:rFonts w:ascii="Tw Cen MT" w:hAnsi="Tw Cen MT"/>
          <w:b/>
          <w:smallCaps/>
          <w:color w:val="C00000"/>
          <w:sz w:val="20"/>
          <w:szCs w:val="20"/>
          <w:u w:val="single"/>
        </w:rPr>
        <w:t>II. L’Amérique, un continent en cours d’intégration.</w:t>
      </w:r>
    </w:p>
    <w:p w:rsidR="00BD496E" w:rsidRDefault="00BD496E" w:rsidP="00BD496E">
      <w:pPr>
        <w:ind w:left="-851" w:firstLine="709"/>
        <w:rPr>
          <w:rFonts w:ascii="Tw Cen MT" w:hAnsi="Tw Cen MT"/>
          <w:b/>
          <w:smallCaps/>
          <w:noProof/>
          <w:color w:val="C00000"/>
          <w:sz w:val="20"/>
          <w:szCs w:val="20"/>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8176" behindDoc="0" locked="0" layoutInCell="1" allowOverlap="1" wp14:anchorId="6799053C" wp14:editId="746ABE10">
                <wp:simplePos x="0" y="0"/>
                <wp:positionH relativeFrom="column">
                  <wp:posOffset>-626745</wp:posOffset>
                </wp:positionH>
                <wp:positionV relativeFrom="paragraph">
                  <wp:posOffset>168465</wp:posOffset>
                </wp:positionV>
                <wp:extent cx="2735580" cy="6570980"/>
                <wp:effectExtent l="57150" t="38100" r="83820" b="96520"/>
                <wp:wrapNone/>
                <wp:docPr id="35" name="Zone de texte 35"/>
                <wp:cNvGraphicFramePr/>
                <a:graphic xmlns:a="http://schemas.openxmlformats.org/drawingml/2006/main">
                  <a:graphicData uri="http://schemas.microsoft.com/office/word/2010/wordprocessingShape">
                    <wps:wsp>
                      <wps:cNvSpPr txBox="1"/>
                      <wps:spPr>
                        <a:xfrm>
                          <a:off x="0" y="0"/>
                          <a:ext cx="2735580" cy="657098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9C67EC" w:rsidRDefault="00BD496E" w:rsidP="00BD496E">
                            <w:pPr>
                              <w:jc w:val="center"/>
                              <w:rPr>
                                <w:rFonts w:ascii="Times New Roman" w:eastAsia="Times New Roman" w:hAnsi="Times New Roman" w:cs="Times New Roman"/>
                                <w:sz w:val="20"/>
                                <w:szCs w:val="20"/>
                                <w:lang w:eastAsia="fr-FR"/>
                              </w:rPr>
                            </w:pPr>
                            <w:r w:rsidRPr="009C67EC">
                              <w:rPr>
                                <w:rFonts w:ascii="Tw Cen MT" w:eastAsiaTheme="minorEastAsia" w:hAnsi="Tw Cen MT"/>
                                <w:b/>
                                <w:bCs/>
                                <w:smallCaps/>
                                <w:color w:val="000000" w:themeColor="dark1"/>
                                <w:kern w:val="24"/>
                                <w:sz w:val="20"/>
                                <w:szCs w:val="20"/>
                                <w:u w:val="single"/>
                                <w:lang w:eastAsia="fr-FR"/>
                              </w:rPr>
                              <w:t>Qu’est-ce que le Mercosur?</w:t>
                            </w:r>
                          </w:p>
                          <w:p w:rsidR="00BD496E" w:rsidRPr="009C67EC" w:rsidRDefault="00BD496E" w:rsidP="00BD496E">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Le marché commun du Sud (</w:t>
                            </w:r>
                            <w:proofErr w:type="spellStart"/>
                            <w:r w:rsidRPr="009C67EC">
                              <w:rPr>
                                <w:rFonts w:ascii="Tw Cen MT" w:eastAsiaTheme="minorEastAsia" w:hAnsi="Tw Cen MT"/>
                                <w:b/>
                                <w:bCs/>
                                <w:color w:val="000000" w:themeColor="dark1"/>
                                <w:kern w:val="24"/>
                                <w:sz w:val="20"/>
                                <w:szCs w:val="20"/>
                                <w:lang w:eastAsia="fr-FR"/>
                              </w:rPr>
                              <w:t>Mercado</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Comùn</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del</w:t>
                            </w:r>
                            <w:proofErr w:type="spellEnd"/>
                            <w:r w:rsidRPr="009C67EC">
                              <w:rPr>
                                <w:rFonts w:ascii="Tw Cen MT" w:eastAsiaTheme="minorEastAsia" w:hAnsi="Tw Cen MT"/>
                                <w:b/>
                                <w:bCs/>
                                <w:color w:val="000000" w:themeColor="dark1"/>
                                <w:kern w:val="24"/>
                                <w:sz w:val="20"/>
                                <w:szCs w:val="20"/>
                                <w:lang w:eastAsia="fr-FR"/>
                              </w:rPr>
                              <w:t xml:space="preserve"> Sur en espagnol, abrégé Mercosur) constitue le quatrième espace économique du monde, après l’Europe, l’Amérique du Nord et l’Asie du Sud-Est. Il représente un marché de plus de 240 millions de consommateurs, soit 70 % de la population de l’Amérique du Sud. Le PIB du Mercosur est comparable à celui de l’Allemagne, il est estimé à 3 200 milliards de dollars, ce qui représente 80 % de la richesse produite sur le continent sud-américain. Créé le 26 mars 1991 par le traité d’</w:t>
                            </w:r>
                            <w:proofErr w:type="spellStart"/>
                            <w:r w:rsidRPr="009C67EC">
                              <w:rPr>
                                <w:rFonts w:ascii="Tw Cen MT" w:eastAsiaTheme="minorEastAsia" w:hAnsi="Tw Cen MT"/>
                                <w:b/>
                                <w:bCs/>
                                <w:color w:val="000000" w:themeColor="dark1"/>
                                <w:kern w:val="24"/>
                                <w:sz w:val="20"/>
                                <w:szCs w:val="20"/>
                                <w:lang w:eastAsia="fr-FR"/>
                              </w:rPr>
                              <w:t>Asuncion</w:t>
                            </w:r>
                            <w:proofErr w:type="spellEnd"/>
                            <w:r w:rsidRPr="009C67EC">
                              <w:rPr>
                                <w:rFonts w:ascii="Tw Cen MT" w:eastAsiaTheme="minorEastAsia" w:hAnsi="Tw Cen MT"/>
                                <w:b/>
                                <w:bCs/>
                                <w:color w:val="000000" w:themeColor="dark1"/>
                                <w:kern w:val="24"/>
                                <w:sz w:val="20"/>
                                <w:szCs w:val="20"/>
                                <w:lang w:eastAsia="fr-FR"/>
                              </w:rPr>
                              <w:t>, le Mercosur regroupe aujourd’hui le Brésil, l’Argentine (tous deux déjà liés depuis 1985), l’Uruguay, le Paraguay et le Venezuela. L’entrée de ce dernier pays dans le bloc sud-américain ne s’est pas faite sans mal. Depuis 2006, le Sénat du Paraguay bloquait toute intégration du Venezuela. Mais, à la suite de la destitution très controversée du président paraguayen en juin 2012, les membres du Mercosur ont décidé de suspendre la participation du Paraguay. De fait, le principal obstacle à l’adhésion du Venezuela fut alors levé.</w:t>
                            </w:r>
                          </w:p>
                          <w:p w:rsidR="00BD496E" w:rsidRPr="009C67EC" w:rsidRDefault="00BD496E" w:rsidP="00BD496E">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Si on le compare aux autres grands marchés intégrés, le Mercosur se présente comme un outil de coopération moins efficace que l’Union européenne, mais plus poussé que l’Alena (Accord de libre-échange de l’Amérique du Nord). Les objectifs du Mercosur sont multiples et complexes : la libre circulation des biens, des services et des facteurs de production, l’établissement de droits douaniers extérieurs communs, la coordination des politiques économiques et l’harmonisation des législations des États membres. Le libre commerce est institué sur 85 % des 9 000 produits entrant dans les termes de l’accord, principalement les denrées comestibles, les biens d’équipement et certains services informatiques. Ce qui a suscité l’intérêt des pays voisins : le Chili et la Bolivie ont signé un accord de libre-échange avec le Mercosur en 1996.</w:t>
                            </w:r>
                          </w:p>
                          <w:p w:rsidR="00BD496E" w:rsidRPr="009C67EC" w:rsidRDefault="00BD496E" w:rsidP="00BD496E">
                            <w:pPr>
                              <w:jc w:val="right"/>
                              <w:rPr>
                                <w:sz w:val="16"/>
                                <w:szCs w:val="16"/>
                              </w:rPr>
                            </w:pPr>
                            <w:r w:rsidRPr="009C67EC">
                              <w:rPr>
                                <w:rFonts w:ascii="Tw Cen MT" w:eastAsiaTheme="minorEastAsia" w:hAnsi="Tw Cen MT"/>
                                <w:b/>
                                <w:bCs/>
                                <w:i/>
                                <w:iCs/>
                                <w:color w:val="000000" w:themeColor="dark1"/>
                                <w:kern w:val="24"/>
                                <w:sz w:val="16"/>
                                <w:szCs w:val="16"/>
                                <w:lang w:eastAsia="fr-FR"/>
                              </w:rPr>
                              <w:t>http://www.la-croix.com/Actualite/S-informer/Monde/Le-Venezuela-integre-le-Mercosur-_NG_-2012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51" type="#_x0000_t202" style="position:absolute;left:0;text-align:left;margin-left:-49.35pt;margin-top:13.25pt;width:215.4pt;height:5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" fillcolor="#ffbe86" strokecolor="windowText">
                <v:fill color2="#ffebdb" rotate="t" angle="180" colors="0 #ffbe86;22938f #ffd0aa;1 #ffebdb" focus="100%" type="gradient"/>
                <v:shadow on="t" color="black" opacity="24903f" origin=",.5" offset="0,.55556mm"/>
                <v:textbox>
                  <w:txbxContent>
                    <w:p w:rsidR="00BD496E" w:rsidRPr="009C67EC" w:rsidRDefault="00BD496E" w:rsidP="00BD496E">
                      <w:pPr>
                        <w:jc w:val="center"/>
                        <w:rPr>
                          <w:rFonts w:ascii="Times New Roman" w:eastAsia="Times New Roman" w:hAnsi="Times New Roman" w:cs="Times New Roman"/>
                          <w:sz w:val="20"/>
                          <w:szCs w:val="20"/>
                          <w:lang w:eastAsia="fr-FR"/>
                        </w:rPr>
                      </w:pPr>
                      <w:r w:rsidRPr="009C67EC">
                        <w:rPr>
                          <w:rFonts w:ascii="Tw Cen MT" w:eastAsiaTheme="minorEastAsia" w:hAnsi="Tw Cen MT"/>
                          <w:b/>
                          <w:bCs/>
                          <w:smallCaps/>
                          <w:color w:val="000000" w:themeColor="dark1"/>
                          <w:kern w:val="24"/>
                          <w:sz w:val="20"/>
                          <w:szCs w:val="20"/>
                          <w:u w:val="single"/>
                          <w:lang w:eastAsia="fr-FR"/>
                        </w:rPr>
                        <w:t>Qu’est-ce que le Mercosur?</w:t>
                      </w:r>
                    </w:p>
                    <w:p w:rsidR="00BD496E" w:rsidRPr="009C67EC" w:rsidRDefault="00BD496E" w:rsidP="00BD496E">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Le marché commun du Sud (</w:t>
                      </w:r>
                      <w:proofErr w:type="spellStart"/>
                      <w:r w:rsidRPr="009C67EC">
                        <w:rPr>
                          <w:rFonts w:ascii="Tw Cen MT" w:eastAsiaTheme="minorEastAsia" w:hAnsi="Tw Cen MT"/>
                          <w:b/>
                          <w:bCs/>
                          <w:color w:val="000000" w:themeColor="dark1"/>
                          <w:kern w:val="24"/>
                          <w:sz w:val="20"/>
                          <w:szCs w:val="20"/>
                          <w:lang w:eastAsia="fr-FR"/>
                        </w:rPr>
                        <w:t>Mercado</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Comùn</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del</w:t>
                      </w:r>
                      <w:proofErr w:type="spellEnd"/>
                      <w:r w:rsidRPr="009C67EC">
                        <w:rPr>
                          <w:rFonts w:ascii="Tw Cen MT" w:eastAsiaTheme="minorEastAsia" w:hAnsi="Tw Cen MT"/>
                          <w:b/>
                          <w:bCs/>
                          <w:color w:val="000000" w:themeColor="dark1"/>
                          <w:kern w:val="24"/>
                          <w:sz w:val="20"/>
                          <w:szCs w:val="20"/>
                          <w:lang w:eastAsia="fr-FR"/>
                        </w:rPr>
                        <w:t xml:space="preserve"> Sur en espagnol, abrégé Mercosur) constitue le quatrième espace économique du monde, après l’Europe, l’Amérique du Nord et l’Asie du Sud-Est. Il représente un marché de plus de 240 millions de consommateurs, soit 70 % de la population de l’Amérique du Sud. Le PIB du Mercosur est comparable à celui de l’Allemagne, il est estimé à 3 200 milliards de dollars, ce qui représente 80 % de la richesse produite sur le continent sud-américain. Créé le 26 mars 1991 par le traité d’</w:t>
                      </w:r>
                      <w:proofErr w:type="spellStart"/>
                      <w:r w:rsidRPr="009C67EC">
                        <w:rPr>
                          <w:rFonts w:ascii="Tw Cen MT" w:eastAsiaTheme="minorEastAsia" w:hAnsi="Tw Cen MT"/>
                          <w:b/>
                          <w:bCs/>
                          <w:color w:val="000000" w:themeColor="dark1"/>
                          <w:kern w:val="24"/>
                          <w:sz w:val="20"/>
                          <w:szCs w:val="20"/>
                          <w:lang w:eastAsia="fr-FR"/>
                        </w:rPr>
                        <w:t>Asuncion</w:t>
                      </w:r>
                      <w:proofErr w:type="spellEnd"/>
                      <w:r w:rsidRPr="009C67EC">
                        <w:rPr>
                          <w:rFonts w:ascii="Tw Cen MT" w:eastAsiaTheme="minorEastAsia" w:hAnsi="Tw Cen MT"/>
                          <w:b/>
                          <w:bCs/>
                          <w:color w:val="000000" w:themeColor="dark1"/>
                          <w:kern w:val="24"/>
                          <w:sz w:val="20"/>
                          <w:szCs w:val="20"/>
                          <w:lang w:eastAsia="fr-FR"/>
                        </w:rPr>
                        <w:t>, le Mercosur regroupe aujourd’hui le Brésil, l’Argentine (tous deux déjà liés depuis 1985), l’Uruguay, le Paraguay et le Venezuela. L’entrée de ce dernier pays dans le bloc sud-américain ne s’est pas faite sans mal. Depuis 2006, le Sénat du Paraguay bloquait toute intégration du Venezuela. Mais, à la suite de la destitution très controversée du président paraguayen en juin 2012, les membres du Mercosur ont décidé de suspendre la participation du Paraguay. De fait, le principal obstacle à l’adhésion du Venezuela fut alors levé.</w:t>
                      </w:r>
                    </w:p>
                    <w:p w:rsidR="00BD496E" w:rsidRPr="009C67EC" w:rsidRDefault="00BD496E" w:rsidP="00BD496E">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Si on le compare aux autres grands marchés intégrés, le Mercosur se présente comme un outil de coopération moins efficace que l’Union européenne, mais plus poussé que l’Alena (Accord de libre-échange de l’Amérique du Nord). Les objectifs du Mercosur sont multiples et complexes : la libre circulation des biens, des services et des facteurs de production, l’établissement de droits douaniers extérieurs communs, la coordination des politiques économiques et l’harmonisation des législations des États membres. Le libre commerce est institué sur 85 % des 9 000 produits entrant dans les termes de l’accord, principalement les denrées comestibles, les biens d’équipement et certains services informatiques. Ce qui a suscité l’intérêt des pays voisins : le Chili et la Bolivie ont signé un accord de libre-échange avec le Mercosur en 1996.</w:t>
                      </w:r>
                    </w:p>
                    <w:p w:rsidR="00BD496E" w:rsidRPr="009C67EC" w:rsidRDefault="00BD496E" w:rsidP="00BD496E">
                      <w:pPr>
                        <w:jc w:val="right"/>
                        <w:rPr>
                          <w:sz w:val="16"/>
                          <w:szCs w:val="16"/>
                        </w:rPr>
                      </w:pPr>
                      <w:r w:rsidRPr="009C67EC">
                        <w:rPr>
                          <w:rFonts w:ascii="Tw Cen MT" w:eastAsiaTheme="minorEastAsia" w:hAnsi="Tw Cen MT"/>
                          <w:b/>
                          <w:bCs/>
                          <w:i/>
                          <w:iCs/>
                          <w:color w:val="000000" w:themeColor="dark1"/>
                          <w:kern w:val="24"/>
                          <w:sz w:val="16"/>
                          <w:szCs w:val="16"/>
                          <w:lang w:eastAsia="fr-FR"/>
                        </w:rPr>
                        <w:t>http://www.la-croix.com/Actualite/S-informer/Monde/Le-Venezuela-integre-le-Mercosur-_NG_-2012</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9200" behindDoc="0" locked="0" layoutInCell="1" allowOverlap="1" wp14:anchorId="3E0A61E6" wp14:editId="2F5A9896">
                <wp:simplePos x="0" y="0"/>
                <wp:positionH relativeFrom="column">
                  <wp:posOffset>2054225</wp:posOffset>
                </wp:positionH>
                <wp:positionV relativeFrom="paragraph">
                  <wp:posOffset>96075</wp:posOffset>
                </wp:positionV>
                <wp:extent cx="4001985" cy="6305797"/>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4001985" cy="6305797"/>
                        </a:xfrm>
                        <a:prstGeom prst="rect">
                          <a:avLst/>
                        </a:prstGeom>
                        <a:noFill/>
                        <a:ln w="6350">
                          <a:noFill/>
                        </a:ln>
                        <a:effectLst/>
                      </wps:spPr>
                      <wps:txbx>
                        <w:txbxContent>
                          <w:p w:rsidR="00BD496E" w:rsidRDefault="00BD496E" w:rsidP="00BD496E">
                            <w:r>
                              <w:rPr>
                                <w:noProof/>
                                <w:lang w:eastAsia="fr-FR"/>
                              </w:rPr>
                              <w:drawing>
                                <wp:inline distT="0" distB="0" distL="0" distR="0" wp14:anchorId="55681F8C" wp14:editId="168F14DB">
                                  <wp:extent cx="3871356" cy="5868000"/>
                                  <wp:effectExtent l="19050" t="19050" r="15240" b="19050"/>
                                  <wp:docPr id="46" name="Picture 2" descr="http://www.opalc.org/web/images/stories/INTE/Rgionalisme_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http://www.opalc.org/web/images/stories/INTE/Rgionalisme_2009.jpg"/>
                                          <pic:cNvPicPr preferRelativeResize="0">
                                            <a:picLocks noChangeArrowheads="1"/>
                                          </pic:cNvPicPr>
                                        </pic:nvPicPr>
                                        <pic:blipFill rotWithShape="1">
                                          <a:blip r:embed="rId17">
                                            <a:extLst>
                                              <a:ext uri="{BEBA8EAE-BF5A-486C-A8C5-ECC9F3942E4B}">
                                                <a14:imgProps xmlns:a14="http://schemas.microsoft.com/office/drawing/2010/main">
                                                  <a14:imgLayer r:embed="rId18">
                                                    <a14:imgEffect>
                                                      <a14:brightnessContrast bright="-26000" contrast="54000"/>
                                                    </a14:imgEffect>
                                                  </a14:imgLayer>
                                                </a14:imgProps>
                                              </a:ext>
                                              <a:ext uri="{28A0092B-C50C-407E-A947-70E740481C1C}">
                                                <a14:useLocalDpi xmlns:a14="http://schemas.microsoft.com/office/drawing/2010/main" val="0"/>
                                              </a:ext>
                                            </a:extLst>
                                          </a:blip>
                                          <a:srcRect l="2904" r="2302" b="3973"/>
                                          <a:stretch/>
                                        </pic:blipFill>
                                        <pic:spPr bwMode="auto">
                                          <a:xfrm>
                                            <a:off x="0" y="0"/>
                                            <a:ext cx="3871356" cy="5868000"/>
                                          </a:xfrm>
                                          <a:prstGeom prst="rect">
                                            <a:avLst/>
                                          </a:prstGeom>
                                          <a:noFill/>
                                          <a:ln>
                                            <a:solidFill>
                                              <a:sysClr val="window" lastClr="FFFFFF">
                                                <a:lumMod val="50000"/>
                                              </a:sys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 o:spid="_x0000_s1052" type="#_x0000_t202" style="position:absolute;left:0;text-align:left;margin-left:161.75pt;margin-top:7.55pt;width:315.1pt;height:49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" filled="f" stroked="f" strokeweight=".5pt">
                <v:textbox>
                  <w:txbxContent>
                    <w:p w:rsidR="00BD496E" w:rsidRDefault="00BD496E" w:rsidP="00BD496E">
                      <w:r>
                        <w:rPr>
                          <w:noProof/>
                          <w:lang w:eastAsia="fr-FR"/>
                        </w:rPr>
                        <w:drawing>
                          <wp:inline distT="0" distB="0" distL="0" distR="0" wp14:anchorId="55681F8C" wp14:editId="168F14DB">
                            <wp:extent cx="3871356" cy="5868000"/>
                            <wp:effectExtent l="19050" t="19050" r="15240" b="19050"/>
                            <wp:docPr id="46" name="Picture 2" descr="http://www.opalc.org/web/images/stories/INTE/Rgionalisme_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http://www.opalc.org/web/images/stories/INTE/Rgionalisme_2009.jpg"/>
                                    <pic:cNvPicPr preferRelativeResize="0">
                                      <a:picLocks noChangeArrowheads="1"/>
                                    </pic:cNvPicPr>
                                  </pic:nvPicPr>
                                  <pic:blipFill rotWithShape="1">
                                    <a:blip r:embed="rId17">
                                      <a:extLst>
                                        <a:ext uri="{BEBA8EAE-BF5A-486C-A8C5-ECC9F3942E4B}">
                                          <a14:imgProps xmlns:a14="http://schemas.microsoft.com/office/drawing/2010/main">
                                            <a14:imgLayer r:embed="rId18">
                                              <a14:imgEffect>
                                                <a14:brightnessContrast bright="-26000" contrast="54000"/>
                                              </a14:imgEffect>
                                            </a14:imgLayer>
                                          </a14:imgProps>
                                        </a:ext>
                                        <a:ext uri="{28A0092B-C50C-407E-A947-70E740481C1C}">
                                          <a14:useLocalDpi xmlns:a14="http://schemas.microsoft.com/office/drawing/2010/main" val="0"/>
                                        </a:ext>
                                      </a:extLst>
                                    </a:blip>
                                    <a:srcRect l="2904" r="2302" b="3973"/>
                                    <a:stretch/>
                                  </pic:blipFill>
                                  <pic:spPr bwMode="auto">
                                    <a:xfrm>
                                      <a:off x="0" y="0"/>
                                      <a:ext cx="3871356" cy="5868000"/>
                                    </a:xfrm>
                                    <a:prstGeom prst="rect">
                                      <a:avLst/>
                                    </a:prstGeom>
                                    <a:noFill/>
                                    <a:ln>
                                      <a:solidFill>
                                        <a:sysClr val="window" lastClr="FFFFFF">
                                          <a:lumMod val="50000"/>
                                        </a:sysClr>
                                      </a:solidFill>
                                    </a:ln>
                                    <a:extLst/>
                                  </pic:spPr>
                                </pic:pic>
                              </a:graphicData>
                            </a:graphic>
                          </wp:inline>
                        </w:drawing>
                      </w:r>
                    </w:p>
                  </w:txbxContent>
                </v:textbox>
              </v:shape>
            </w:pict>
          </mc:Fallback>
        </mc:AlternateContent>
      </w:r>
      <w:r>
        <w:rPr>
          <w:rFonts w:ascii="Tw Cen MT" w:hAnsi="Tw Cen MT"/>
          <w:b/>
          <w:smallCaps/>
          <w:color w:val="C00000"/>
          <w:sz w:val="20"/>
          <w:szCs w:val="20"/>
          <w:u w:val="single"/>
        </w:rPr>
        <w:t>2</w:t>
      </w:r>
      <w:r w:rsidRPr="009C67EC">
        <w:rPr>
          <w:rFonts w:ascii="Tw Cen MT" w:hAnsi="Tw Cen MT"/>
          <w:b/>
          <w:smallCaps/>
          <w:color w:val="C00000"/>
          <w:sz w:val="20"/>
          <w:szCs w:val="20"/>
          <w:u w:val="single"/>
        </w:rPr>
        <w:t>.</w:t>
      </w:r>
      <w:r w:rsidRPr="009C67EC">
        <w:rPr>
          <w:u w:val="single"/>
        </w:rPr>
        <w:t xml:space="preserve"> </w:t>
      </w:r>
      <w:r w:rsidRPr="009C67EC">
        <w:rPr>
          <w:rFonts w:ascii="Tw Cen MT" w:hAnsi="Tw Cen MT"/>
          <w:b/>
          <w:smallCaps/>
          <w:color w:val="C00000"/>
          <w:sz w:val="20"/>
          <w:szCs w:val="20"/>
          <w:u w:val="single"/>
        </w:rPr>
        <w:t>Au Sud, des intégrations régionales en opposition aux EUA</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noProof/>
          <w:color w:val="C00000"/>
          <w:sz w:val="20"/>
          <w:szCs w:val="20"/>
          <w:lang w:eastAsia="fr-FR"/>
        </w:rPr>
        <w:tab/>
      </w:r>
    </w:p>
    <w:p w:rsidR="00BD496E" w:rsidRDefault="00BD496E" w:rsidP="00BD496E">
      <w:pPr>
        <w:ind w:left="-851" w:firstLine="709"/>
        <w:rPr>
          <w:rFonts w:ascii="Tw Cen MT" w:hAnsi="Tw Cen MT"/>
          <w:b/>
          <w:smallCaps/>
          <w:noProof/>
          <w:color w:val="C00000"/>
          <w:sz w:val="20"/>
          <w:szCs w:val="20"/>
          <w:lang w:eastAsia="fr-FR"/>
        </w:rPr>
      </w:pPr>
    </w:p>
    <w:p w:rsidR="00BD496E" w:rsidRDefault="00BD496E" w:rsidP="00BD496E">
      <w:pPr>
        <w:ind w:left="-851" w:firstLine="709"/>
        <w:rPr>
          <w:rFonts w:ascii="Tw Cen MT" w:hAnsi="Tw Cen MT"/>
          <w:b/>
          <w:smallCaps/>
          <w:noProof/>
          <w:color w:val="C00000"/>
          <w:sz w:val="20"/>
          <w:szCs w:val="20"/>
          <w:lang w:eastAsia="fr-FR"/>
        </w:rPr>
      </w:pPr>
    </w:p>
    <w:p w:rsidR="00BD496E" w:rsidRDefault="00BD496E" w:rsidP="00BD496E">
      <w:pPr>
        <w:ind w:left="-851" w:firstLine="709"/>
        <w:rPr>
          <w:rFonts w:ascii="Tw Cen MT" w:hAnsi="Tw Cen MT"/>
          <w:b/>
          <w:smallCaps/>
          <w:noProof/>
          <w:color w:val="C00000"/>
          <w:sz w:val="20"/>
          <w:szCs w:val="20"/>
          <w:lang w:eastAsia="fr-FR"/>
        </w:rPr>
      </w:pPr>
    </w:p>
    <w:p w:rsidR="00BD496E" w:rsidRDefault="00BD496E" w:rsidP="00BD496E">
      <w:pPr>
        <w:ind w:left="-851" w:firstLine="709"/>
        <w:rPr>
          <w:rFonts w:ascii="Tw Cen MT" w:hAnsi="Tw Cen MT"/>
          <w:b/>
          <w:smallCaps/>
          <w:noProof/>
          <w:color w:val="C00000"/>
          <w:sz w:val="20"/>
          <w:szCs w:val="20"/>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7152" behindDoc="0" locked="0" layoutInCell="1" allowOverlap="1" wp14:anchorId="419C78C6" wp14:editId="2AD22C4E">
                <wp:simplePos x="0" y="0"/>
                <wp:positionH relativeFrom="column">
                  <wp:posOffset>6141085</wp:posOffset>
                </wp:positionH>
                <wp:positionV relativeFrom="paragraph">
                  <wp:posOffset>114300</wp:posOffset>
                </wp:positionV>
                <wp:extent cx="0" cy="4595495"/>
                <wp:effectExtent l="0" t="0" r="19050" b="14605"/>
                <wp:wrapNone/>
                <wp:docPr id="37" name="Connecteur droit 37"/>
                <wp:cNvGraphicFramePr/>
                <a:graphic xmlns:a="http://schemas.openxmlformats.org/drawingml/2006/main">
                  <a:graphicData uri="http://schemas.microsoft.com/office/word/2010/wordprocessingShape">
                    <wps:wsp>
                      <wps:cNvCnPr/>
                      <wps:spPr>
                        <a:xfrm>
                          <a:off x="0" y="0"/>
                          <a:ext cx="0" cy="4595495"/>
                        </a:xfrm>
                        <a:prstGeom prst="line">
                          <a:avLst/>
                        </a:prstGeom>
                        <a:noFill/>
                        <a:ln w="1905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3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5pt,9pt" to="483.55pt,3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" strokecolor="#c00000" strokeweight="1.5pt">
                <v:stroke dashstyle="3 1"/>
              </v:lin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5344" behindDoc="0" locked="0" layoutInCell="1" allowOverlap="1" wp14:anchorId="5BFA8726" wp14:editId="351F9C57">
                <wp:simplePos x="0" y="0"/>
                <wp:positionH relativeFrom="column">
                  <wp:posOffset>6141638</wp:posOffset>
                </wp:positionH>
                <wp:positionV relativeFrom="paragraph">
                  <wp:posOffset>114391</wp:posOffset>
                </wp:positionV>
                <wp:extent cx="2030680" cy="0"/>
                <wp:effectExtent l="0" t="0" r="27305" b="19050"/>
                <wp:wrapNone/>
                <wp:docPr id="38" name="Connecteur droit 38"/>
                <wp:cNvGraphicFramePr/>
                <a:graphic xmlns:a="http://schemas.openxmlformats.org/drawingml/2006/main">
                  <a:graphicData uri="http://schemas.microsoft.com/office/word/2010/wordprocessingShape">
                    <wps:wsp>
                      <wps:cNvCnPr/>
                      <wps:spPr>
                        <a:xfrm>
                          <a:off x="0" y="0"/>
                          <a:ext cx="2030680" cy="0"/>
                        </a:xfrm>
                        <a:prstGeom prst="line">
                          <a:avLst/>
                        </a:prstGeom>
                        <a:noFill/>
                        <a:ln w="19050" cap="flat" cmpd="sng" algn="ctr">
                          <a:solidFill>
                            <a:srgbClr val="C00000"/>
                          </a:solidFill>
                          <a:prstDash val="sysDash"/>
                        </a:ln>
                        <a:effectLst/>
                      </wps:spPr>
                      <wps:bodyPr/>
                    </wps:wsp>
                  </a:graphicData>
                </a:graphic>
                <wp14:sizeRelH relativeFrom="margin">
                  <wp14:pctWidth>0</wp14:pctWidth>
                </wp14:sizeRelH>
              </wp:anchor>
            </w:drawing>
          </mc:Choice>
          <mc:Fallback>
            <w:pict>
              <v:line id="Connecteur droit 3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6pt,9pt" to="6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" strokecolor="#c00000" strokeweight="1.5pt">
                <v:stroke dashstyle="3 1"/>
              </v:line>
            </w:pict>
          </mc:Fallback>
        </mc:AlternateContent>
      </w:r>
    </w:p>
    <w:p w:rsidR="00BD496E" w:rsidRPr="005A5DD5" w:rsidRDefault="00BD496E" w:rsidP="00BD496E">
      <w:pPr>
        <w:ind w:left="9781" w:right="1102"/>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8416" behindDoc="0" locked="0" layoutInCell="1" allowOverlap="1" wp14:anchorId="18BD7FCA" wp14:editId="38DC151E">
                <wp:simplePos x="0" y="0"/>
                <wp:positionH relativeFrom="column">
                  <wp:posOffset>6141085</wp:posOffset>
                </wp:positionH>
                <wp:positionV relativeFrom="paragraph">
                  <wp:posOffset>4606100</wp:posOffset>
                </wp:positionV>
                <wp:extent cx="1971155" cy="1413164"/>
                <wp:effectExtent l="0" t="0" r="10160" b="15875"/>
                <wp:wrapNone/>
                <wp:docPr id="39" name="Forme libre 39"/>
                <wp:cNvGraphicFramePr/>
                <a:graphic xmlns:a="http://schemas.openxmlformats.org/drawingml/2006/main">
                  <a:graphicData uri="http://schemas.microsoft.com/office/word/2010/wordprocessingShape">
                    <wps:wsp>
                      <wps:cNvSpPr/>
                      <wps:spPr>
                        <a:xfrm>
                          <a:off x="0" y="0"/>
                          <a:ext cx="1971155" cy="1413164"/>
                        </a:xfrm>
                        <a:custGeom>
                          <a:avLst/>
                          <a:gdLst>
                            <a:gd name="connsiteX0" fmla="*/ 0 w 1935677"/>
                            <a:gd name="connsiteY0" fmla="*/ 0 h 1413164"/>
                            <a:gd name="connsiteX1" fmla="*/ 1935677 w 1935677"/>
                            <a:gd name="connsiteY1" fmla="*/ 0 h 1413164"/>
                            <a:gd name="connsiteX2" fmla="*/ 1935677 w 1935677"/>
                            <a:gd name="connsiteY2" fmla="*/ 1413164 h 1413164"/>
                            <a:gd name="connsiteX3" fmla="*/ 1935677 w 1935677"/>
                            <a:gd name="connsiteY3" fmla="*/ 1413164 h 1413164"/>
                          </a:gdLst>
                          <a:ahLst/>
                          <a:cxnLst>
                            <a:cxn ang="0">
                              <a:pos x="connsiteX0" y="connsiteY0"/>
                            </a:cxn>
                            <a:cxn ang="0">
                              <a:pos x="connsiteX1" y="connsiteY1"/>
                            </a:cxn>
                            <a:cxn ang="0">
                              <a:pos x="connsiteX2" y="connsiteY2"/>
                            </a:cxn>
                            <a:cxn ang="0">
                              <a:pos x="connsiteX3" y="connsiteY3"/>
                            </a:cxn>
                          </a:cxnLst>
                          <a:rect l="l" t="t" r="r" b="b"/>
                          <a:pathLst>
                            <a:path w="1935677" h="1413164">
                              <a:moveTo>
                                <a:pt x="0" y="0"/>
                              </a:moveTo>
                              <a:lnTo>
                                <a:pt x="1935677" y="0"/>
                              </a:lnTo>
                              <a:lnTo>
                                <a:pt x="1935677" y="1413164"/>
                              </a:lnTo>
                              <a:lnTo>
                                <a:pt x="1935677" y="1413164"/>
                              </a:lnTo>
                            </a:path>
                          </a:pathLst>
                        </a:custGeom>
                        <a:noFill/>
                        <a:ln w="1905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orme libre 39" o:spid="_x0000_s1026" style="position:absolute;margin-left:483.55pt;margin-top:362.7pt;width:155.2pt;height:111.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35677,14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" path="m,l1935677,r,1413164l1935677,1413164e" filled="f" strokecolor="#c00000" strokeweight="1.5pt">
                <v:stroke dashstyle="3 1"/>
                <v:path arrowok="t" o:connecttype="custom" o:connectlocs="0,0;1971155,0;1971155,1413164;1971155,1413164" o:connectangles="0,0,0,0"/>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7392" behindDoc="0" locked="0" layoutInCell="1" allowOverlap="1" wp14:anchorId="6E22E43B" wp14:editId="4B9A9E73">
                <wp:simplePos x="0" y="0"/>
                <wp:positionH relativeFrom="column">
                  <wp:posOffset>5973445</wp:posOffset>
                </wp:positionH>
                <wp:positionV relativeFrom="paragraph">
                  <wp:posOffset>4594670</wp:posOffset>
                </wp:positionV>
                <wp:extent cx="2137410" cy="152844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137410" cy="1528445"/>
                        </a:xfrm>
                        <a:prstGeom prst="rect">
                          <a:avLst/>
                        </a:prstGeom>
                        <a:noFill/>
                        <a:ln w="6350">
                          <a:noFill/>
                        </a:ln>
                        <a:effectLst/>
                      </wps:spPr>
                      <wps:txbx>
                        <w:txbxContent>
                          <w:p w:rsidR="00BD496E" w:rsidRDefault="00BD496E" w:rsidP="00BD496E">
                            <w:r>
                              <w:rPr>
                                <w:noProof/>
                                <w:lang w:eastAsia="fr-FR"/>
                              </w:rPr>
                              <w:drawing>
                                <wp:inline distT="0" distB="0" distL="0" distR="0" wp14:anchorId="7FC69791" wp14:editId="00B1A265">
                                  <wp:extent cx="1966736" cy="1365184"/>
                                  <wp:effectExtent l="19050" t="19050" r="14605" b="26035"/>
                                  <wp:docPr id="47" name="Image 47" descr="http://www.minci.gob.ve/wp-content/uploads/2012/07/Mercos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ci.gob.ve/wp-content/uploads/2012/07/Mercosur-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5237" cy="1371085"/>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53" type="#_x0000_t202" style="position:absolute;left:0;text-align:left;margin-left:470.35pt;margin-top:361.8pt;width:168.3pt;height:1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" filled="f" stroked="f" strokeweight=".5pt">
                <v:textbox>
                  <w:txbxContent>
                    <w:p w:rsidR="00BD496E" w:rsidRDefault="00BD496E" w:rsidP="00BD496E">
                      <w:r>
                        <w:rPr>
                          <w:noProof/>
                          <w:lang w:eastAsia="fr-FR"/>
                        </w:rPr>
                        <w:drawing>
                          <wp:inline distT="0" distB="0" distL="0" distR="0" wp14:anchorId="7FC69791" wp14:editId="00B1A265">
                            <wp:extent cx="1966736" cy="1365184"/>
                            <wp:effectExtent l="19050" t="19050" r="14605" b="26035"/>
                            <wp:docPr id="47" name="Image 47" descr="http://www.minci.gob.ve/wp-content/uploads/2012/07/Mercos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ci.gob.ve/wp-content/uploads/2012/07/Mercosur-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5237" cy="1371085"/>
                                    </a:xfrm>
                                    <a:prstGeom prst="rect">
                                      <a:avLst/>
                                    </a:prstGeom>
                                    <a:noFill/>
                                    <a:ln>
                                      <a:solidFill>
                                        <a:sysClr val="windowText" lastClr="000000"/>
                                      </a:solidFill>
                                    </a:ln>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2272" behindDoc="0" locked="0" layoutInCell="1" allowOverlap="1" wp14:anchorId="05BD74BA" wp14:editId="5033B9F8">
                <wp:simplePos x="0" y="0"/>
                <wp:positionH relativeFrom="column">
                  <wp:posOffset>8172318</wp:posOffset>
                </wp:positionH>
                <wp:positionV relativeFrom="paragraph">
                  <wp:posOffset>4583587</wp:posOffset>
                </wp:positionV>
                <wp:extent cx="1472317" cy="1401288"/>
                <wp:effectExtent l="57150" t="38100" r="71120" b="104140"/>
                <wp:wrapNone/>
                <wp:docPr id="41" name="Zone de texte 41"/>
                <wp:cNvGraphicFramePr/>
                <a:graphic xmlns:a="http://schemas.openxmlformats.org/drawingml/2006/main">
                  <a:graphicData uri="http://schemas.microsoft.com/office/word/2010/wordprocessingShape">
                    <wps:wsp>
                      <wps:cNvSpPr txBox="1"/>
                      <wps:spPr>
                        <a:xfrm>
                          <a:off x="0" y="0"/>
                          <a:ext cx="1472317" cy="1401288"/>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FB15AF" w:rsidRDefault="00BD496E" w:rsidP="00BD496E">
                            <w:pPr>
                              <w:jc w:val="both"/>
                              <w:rPr>
                                <w:rFonts w:ascii="Tw Cen MT" w:hAnsi="Tw Cen MT"/>
                                <w:b/>
                                <w:sz w:val="20"/>
                                <w:szCs w:val="20"/>
                              </w:rPr>
                            </w:pPr>
                            <w:r>
                              <w:rPr>
                                <w:rFonts w:ascii="Times New Roman" w:hAnsi="Times New Roman" w:cs="Times New Roman"/>
                                <w:b/>
                                <w:sz w:val="20"/>
                                <w:szCs w:val="20"/>
                              </w:rPr>
                              <w:t>▲</w:t>
                            </w:r>
                            <w:r>
                              <w:rPr>
                                <w:rFonts w:ascii="Tw Cen MT" w:hAnsi="Tw Cen MT"/>
                                <w:b/>
                                <w:sz w:val="20"/>
                                <w:szCs w:val="20"/>
                              </w:rPr>
                              <w:t xml:space="preserve"> </w:t>
                            </w:r>
                            <w:r w:rsidRPr="00FB15AF">
                              <w:rPr>
                                <w:rFonts w:ascii="Tw Cen MT" w:hAnsi="Tw Cen MT"/>
                                <w:b/>
                                <w:sz w:val="20"/>
                                <w:szCs w:val="20"/>
                              </w:rPr>
                              <w:t>Qu’est-ce que la ZLEA ? Qui est à l’origine de ce projet ? Sur quel modèle a-t-il été bâti ? Quelles oppositions rencontre-t-il ? Comment les EUA contournent-ils l’échec de ce processus.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54" type="#_x0000_t202" style="position:absolute;left:0;text-align:left;margin-left:643.5pt;margin-top:360.9pt;width:115.95pt;height:1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" fillcolor="#c9b5e8" strokecolor="windowText">
                <v:fill color2="#f0eaf9" rotate="t" angle="180" colors="0 #c9b5e8;22938f #d9cbee;1 #f0eaf9" focus="100%" type="gradient"/>
                <v:shadow on="t" color="black" opacity="24903f" origin=",.5" offset="0,.55556mm"/>
                <v:textbox>
                  <w:txbxContent>
                    <w:p w:rsidR="00BD496E" w:rsidRPr="00FB15AF" w:rsidRDefault="00BD496E" w:rsidP="00BD496E">
                      <w:pPr>
                        <w:jc w:val="both"/>
                        <w:rPr>
                          <w:rFonts w:ascii="Tw Cen MT" w:hAnsi="Tw Cen MT"/>
                          <w:b/>
                          <w:sz w:val="20"/>
                          <w:szCs w:val="20"/>
                        </w:rPr>
                      </w:pPr>
                      <w:r>
                        <w:rPr>
                          <w:rFonts w:ascii="Times New Roman" w:hAnsi="Times New Roman" w:cs="Times New Roman"/>
                          <w:b/>
                          <w:sz w:val="20"/>
                          <w:szCs w:val="20"/>
                        </w:rPr>
                        <w:t>▲</w:t>
                      </w:r>
                      <w:r>
                        <w:rPr>
                          <w:rFonts w:ascii="Tw Cen MT" w:hAnsi="Tw Cen MT"/>
                          <w:b/>
                          <w:sz w:val="20"/>
                          <w:szCs w:val="20"/>
                        </w:rPr>
                        <w:t xml:space="preserve"> </w:t>
                      </w:r>
                      <w:r w:rsidRPr="00FB15AF">
                        <w:rPr>
                          <w:rFonts w:ascii="Tw Cen MT" w:hAnsi="Tw Cen MT"/>
                          <w:b/>
                          <w:sz w:val="20"/>
                          <w:szCs w:val="20"/>
                        </w:rPr>
                        <w:t>Qu’est-ce que la ZLEA ? Qui est à l’origine de ce projet ? Sur quel modèle a-t-il été bâti ? Quelles oppositions rencontre-t-il ? Comment les EUA contournent-ils l’échec de ce processus.</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3296" behindDoc="0" locked="0" layoutInCell="1" allowOverlap="1" wp14:anchorId="6B7233FC" wp14:editId="17414309">
                <wp:simplePos x="0" y="0"/>
                <wp:positionH relativeFrom="column">
                  <wp:posOffset>6212840</wp:posOffset>
                </wp:positionH>
                <wp:positionV relativeFrom="paragraph">
                  <wp:posOffset>343535</wp:posOffset>
                </wp:positionV>
                <wp:extent cx="3430905" cy="4156075"/>
                <wp:effectExtent l="57150" t="38100" r="74295" b="92075"/>
                <wp:wrapNone/>
                <wp:docPr id="42" name="Zone de texte 42"/>
                <wp:cNvGraphicFramePr/>
                <a:graphic xmlns:a="http://schemas.openxmlformats.org/drawingml/2006/main">
                  <a:graphicData uri="http://schemas.microsoft.com/office/word/2010/wordprocessingShape">
                    <wps:wsp>
                      <wps:cNvSpPr txBox="1"/>
                      <wps:spPr>
                        <a:xfrm>
                          <a:off x="0" y="0"/>
                          <a:ext cx="3430905" cy="41560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FB15AF" w:rsidRDefault="00BD496E" w:rsidP="00BD496E">
                            <w:pPr>
                              <w:ind w:left="1701"/>
                              <w:jc w:val="both"/>
                              <w:rPr>
                                <w:rFonts w:ascii="Tw Cen MT" w:hAnsi="Tw Cen MT"/>
                                <w:b/>
                                <w:smallCaps/>
                                <w:sz w:val="20"/>
                                <w:szCs w:val="20"/>
                                <w:u w:val="single"/>
                              </w:rPr>
                            </w:pPr>
                            <w:r w:rsidRPr="00FB15AF">
                              <w:rPr>
                                <w:rFonts w:ascii="Tw Cen MT" w:hAnsi="Tw Cen MT"/>
                                <w:b/>
                                <w:smallCaps/>
                                <w:sz w:val="20"/>
                                <w:szCs w:val="20"/>
                                <w:u w:val="single"/>
                              </w:rPr>
                              <w:t>La ZLEA, un projet gelé.</w:t>
                            </w:r>
                          </w:p>
                          <w:p w:rsidR="00BD496E" w:rsidRPr="00FB15AF" w:rsidRDefault="00BD496E" w:rsidP="00BD496E">
                            <w:pPr>
                              <w:ind w:left="1701"/>
                              <w:jc w:val="both"/>
                              <w:rPr>
                                <w:rFonts w:ascii="Tw Cen MT" w:hAnsi="Tw Cen MT"/>
                                <w:b/>
                                <w:sz w:val="20"/>
                                <w:szCs w:val="20"/>
                              </w:rPr>
                            </w:pPr>
                            <w:r w:rsidRPr="00FB15AF">
                              <w:rPr>
                                <w:rFonts w:ascii="Tw Cen MT" w:hAnsi="Tw Cen MT"/>
                                <w:b/>
                                <w:sz w:val="20"/>
                                <w:szCs w:val="20"/>
                              </w:rPr>
                              <w:t xml:space="preserve">Le projet de Zone de libre-échange des </w:t>
                            </w:r>
                          </w:p>
                          <w:p w:rsidR="00BD496E" w:rsidRDefault="00BD496E" w:rsidP="00BD496E">
                            <w:pPr>
                              <w:ind w:left="1701"/>
                              <w:jc w:val="both"/>
                              <w:rPr>
                                <w:rFonts w:ascii="Tw Cen MT" w:hAnsi="Tw Cen MT"/>
                                <w:b/>
                                <w:sz w:val="20"/>
                                <w:szCs w:val="20"/>
                              </w:rPr>
                            </w:pPr>
                            <w:r w:rsidRPr="00FB15AF">
                              <w:rPr>
                                <w:rFonts w:ascii="Tw Cen MT" w:hAnsi="Tw Cen MT"/>
                                <w:b/>
                                <w:sz w:val="20"/>
                                <w:szCs w:val="20"/>
                              </w:rPr>
                              <w:t>Amériques</w:t>
                            </w:r>
                            <w:r>
                              <w:rPr>
                                <w:rFonts w:ascii="Tw Cen MT" w:hAnsi="Tw Cen MT"/>
                                <w:b/>
                                <w:sz w:val="20"/>
                                <w:szCs w:val="20"/>
                              </w:rPr>
                              <w:t xml:space="preserve"> se situe dans une perspective </w:t>
                            </w:r>
                            <w:r w:rsidRPr="00FB15AF">
                              <w:rPr>
                                <w:rFonts w:ascii="Tw Cen MT" w:hAnsi="Tw Cen MT"/>
                                <w:b/>
                                <w:sz w:val="20"/>
                                <w:szCs w:val="20"/>
                              </w:rPr>
                              <w:t>d’intégration d</w:t>
                            </w:r>
                            <w:r>
                              <w:rPr>
                                <w:rFonts w:ascii="Tw Cen MT" w:hAnsi="Tw Cen MT"/>
                                <w:b/>
                                <w:sz w:val="20"/>
                                <w:szCs w:val="20"/>
                              </w:rPr>
                              <w:t xml:space="preserve">es économies de l’Amérique </w:t>
                            </w:r>
                            <w:r w:rsidRPr="00FB15AF">
                              <w:rPr>
                                <w:rFonts w:ascii="Tw Cen MT" w:hAnsi="Tw Cen MT"/>
                                <w:b/>
                                <w:sz w:val="20"/>
                                <w:szCs w:val="20"/>
                              </w:rPr>
                              <w:t>latine dans cell</w:t>
                            </w:r>
                            <w:r>
                              <w:rPr>
                                <w:rFonts w:ascii="Tw Cen MT" w:hAnsi="Tw Cen MT"/>
                                <w:b/>
                                <w:sz w:val="20"/>
                                <w:szCs w:val="20"/>
                              </w:rPr>
                              <w:t xml:space="preserve">e des États-Unis, sur le modèle </w:t>
                            </w:r>
                            <w:r w:rsidRPr="00FB15AF">
                              <w:rPr>
                                <w:rFonts w:ascii="Tw Cen MT" w:hAnsi="Tw Cen MT"/>
                                <w:b/>
                                <w:sz w:val="20"/>
                                <w:szCs w:val="20"/>
                              </w:rPr>
                              <w:t xml:space="preserve">de l’ALENA (Accord de libre-échange entre les États-Unis, le Canada et le Mexique). </w:t>
                            </w:r>
                          </w:p>
                          <w:p w:rsidR="00BD496E" w:rsidRPr="00FB15AF" w:rsidRDefault="00BD496E" w:rsidP="00BD496E">
                            <w:pPr>
                              <w:jc w:val="both"/>
                              <w:rPr>
                                <w:rFonts w:ascii="Tw Cen MT" w:hAnsi="Tw Cen MT"/>
                                <w:b/>
                                <w:sz w:val="20"/>
                                <w:szCs w:val="20"/>
                              </w:rPr>
                            </w:pPr>
                            <w:r w:rsidRPr="00FB15AF">
                              <w:rPr>
                                <w:rFonts w:ascii="Tw Cen MT" w:hAnsi="Tw Cen MT"/>
                                <w:b/>
                                <w:sz w:val="20"/>
                                <w:szCs w:val="20"/>
                              </w:rPr>
                              <w:t>L’idée d’un tel traité, allant de l’Alaska à la Terre de Feu, a été lancée en juin 1990 par le président George H. Bush et reprise par ses successeurs. On en mesure l’enjeu lorsqu’on sait que la zone concernée est peuplée de 800 millions d’habitants et qu’elle représente 40% du PIB mondial et 20% du commerce de la planète. Cependant, comme dans le cas de l’ALENA, il existe de fortes différences entre les partenaires. Les États-Unis et le Canada représentent 81% du PIB de la zone et les autres 19%, dont le Brésil qui représente à lui seul 10% du PIB. L’objectif est d’établir des règles multilatérales qui assurent la libre circulation des marchandises et des capitaux. Il s’agit, entre autres, d’abolir les traitements préférentiels et de protéger les investissements.</w:t>
                            </w:r>
                          </w:p>
                          <w:p w:rsidR="00BD496E" w:rsidRPr="00FB15AF" w:rsidRDefault="00BD496E" w:rsidP="00BD496E">
                            <w:pPr>
                              <w:jc w:val="both"/>
                              <w:rPr>
                                <w:rFonts w:ascii="Tw Cen MT" w:hAnsi="Tw Cen MT"/>
                                <w:b/>
                                <w:sz w:val="20"/>
                                <w:szCs w:val="20"/>
                              </w:rPr>
                            </w:pPr>
                            <w:r w:rsidRPr="00FB15AF">
                              <w:rPr>
                                <w:rFonts w:ascii="Tw Cen MT" w:hAnsi="Tw Cen MT"/>
                                <w:b/>
                                <w:sz w:val="20"/>
                                <w:szCs w:val="20"/>
                              </w:rPr>
                              <w:t>Alors que le projet devait entrer en vigueur 2005, les négociations se sont bloquées depuis plusieurs années. Pour contourner ces freins au libre-échange sur le continent, Washington s’emploie maintenant à privilégier la négociation de traités multilatéraux et bilatéraux de libre-échange (Colombie, Chili, Pérou, Amérique centrale, etc.)</w:t>
                            </w:r>
                          </w:p>
                          <w:p w:rsidR="00BD496E" w:rsidRPr="00FB15AF" w:rsidRDefault="00BD496E" w:rsidP="00BD496E">
                            <w:pPr>
                              <w:jc w:val="right"/>
                              <w:rPr>
                                <w:rFonts w:ascii="Tw Cen MT" w:hAnsi="Tw Cen MT"/>
                                <w:b/>
                                <w:i/>
                                <w:sz w:val="20"/>
                                <w:szCs w:val="20"/>
                              </w:rPr>
                            </w:pPr>
                            <w:r w:rsidRPr="00FB15AF">
                              <w:rPr>
                                <w:rFonts w:ascii="Tw Cen MT" w:hAnsi="Tw Cen MT"/>
                                <w:b/>
                                <w:i/>
                                <w:sz w:val="20"/>
                                <w:szCs w:val="20"/>
                              </w:rPr>
                              <w:t>http://risal.collectifs.net/spip.php?mot622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55" type="#_x0000_t202" style="position:absolute;left:0;text-align:left;margin-left:489.2pt;margin-top:27.05pt;width:270.15pt;height:3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" fillcolor="#ffbe86" strokecolor="windowText">
                <v:fill color2="#ffebdb" rotate="t" angle="180" colors="0 #ffbe86;22938f #ffd0aa;1 #ffebdb" focus="100%" type="gradient"/>
                <v:shadow on="t" color="black" opacity="24903f" origin=",.5" offset="0,.55556mm"/>
                <v:textbox>
                  <w:txbxContent>
                    <w:p w:rsidR="00BD496E" w:rsidRPr="00FB15AF" w:rsidRDefault="00BD496E" w:rsidP="00BD496E">
                      <w:pPr>
                        <w:ind w:left="1701"/>
                        <w:jc w:val="both"/>
                        <w:rPr>
                          <w:rFonts w:ascii="Tw Cen MT" w:hAnsi="Tw Cen MT"/>
                          <w:b/>
                          <w:smallCaps/>
                          <w:sz w:val="20"/>
                          <w:szCs w:val="20"/>
                          <w:u w:val="single"/>
                        </w:rPr>
                      </w:pPr>
                      <w:r w:rsidRPr="00FB15AF">
                        <w:rPr>
                          <w:rFonts w:ascii="Tw Cen MT" w:hAnsi="Tw Cen MT"/>
                          <w:b/>
                          <w:smallCaps/>
                          <w:sz w:val="20"/>
                          <w:szCs w:val="20"/>
                          <w:u w:val="single"/>
                        </w:rPr>
                        <w:t>La ZLEA, un projet gelé.</w:t>
                      </w:r>
                    </w:p>
                    <w:p w:rsidR="00BD496E" w:rsidRPr="00FB15AF" w:rsidRDefault="00BD496E" w:rsidP="00BD496E">
                      <w:pPr>
                        <w:ind w:left="1701"/>
                        <w:jc w:val="both"/>
                        <w:rPr>
                          <w:rFonts w:ascii="Tw Cen MT" w:hAnsi="Tw Cen MT"/>
                          <w:b/>
                          <w:sz w:val="20"/>
                          <w:szCs w:val="20"/>
                        </w:rPr>
                      </w:pPr>
                      <w:r w:rsidRPr="00FB15AF">
                        <w:rPr>
                          <w:rFonts w:ascii="Tw Cen MT" w:hAnsi="Tw Cen MT"/>
                          <w:b/>
                          <w:sz w:val="20"/>
                          <w:szCs w:val="20"/>
                        </w:rPr>
                        <w:t xml:space="preserve">Le projet de Zone de libre-échange des </w:t>
                      </w:r>
                    </w:p>
                    <w:p w:rsidR="00BD496E" w:rsidRDefault="00BD496E" w:rsidP="00BD496E">
                      <w:pPr>
                        <w:ind w:left="1701"/>
                        <w:jc w:val="both"/>
                        <w:rPr>
                          <w:rFonts w:ascii="Tw Cen MT" w:hAnsi="Tw Cen MT"/>
                          <w:b/>
                          <w:sz w:val="20"/>
                          <w:szCs w:val="20"/>
                        </w:rPr>
                      </w:pPr>
                      <w:r w:rsidRPr="00FB15AF">
                        <w:rPr>
                          <w:rFonts w:ascii="Tw Cen MT" w:hAnsi="Tw Cen MT"/>
                          <w:b/>
                          <w:sz w:val="20"/>
                          <w:szCs w:val="20"/>
                        </w:rPr>
                        <w:t>Amériques</w:t>
                      </w:r>
                      <w:r>
                        <w:rPr>
                          <w:rFonts w:ascii="Tw Cen MT" w:hAnsi="Tw Cen MT"/>
                          <w:b/>
                          <w:sz w:val="20"/>
                          <w:szCs w:val="20"/>
                        </w:rPr>
                        <w:t xml:space="preserve"> se situe dans une perspective </w:t>
                      </w:r>
                      <w:r w:rsidRPr="00FB15AF">
                        <w:rPr>
                          <w:rFonts w:ascii="Tw Cen MT" w:hAnsi="Tw Cen MT"/>
                          <w:b/>
                          <w:sz w:val="20"/>
                          <w:szCs w:val="20"/>
                        </w:rPr>
                        <w:t>d’intégration d</w:t>
                      </w:r>
                      <w:r>
                        <w:rPr>
                          <w:rFonts w:ascii="Tw Cen MT" w:hAnsi="Tw Cen MT"/>
                          <w:b/>
                          <w:sz w:val="20"/>
                          <w:szCs w:val="20"/>
                        </w:rPr>
                        <w:t xml:space="preserve">es économies de l’Amérique </w:t>
                      </w:r>
                      <w:r w:rsidRPr="00FB15AF">
                        <w:rPr>
                          <w:rFonts w:ascii="Tw Cen MT" w:hAnsi="Tw Cen MT"/>
                          <w:b/>
                          <w:sz w:val="20"/>
                          <w:szCs w:val="20"/>
                        </w:rPr>
                        <w:t>latine dans cell</w:t>
                      </w:r>
                      <w:r>
                        <w:rPr>
                          <w:rFonts w:ascii="Tw Cen MT" w:hAnsi="Tw Cen MT"/>
                          <w:b/>
                          <w:sz w:val="20"/>
                          <w:szCs w:val="20"/>
                        </w:rPr>
                        <w:t xml:space="preserve">e des États-Unis, sur le modèle </w:t>
                      </w:r>
                      <w:r w:rsidRPr="00FB15AF">
                        <w:rPr>
                          <w:rFonts w:ascii="Tw Cen MT" w:hAnsi="Tw Cen MT"/>
                          <w:b/>
                          <w:sz w:val="20"/>
                          <w:szCs w:val="20"/>
                        </w:rPr>
                        <w:t xml:space="preserve">de l’ALENA (Accord de libre-échange entre les États-Unis, le Canada et le Mexique). </w:t>
                      </w:r>
                    </w:p>
                    <w:p w:rsidR="00BD496E" w:rsidRPr="00FB15AF" w:rsidRDefault="00BD496E" w:rsidP="00BD496E">
                      <w:pPr>
                        <w:jc w:val="both"/>
                        <w:rPr>
                          <w:rFonts w:ascii="Tw Cen MT" w:hAnsi="Tw Cen MT"/>
                          <w:b/>
                          <w:sz w:val="20"/>
                          <w:szCs w:val="20"/>
                        </w:rPr>
                      </w:pPr>
                      <w:r w:rsidRPr="00FB15AF">
                        <w:rPr>
                          <w:rFonts w:ascii="Tw Cen MT" w:hAnsi="Tw Cen MT"/>
                          <w:b/>
                          <w:sz w:val="20"/>
                          <w:szCs w:val="20"/>
                        </w:rPr>
                        <w:t>L’idée d’un tel traité, allant de l’Alaska à la Terre de Feu, a été lancée en juin 1990 par le président George H. Bush et reprise par ses successeurs. On en mesure l’enjeu lorsqu’on sait que la zone concernée est peuplée de 800 millions d’habitants et qu’elle représente 40% du PIB mondial et 20% du commerce de la planète. Cependant, comme dans le cas de l’ALENA, il existe de fortes différences entre les partenaires. Les États-Unis et le Canada représentent 81% du PIB de la zone et les autres 19%, dont le Brésil qui représente à lui seul 10% du PIB. L’objectif est d’établir des règles multilatérales qui assurent la libre circulation des marchandises et des capitaux. Il s’agit, entre autres, d’abolir les traitements préférentiels et de protéger les investissements.</w:t>
                      </w:r>
                    </w:p>
                    <w:p w:rsidR="00BD496E" w:rsidRPr="00FB15AF" w:rsidRDefault="00BD496E" w:rsidP="00BD496E">
                      <w:pPr>
                        <w:jc w:val="both"/>
                        <w:rPr>
                          <w:rFonts w:ascii="Tw Cen MT" w:hAnsi="Tw Cen MT"/>
                          <w:b/>
                          <w:sz w:val="20"/>
                          <w:szCs w:val="20"/>
                        </w:rPr>
                      </w:pPr>
                      <w:r w:rsidRPr="00FB15AF">
                        <w:rPr>
                          <w:rFonts w:ascii="Tw Cen MT" w:hAnsi="Tw Cen MT"/>
                          <w:b/>
                          <w:sz w:val="20"/>
                          <w:szCs w:val="20"/>
                        </w:rPr>
                        <w:t>Alors que le projet devait entrer en vigueur 2005, les négociations se sont bloquées depuis plusieurs années. Pour contourner ces freins au libre-échange sur le continent, Washington s’emploie maintenant à privilégier la négociation de traités multilatéraux et bilatéraux de libre-échange (Colombie, Chili, Pérou, Amérique centrale, etc.)</w:t>
                      </w:r>
                    </w:p>
                    <w:p w:rsidR="00BD496E" w:rsidRPr="00FB15AF" w:rsidRDefault="00BD496E" w:rsidP="00BD496E">
                      <w:pPr>
                        <w:jc w:val="right"/>
                        <w:rPr>
                          <w:rFonts w:ascii="Tw Cen MT" w:hAnsi="Tw Cen MT"/>
                          <w:b/>
                          <w:i/>
                          <w:sz w:val="20"/>
                          <w:szCs w:val="20"/>
                        </w:rPr>
                      </w:pPr>
                      <w:r w:rsidRPr="00FB15AF">
                        <w:rPr>
                          <w:rFonts w:ascii="Tw Cen MT" w:hAnsi="Tw Cen MT"/>
                          <w:b/>
                          <w:i/>
                          <w:sz w:val="20"/>
                          <w:szCs w:val="20"/>
                        </w:rPr>
                        <w:t>http://risal.collectifs.net/spip.php?mot622</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6368" behindDoc="0" locked="0" layoutInCell="1" allowOverlap="1" wp14:anchorId="3DB566BE" wp14:editId="733362E2">
                <wp:simplePos x="0" y="0"/>
                <wp:positionH relativeFrom="column">
                  <wp:posOffset>6176835</wp:posOffset>
                </wp:positionH>
                <wp:positionV relativeFrom="paragraph">
                  <wp:posOffset>343535</wp:posOffset>
                </wp:positionV>
                <wp:extent cx="1306195" cy="163893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1306195" cy="1638935"/>
                        </a:xfrm>
                        <a:prstGeom prst="rect">
                          <a:avLst/>
                        </a:prstGeom>
                        <a:noFill/>
                        <a:ln w="6350">
                          <a:noFill/>
                        </a:ln>
                        <a:effectLst/>
                      </wps:spPr>
                      <wps:txbx>
                        <w:txbxContent>
                          <w:p w:rsidR="00BD496E" w:rsidRDefault="00BD496E" w:rsidP="00BD496E">
                            <w:r>
                              <w:rPr>
                                <w:noProof/>
                                <w:lang w:eastAsia="fr-FR"/>
                              </w:rPr>
                              <w:drawing>
                                <wp:inline distT="0" distB="0" distL="0" distR="0" wp14:anchorId="0CC0222A" wp14:editId="41EB5955">
                                  <wp:extent cx="1033153" cy="1069492"/>
                                  <wp:effectExtent l="19050" t="19050" r="14605" b="16510"/>
                                  <wp:docPr id="48" name="Picture 2" descr="Logo_Z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ogo_ZLEA"/>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48956" cy="1085851"/>
                                          </a:xfrm>
                                          <a:prstGeom prst="rect">
                                            <a:avLst/>
                                          </a:prstGeom>
                                          <a:noFill/>
                                          <a:ln>
                                            <a:solidFill>
                                              <a:sysClr val="window" lastClr="FFFFFF">
                                                <a:lumMod val="50000"/>
                                              </a:sys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3" o:spid="_x0000_s1056" type="#_x0000_t202" style="position:absolute;left:0;text-align:left;margin-left:486.35pt;margin-top:27.05pt;width:102.85pt;height:129.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" filled="f" stroked="f" strokeweight=".5pt">
                <v:textbox>
                  <w:txbxContent>
                    <w:p w:rsidR="00BD496E" w:rsidRDefault="00BD496E" w:rsidP="00BD496E">
                      <w:r>
                        <w:rPr>
                          <w:noProof/>
                          <w:lang w:eastAsia="fr-FR"/>
                        </w:rPr>
                        <w:drawing>
                          <wp:inline distT="0" distB="0" distL="0" distR="0" wp14:anchorId="0CC0222A" wp14:editId="41EB5955">
                            <wp:extent cx="1033153" cy="1069492"/>
                            <wp:effectExtent l="19050" t="19050" r="14605" b="16510"/>
                            <wp:docPr id="48" name="Picture 2" descr="Logo_Z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ogo_ZLEA"/>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48956" cy="1085851"/>
                                    </a:xfrm>
                                    <a:prstGeom prst="rect">
                                      <a:avLst/>
                                    </a:prstGeom>
                                    <a:noFill/>
                                    <a:ln>
                                      <a:solidFill>
                                        <a:sysClr val="window" lastClr="FFFFFF">
                                          <a:lumMod val="50000"/>
                                        </a:sysClr>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1248" behindDoc="0" locked="0" layoutInCell="1" allowOverlap="1" wp14:anchorId="15656C78" wp14:editId="6EFEEE83">
                <wp:simplePos x="0" y="0"/>
                <wp:positionH relativeFrom="column">
                  <wp:posOffset>2174875</wp:posOffset>
                </wp:positionH>
                <wp:positionV relativeFrom="paragraph">
                  <wp:posOffset>5375275</wp:posOffset>
                </wp:positionV>
                <wp:extent cx="3852000" cy="712520"/>
                <wp:effectExtent l="57150" t="38100" r="72390" b="87630"/>
                <wp:wrapNone/>
                <wp:docPr id="44" name="Zone de texte 44"/>
                <wp:cNvGraphicFramePr/>
                <a:graphic xmlns:a="http://schemas.openxmlformats.org/drawingml/2006/main">
                  <a:graphicData uri="http://schemas.microsoft.com/office/word/2010/wordprocessingShape">
                    <wps:wsp>
                      <wps:cNvSpPr txBox="1"/>
                      <wps:spPr>
                        <a:xfrm>
                          <a:off x="0" y="0"/>
                          <a:ext cx="3852000" cy="71252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D496E" w:rsidRPr="00FB15AF" w:rsidRDefault="00BD496E" w:rsidP="00BD496E">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Sur le modèle réalisé précédemment pour l’Alena, collectez les informations du texte vous permettant de définir avec précision ce qu’est le Mercosur (poids, membres, missions, date de création…). Peut-on considérer cette organisation comme une réussite. Justifiez.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57" type="#_x0000_t202" style="position:absolute;left:0;text-align:left;margin-left:171.25pt;margin-top:423.25pt;width:303.3pt;height:5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" fillcolor="#c9b5e8" strokecolor="windowText">
                <v:fill color2="#f0eaf9" rotate="t" angle="180" colors="0 #c9b5e8;22938f #d9cbee;1 #f0eaf9" focus="100%" type="gradient"/>
                <v:shadow on="t" color="black" opacity="24903f" origin=",.5" offset="0,.55556mm"/>
                <v:textbox>
                  <w:txbxContent>
                    <w:p w:rsidR="00BD496E" w:rsidRPr="00FB15AF" w:rsidRDefault="00BD496E" w:rsidP="00BD496E">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Sur le modèle réalisé précédemment pour l’Alena, collectez les informations du texte vous permettant de définir avec précision ce qu’est le Mercosur (poids, membres, missions, date de création…). Peut-on considérer cette organisation comme une réussite. Justifiez.</w:t>
                      </w:r>
                    </w:p>
                  </w:txbxContent>
                </v:textbox>
              </v:shape>
            </w:pict>
          </mc:Fallback>
        </mc:AlternateContent>
      </w:r>
      <w:r>
        <w:rPr>
          <w:rFonts w:ascii="Tw Cen MT" w:hAnsi="Tw Cen MT"/>
          <w:b/>
          <w:smallCaps/>
          <w:noProof/>
          <w:color w:val="C00000"/>
          <w:sz w:val="20"/>
          <w:szCs w:val="20"/>
          <w:u w:val="single"/>
          <w:lang w:eastAsia="fr-FR"/>
        </w:rPr>
        <w:t>3</w:t>
      </w:r>
      <w:r w:rsidRPr="005A5DD5">
        <w:rPr>
          <w:rFonts w:ascii="Tw Cen MT" w:hAnsi="Tw Cen MT"/>
          <w:b/>
          <w:smallCaps/>
          <w:noProof/>
          <w:color w:val="C00000"/>
          <w:sz w:val="20"/>
          <w:szCs w:val="20"/>
          <w:u w:val="single"/>
          <w:lang w:eastAsia="fr-FR"/>
        </w:rPr>
        <w:t xml:space="preserve">. </w:t>
      </w:r>
      <w:r w:rsidRPr="009C67EC">
        <w:rPr>
          <w:rFonts w:ascii="Tw Cen MT" w:hAnsi="Tw Cen MT"/>
          <w:b/>
          <w:smallCaps/>
          <w:noProof/>
          <w:color w:val="C00000"/>
          <w:sz w:val="20"/>
          <w:szCs w:val="20"/>
          <w:u w:val="single"/>
          <w:lang w:eastAsia="fr-FR"/>
        </w:rPr>
        <w:t>A l'échelle continentale, une intégration en panne</w:t>
      </w:r>
    </w:p>
    <w:p w:rsidR="00BD496E" w:rsidRPr="00BD496E" w:rsidRDefault="00BD496E" w:rsidP="00BD496E">
      <w:pPr>
        <w:tabs>
          <w:tab w:val="left" w:pos="12661"/>
        </w:tabs>
        <w:rPr>
          <w:rFonts w:ascii="Tw Cen MT" w:hAnsi="Tw Cen MT"/>
          <w:sz w:val="20"/>
          <w:szCs w:val="20"/>
        </w:rPr>
      </w:pPr>
      <w:bookmarkStart w:id="0" w:name="_GoBack"/>
      <w:bookmarkEnd w:id="0"/>
    </w:p>
    <w:sectPr w:rsidR="00BD496E" w:rsidRPr="00BD496E" w:rsidSect="00077712">
      <w:pgSz w:w="16838" w:h="11906" w:orient="landscape"/>
      <w:pgMar w:top="284" w:right="1418" w:bottom="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D0"/>
    <w:rsid w:val="00012CAF"/>
    <w:rsid w:val="00077712"/>
    <w:rsid w:val="00294353"/>
    <w:rsid w:val="00470520"/>
    <w:rsid w:val="00593ED0"/>
    <w:rsid w:val="00642933"/>
    <w:rsid w:val="008604F0"/>
    <w:rsid w:val="008E7D42"/>
    <w:rsid w:val="00BD496E"/>
    <w:rsid w:val="00C16848"/>
    <w:rsid w:val="00CA619D"/>
    <w:rsid w:val="00E30C8B"/>
    <w:rsid w:val="00E31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ED0"/>
    <w:rPr>
      <w:rFonts w:ascii="Tahoma" w:hAnsi="Tahoma" w:cs="Tahoma"/>
      <w:sz w:val="16"/>
      <w:szCs w:val="16"/>
    </w:rPr>
  </w:style>
  <w:style w:type="character" w:customStyle="1" w:styleId="TextedebullesCar">
    <w:name w:val="Texte de bulles Car"/>
    <w:basedOn w:val="Policepardfaut"/>
    <w:link w:val="Textedebulles"/>
    <w:uiPriority w:val="99"/>
    <w:semiHidden/>
    <w:rsid w:val="00593E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ED0"/>
    <w:rPr>
      <w:rFonts w:ascii="Tahoma" w:hAnsi="Tahoma" w:cs="Tahoma"/>
      <w:sz w:val="16"/>
      <w:szCs w:val="16"/>
    </w:rPr>
  </w:style>
  <w:style w:type="character" w:customStyle="1" w:styleId="TextedebullesCar">
    <w:name w:val="Texte de bulles Car"/>
    <w:basedOn w:val="Policepardfaut"/>
    <w:link w:val="Textedebulles"/>
    <w:uiPriority w:val="99"/>
    <w:semiHidden/>
    <w:rsid w:val="00593E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microsoft.com/office/2007/relationships/hdphoto" Target="media/hdphoto1.wdp"/><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152</Words>
  <Characters>838</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3</cp:revision>
  <dcterms:created xsi:type="dcterms:W3CDTF">2015-10-23T12:43:00Z</dcterms:created>
  <dcterms:modified xsi:type="dcterms:W3CDTF">2015-10-23T12:45:00Z</dcterms:modified>
</cp:coreProperties>
</file>