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35E1" w:rsidRDefault="004A1C05" w:rsidP="006E0D80">
      <w:pPr>
        <w:ind w:left="9639"/>
        <w:jc w:val="right"/>
        <w:rPr>
          <w:rFonts w:ascii="Tw Cen MT" w:hAnsi="Tw Cen MT"/>
          <w:b/>
          <w:smallCaps/>
          <w:color w:val="C00000"/>
        </w:rPr>
      </w:pPr>
      <w:r>
        <w:rPr>
          <w:rFonts w:ascii="Tw Cen MT" w:hAnsi="Tw Cen MT"/>
          <w:b/>
          <w:smallCaps/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-6985</wp:posOffset>
                </wp:positionV>
                <wp:extent cx="5977890" cy="152908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708" w:rsidRDefault="001E7CE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8A1EC6" wp14:editId="030C2F12">
                                  <wp:extent cx="5657850" cy="1285875"/>
                                  <wp:effectExtent l="38100" t="38100" r="38100" b="47625"/>
                                  <wp:docPr id="5" name="Image 5" descr="http://upload.wikimedia.org/wikipedia/commons/thumb/2/2a/Vue_Panoramique_de_Conques.jpg/800px-Vue_Panoramique_de_Conqu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pload.wikimedia.org/wikipedia/commons/thumb/2/2a/Vue_Panoramique_de_Conques.jpg/800px-Vue_Panoramique_de_Conqu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564" r="813" b="366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0380" cy="128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-.55pt;width:470.7pt;height:120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" filled="f" stroked="f">
                <v:textbox style="mso-fit-shape-to-text:t">
                  <w:txbxContent>
                    <w:p w:rsidR="00B45708" w:rsidRDefault="001E7CE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8A1EC6" wp14:editId="030C2F12">
                            <wp:extent cx="5657850" cy="1285875"/>
                            <wp:effectExtent l="38100" t="38100" r="38100" b="47625"/>
                            <wp:docPr id="5" name="Image 5" descr="http://upload.wikimedia.org/wikipedia/commons/thumb/2/2a/Vue_Panoramique_de_Conques.jpg/800px-Vue_Panoramique_de_Conqu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upload.wikimedia.org/wikipedia/commons/thumb/2/2a/Vue_Panoramique_de_Conques.jpg/800px-Vue_Panoramique_de_Conqu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564" r="813" b="366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60380" cy="128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35E1" w:rsidRDefault="001835E1" w:rsidP="006E0D80">
      <w:pPr>
        <w:ind w:left="9639"/>
        <w:jc w:val="right"/>
        <w:rPr>
          <w:rFonts w:ascii="Tw Cen MT" w:hAnsi="Tw Cen MT"/>
          <w:b/>
          <w:smallCaps/>
          <w:color w:val="C00000"/>
        </w:rPr>
      </w:pPr>
    </w:p>
    <w:p w:rsidR="00C17385" w:rsidRPr="00B45708" w:rsidRDefault="00B45708" w:rsidP="00951FCF">
      <w:pPr>
        <w:pBdr>
          <w:bottom w:val="single" w:sz="4" w:space="1" w:color="auto"/>
        </w:pBdr>
        <w:ind w:left="9214" w:right="-172"/>
        <w:jc w:val="right"/>
        <w:rPr>
          <w:rFonts w:ascii="Tw Cen MT" w:hAnsi="Tw Cen MT"/>
          <w:b/>
          <w:smallCaps/>
          <w:color w:val="C00000"/>
        </w:rPr>
      </w:pPr>
      <w:r w:rsidRPr="00B45708">
        <w:rPr>
          <w:rFonts w:ascii="Tw Cen MT" w:hAnsi="Tw Cen MT"/>
          <w:b/>
          <w:smallCaps/>
          <w:color w:val="C00000"/>
        </w:rPr>
        <w:t>Thème 3 : Cultures et sociétés de l’Europe médiévale du XI</w:t>
      </w:r>
      <w:r w:rsidRPr="00B45708">
        <w:rPr>
          <w:rFonts w:ascii="Tw Cen MT" w:hAnsi="Tw Cen MT"/>
          <w:b/>
          <w:smallCaps/>
          <w:color w:val="C00000"/>
          <w:vertAlign w:val="superscript"/>
        </w:rPr>
        <w:t>ème</w:t>
      </w:r>
      <w:r w:rsidRPr="00B45708">
        <w:rPr>
          <w:rFonts w:ascii="Tw Cen MT" w:hAnsi="Tw Cen MT"/>
          <w:b/>
          <w:smallCaps/>
          <w:color w:val="C00000"/>
        </w:rPr>
        <w:t xml:space="preserve"> au XIII</w:t>
      </w:r>
      <w:r w:rsidRPr="00B45708">
        <w:rPr>
          <w:rFonts w:ascii="Tw Cen MT" w:hAnsi="Tw Cen MT"/>
          <w:b/>
          <w:smallCaps/>
          <w:color w:val="C00000"/>
          <w:vertAlign w:val="superscript"/>
        </w:rPr>
        <w:t xml:space="preserve">ème </w:t>
      </w:r>
      <w:r w:rsidRPr="00B45708">
        <w:rPr>
          <w:rFonts w:ascii="Tw Cen MT" w:hAnsi="Tw Cen MT"/>
          <w:b/>
          <w:smallCaps/>
          <w:color w:val="C00000"/>
        </w:rPr>
        <w:t>siècle.</w:t>
      </w:r>
    </w:p>
    <w:p w:rsidR="001835E1" w:rsidRDefault="00B45708" w:rsidP="00951FCF">
      <w:pPr>
        <w:pBdr>
          <w:bottom w:val="single" w:sz="4" w:space="1" w:color="auto"/>
        </w:pBdr>
        <w:ind w:left="9214" w:right="-172"/>
        <w:jc w:val="right"/>
        <w:rPr>
          <w:rFonts w:ascii="Tw Cen MT" w:hAnsi="Tw Cen MT"/>
          <w:b/>
          <w:smallCaps/>
          <w:color w:val="C00000"/>
        </w:rPr>
      </w:pPr>
      <w:r w:rsidRPr="00B45708">
        <w:rPr>
          <w:rFonts w:ascii="Tw Cen MT" w:hAnsi="Tw Cen MT"/>
          <w:b/>
          <w:smallCaps/>
          <w:color w:val="C00000"/>
        </w:rPr>
        <w:t>Chapitre 4 : La chrétienté médiévale</w:t>
      </w:r>
    </w:p>
    <w:p w:rsidR="001835E1" w:rsidRPr="001835E1" w:rsidRDefault="004A1C05" w:rsidP="001835E1">
      <w:pPr>
        <w:rPr>
          <w:rFonts w:ascii="Tw Cen MT" w:hAnsi="Tw Cen MT"/>
        </w:rPr>
      </w:pPr>
      <w:r>
        <w:rPr>
          <w:rFonts w:ascii="Tw Cen MT" w:hAnsi="Tw Cen MT"/>
          <w:b/>
          <w:smallCaps/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77470</wp:posOffset>
                </wp:positionV>
                <wp:extent cx="4343400" cy="2470785"/>
                <wp:effectExtent l="0" t="0" r="38100" b="628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470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08BE" w:rsidRDefault="00B108BE" w:rsidP="00B108B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Ressources</w:t>
                            </w:r>
                          </w:p>
                          <w:p w:rsidR="003070C1" w:rsidRPr="003070C1" w:rsidRDefault="003070C1" w:rsidP="00B108B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070C1" w:rsidRPr="003070C1" w:rsidRDefault="003070C1" w:rsidP="003070C1">
                            <w:pPr>
                              <w:jc w:val="right"/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Fiche </w:t>
                            </w:r>
                            <w:proofErr w:type="spellStart"/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Eduscol</w:t>
                            </w:r>
                            <w:proofErr w:type="spellEnd"/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: </w:t>
                            </w:r>
                          </w:p>
                          <w:p w:rsidR="003070C1" w:rsidRPr="003070C1" w:rsidRDefault="003070C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http://cache.media.eduscol.education.fr/file/lycee/76/9/LyceeGT_Ressources_HGEC_2_Hist_0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5_T3ChretienteMediev_148769.pdf</w:t>
                            </w:r>
                          </w:p>
                          <w:p w:rsidR="003070C1" w:rsidRPr="003070C1" w:rsidRDefault="003070C1" w:rsidP="003070C1">
                            <w:pPr>
                              <w:jc w:val="right"/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Adaptation </w:t>
                            </w:r>
                            <w:proofErr w:type="spellStart"/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Drom</w:t>
                            </w:r>
                            <w:proofErr w:type="spellEnd"/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:</w:t>
                            </w:r>
                          </w:p>
                          <w:p w:rsidR="003070C1" w:rsidRPr="003070C1" w:rsidRDefault="003070C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http://webtice.ac-guyane.fr/histg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eo/IMG/pdf/adaptationdrom2e.pdf</w:t>
                            </w:r>
                          </w:p>
                          <w:p w:rsidR="003070C1" w:rsidRPr="003070C1" w:rsidRDefault="003070C1" w:rsidP="003070C1">
                            <w:pPr>
                              <w:jc w:val="right"/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Cartes</w:t>
                            </w:r>
                            <w:proofErr w:type="gramEnd"/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 :</w:t>
                            </w:r>
                          </w:p>
                          <w:p w:rsidR="003070C1" w:rsidRPr="003070C1" w:rsidRDefault="003070C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http://houot.alain.pagesperso-orange.fr/Hist/ma/MA_10.htm</w:t>
                            </w:r>
                          </w:p>
                          <w:p w:rsidR="003070C1" w:rsidRPr="003070C1" w:rsidRDefault="003070C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http://www.chemins-de-composte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lle.fr/chemins-compostelle.html</w:t>
                            </w:r>
                          </w:p>
                          <w:p w:rsidR="003070C1" w:rsidRPr="003070C1" w:rsidRDefault="003070C1" w:rsidP="003070C1">
                            <w:pPr>
                              <w:jc w:val="right"/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Textes et photos :</w:t>
                            </w:r>
                          </w:p>
                          <w:p w:rsidR="003070C1" w:rsidRPr="003070C1" w:rsidRDefault="003070C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http://icp.ge.ch/po/cliotexte/le-moyen-age</w:t>
                            </w:r>
                          </w:p>
                          <w:p w:rsidR="003070C1" w:rsidRPr="003070C1" w:rsidRDefault="003070C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ttp://cliophoto.clionautes.org/</w:t>
                            </w:r>
                          </w:p>
                          <w:p w:rsidR="003070C1" w:rsidRPr="003070C1" w:rsidRDefault="003070C1" w:rsidP="003070C1">
                            <w:pPr>
                              <w:jc w:val="right"/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mallCap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Etude de l’église abbatiale de Sainte Foy de Conques :</w:t>
                            </w:r>
                          </w:p>
                          <w:p w:rsidR="003070C1" w:rsidRPr="003070C1" w:rsidRDefault="003070C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http://www.art-roman-conques.fr/</w:t>
                            </w:r>
                          </w:p>
                          <w:p w:rsidR="003070C1" w:rsidRPr="003070C1" w:rsidRDefault="003070C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http://www.aurelle-verlac.com/conques/tympantext.htm</w:t>
                            </w:r>
                          </w:p>
                          <w:p w:rsidR="001835E1" w:rsidRDefault="00930C9F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2D48C3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http://www.tourisme-conques.fr/fr/conques-images.php</w:t>
                            </w:r>
                          </w:p>
                          <w:p w:rsidR="00930C9F" w:rsidRDefault="00AA106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AA106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http://www.tourismeconques.fr/fr/documents/dossier%20p%E9dagogiqueConques.pdf</w:t>
                            </w:r>
                          </w:p>
                          <w:p w:rsidR="00AA1061" w:rsidRPr="003070C1" w:rsidRDefault="00AA1061" w:rsidP="003070C1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  <w:r w:rsidRPr="00AA1061"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  <w:t>http://hg-ec.tice.ac-orleans-tours.fr/joomla/attachments/337_chretiente_medievale.pdf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4.65pt;margin-top:6.1pt;width:342pt;height:19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" strokeweight="1pt">
                <v:fill color2="#fbd4b4" focus="100%" type="gradient"/>
                <v:shadow on="t" color="#974706" opacity=".5" offset="1pt"/>
                <v:textbox inset="2mm,,2mm">
                  <w:txbxContent>
                    <w:p w:rsidR="00B108BE" w:rsidRDefault="00B108BE" w:rsidP="00B108BE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  <w:t>Ressources</w:t>
                      </w:r>
                    </w:p>
                    <w:p w:rsidR="003070C1" w:rsidRPr="003070C1" w:rsidRDefault="003070C1" w:rsidP="00B108BE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mallCaps/>
                          <w:sz w:val="18"/>
                          <w:szCs w:val="18"/>
                          <w:u w:val="single"/>
                        </w:rPr>
                      </w:pPr>
                    </w:p>
                    <w:p w:rsidR="003070C1" w:rsidRPr="003070C1" w:rsidRDefault="003070C1" w:rsidP="003070C1">
                      <w:pPr>
                        <w:jc w:val="right"/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 xml:space="preserve">Fiche </w:t>
                      </w:r>
                      <w:proofErr w:type="spellStart"/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>Eduscol</w:t>
                      </w:r>
                      <w:proofErr w:type="spellEnd"/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: </w:t>
                      </w:r>
                    </w:p>
                    <w:p w:rsidR="003070C1" w:rsidRPr="003070C1" w:rsidRDefault="003070C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http://cache.media.eduscol.education.fr/file/lycee/76/9/LyceeGT_Ressources_HGEC_2_Hist_0</w:t>
                      </w:r>
                      <w: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5_T3ChretienteMediev_148769.pdf</w:t>
                      </w:r>
                    </w:p>
                    <w:p w:rsidR="003070C1" w:rsidRPr="003070C1" w:rsidRDefault="003070C1" w:rsidP="003070C1">
                      <w:pPr>
                        <w:jc w:val="right"/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 xml:space="preserve">Adaptation </w:t>
                      </w:r>
                      <w:proofErr w:type="spellStart"/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>Drom</w:t>
                      </w:r>
                      <w:proofErr w:type="spellEnd"/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:</w:t>
                      </w:r>
                    </w:p>
                    <w:p w:rsidR="003070C1" w:rsidRPr="003070C1" w:rsidRDefault="003070C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http://webtice.ac-guyane.fr/histg</w:t>
                      </w:r>
                      <w: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eo/IMG/pdf/adaptationdrom2e.pdf</w:t>
                      </w:r>
                    </w:p>
                    <w:p w:rsidR="003070C1" w:rsidRPr="003070C1" w:rsidRDefault="003070C1" w:rsidP="003070C1">
                      <w:pPr>
                        <w:jc w:val="right"/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>Cartes</w:t>
                      </w:r>
                      <w:proofErr w:type="gramEnd"/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 xml:space="preserve"> :</w:t>
                      </w:r>
                    </w:p>
                    <w:p w:rsidR="003070C1" w:rsidRPr="003070C1" w:rsidRDefault="003070C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http://houot.alain.pagesperso-orange.fr/Hist/ma/MA_10.htm</w:t>
                      </w:r>
                    </w:p>
                    <w:p w:rsidR="003070C1" w:rsidRPr="003070C1" w:rsidRDefault="003070C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http://www.chemins-de-composte</w:t>
                      </w:r>
                      <w: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lle.fr/chemins-compostelle.html</w:t>
                      </w:r>
                    </w:p>
                    <w:p w:rsidR="003070C1" w:rsidRPr="003070C1" w:rsidRDefault="003070C1" w:rsidP="003070C1">
                      <w:pPr>
                        <w:jc w:val="right"/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>Textes et photos :</w:t>
                      </w:r>
                    </w:p>
                    <w:p w:rsidR="003070C1" w:rsidRPr="003070C1" w:rsidRDefault="003070C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http://icp.ge.ch/po/cliotexte/le-moyen-age</w:t>
                      </w:r>
                    </w:p>
                    <w:p w:rsidR="003070C1" w:rsidRPr="003070C1" w:rsidRDefault="003070C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ttp://cliophoto.clionautes.org/</w:t>
                      </w:r>
                    </w:p>
                    <w:p w:rsidR="003070C1" w:rsidRPr="003070C1" w:rsidRDefault="003070C1" w:rsidP="003070C1">
                      <w:pPr>
                        <w:jc w:val="right"/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mallCaps/>
                          <w:color w:val="C00000"/>
                          <w:sz w:val="18"/>
                          <w:szCs w:val="18"/>
                          <w:u w:val="single"/>
                        </w:rPr>
                        <w:t>Etude de l’église abbatiale de Sainte Foy de Conques :</w:t>
                      </w:r>
                    </w:p>
                    <w:p w:rsidR="003070C1" w:rsidRPr="003070C1" w:rsidRDefault="003070C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http://www.art-roman-conques.fr/</w:t>
                      </w:r>
                    </w:p>
                    <w:p w:rsidR="003070C1" w:rsidRPr="003070C1" w:rsidRDefault="003070C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http://www.aurelle-verlac.com/conques/tympan</w:t>
                      </w:r>
                      <w:bookmarkStart w:id="1" w:name="_GoBack"/>
                      <w:r w:rsidRPr="003070C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text.htm</w:t>
                      </w:r>
                    </w:p>
                    <w:p w:rsidR="001835E1" w:rsidRDefault="00930C9F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2D48C3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http://www.tourisme-conques.fr/fr/conques-images.php</w:t>
                      </w:r>
                    </w:p>
                    <w:p w:rsidR="00930C9F" w:rsidRDefault="00AA106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AA106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</w:t>
                      </w:r>
                      <w:bookmarkEnd w:id="1"/>
                      <w:r w:rsidRPr="00AA106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p://www.tourismeconques.fr/fr/documents/dossier%20p%E9dagogiqueConques.pdf</w:t>
                      </w:r>
                    </w:p>
                    <w:p w:rsidR="00AA1061" w:rsidRPr="003070C1" w:rsidRDefault="00AA1061" w:rsidP="003070C1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  <w:r w:rsidRPr="00AA1061"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  <w:t>http://hg-ec.tice.ac-orleans-tours.fr/joomla/attachments/337_chretiente_medievale.pdf</w:t>
                      </w:r>
                    </w:p>
                  </w:txbxContent>
                </v:textbox>
              </v:shape>
            </w:pict>
          </mc:Fallback>
        </mc:AlternateContent>
      </w: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4A1C05" w:rsidP="001835E1">
      <w:pPr>
        <w:rPr>
          <w:rFonts w:ascii="Tw Cen MT" w:hAnsi="Tw Cen MT"/>
        </w:rPr>
      </w:pPr>
      <w:r>
        <w:rPr>
          <w:rFonts w:ascii="Tw Cen MT" w:hAnsi="Tw Cen MT"/>
          <w:b/>
          <w:smallCaps/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19050</wp:posOffset>
                </wp:positionV>
                <wp:extent cx="5687695" cy="1695450"/>
                <wp:effectExtent l="0" t="0" r="46355" b="571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69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7CD3" w:rsidRPr="00567FCB" w:rsidRDefault="003070C1" w:rsidP="00D37CD3">
                            <w:pPr>
                              <w:ind w:left="36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  <w:t xml:space="preserve">Cadre spatial + </w:t>
                            </w:r>
                            <w:r w:rsidR="00D37CD3" w:rsidRPr="00567FCB"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  <w:t>Cadre chronologique</w:t>
                            </w:r>
                          </w:p>
                          <w:p w:rsidR="003070C1" w:rsidRPr="003070C1" w:rsidRDefault="00B45708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</w:pPr>
                            <w:r w:rsidRPr="00567FCB"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  <w:t>I</w:t>
                            </w:r>
                            <w:r w:rsidR="003070C1"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  <w:t>. L’Occident christianisé</w:t>
                            </w:r>
                          </w:p>
                          <w:p w:rsidR="003070C1" w:rsidRPr="003070C1" w:rsidRDefault="003070C1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  <w:t>A. L’église au cœur des sociétés humaines</w:t>
                            </w:r>
                          </w:p>
                          <w:p w:rsidR="003070C1" w:rsidRPr="003070C1" w:rsidRDefault="003070C1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  <w:t>B. Un monde encadré par l’Eglise</w:t>
                            </w:r>
                          </w:p>
                          <w:p w:rsidR="003070C1" w:rsidRPr="003070C1" w:rsidRDefault="003070C1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</w:pPr>
                          </w:p>
                          <w:p w:rsidR="003070C1" w:rsidRPr="003070C1" w:rsidRDefault="003070C1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  <w:t>ii</w:t>
                            </w:r>
                            <w:r w:rsidRPr="003070C1">
                              <w:rPr>
                                <w:rFonts w:ascii="Tw Cen MT" w:hAnsi="Tw Cen MT"/>
                                <w:b/>
                                <w:bCs/>
                                <w:smallCaps/>
                                <w:color w:val="C00000"/>
                                <w:u w:val="single"/>
                              </w:rPr>
                              <w:t xml:space="preserve">. Des entreprises gigantesques au nom de la foi </w:t>
                            </w:r>
                          </w:p>
                          <w:p w:rsidR="003070C1" w:rsidRPr="003070C1" w:rsidRDefault="003070C1" w:rsidP="003070C1">
                            <w:pPr>
                              <w:ind w:left="360"/>
                              <w:jc w:val="right"/>
                              <w:rPr>
                                <w:rFonts w:ascii="John Handy LET" w:hAnsi="John Handy LET"/>
                                <w:bCs/>
                                <w:color w:val="C00000"/>
                              </w:rPr>
                            </w:pPr>
                            <w:r w:rsidRPr="003070C1">
                              <w:rPr>
                                <w:rFonts w:ascii="John Handy LET" w:hAnsi="John Handy LET"/>
                                <w:bCs/>
                                <w:color w:val="C00000"/>
                              </w:rPr>
                              <w:t>(Etude de l’église abbatiale de Sainte Foy de Conques)</w:t>
                            </w:r>
                          </w:p>
                          <w:p w:rsidR="003070C1" w:rsidRPr="003070C1" w:rsidRDefault="003070C1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  <w:t>A. Une église sur les chemins de pèlerinage</w:t>
                            </w:r>
                          </w:p>
                          <w:p w:rsidR="003070C1" w:rsidRPr="003070C1" w:rsidRDefault="003070C1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  <w:t>B. Une architecture au service de la foi</w:t>
                            </w:r>
                          </w:p>
                          <w:p w:rsidR="003070C1" w:rsidRPr="003070C1" w:rsidRDefault="003070C1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  <w:t>C. Un édifice qui abrite un fabuleux trésor</w:t>
                            </w:r>
                          </w:p>
                          <w:p w:rsidR="00B45708" w:rsidRPr="003070C1" w:rsidRDefault="003070C1" w:rsidP="003070C1">
                            <w:pPr>
                              <w:ind w:left="360"/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3070C1">
                              <w:rPr>
                                <w:rFonts w:ascii="Tw Cen MT" w:hAnsi="Tw Cen MT"/>
                                <w:b/>
                                <w:bCs/>
                                <w:color w:val="00B050"/>
                                <w:u w:val="single"/>
                              </w:rPr>
                              <w:t>D. Le tympan de Conques, une Bible de pierre</w:t>
                            </w:r>
                          </w:p>
                          <w:p w:rsidR="00B45708" w:rsidRDefault="00B45708"/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.15pt;margin-top:1.5pt;width:447.8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" strokeweight="1pt">
                <v:fill color2="#e5b8b7" focus="100%" type="gradient"/>
                <v:shadow on="t" color="#622423" opacity=".5" offset="1pt"/>
                <v:textbox inset=",1mm">
                  <w:txbxContent>
                    <w:p w:rsidR="00D37CD3" w:rsidRPr="00567FCB" w:rsidRDefault="003070C1" w:rsidP="00D37CD3">
                      <w:pPr>
                        <w:ind w:left="360"/>
                        <w:jc w:val="center"/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  <w:t xml:space="preserve">Cadre spatial + </w:t>
                      </w:r>
                      <w:r w:rsidR="00D37CD3" w:rsidRPr="00567FCB"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  <w:t>Cadre chronologique</w:t>
                      </w:r>
                    </w:p>
                    <w:p w:rsidR="003070C1" w:rsidRPr="003070C1" w:rsidRDefault="00B45708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</w:pPr>
                      <w:r w:rsidRPr="00567FCB"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  <w:t>I</w:t>
                      </w:r>
                      <w:r w:rsidR="003070C1"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  <w:t>. L’Occident christianisé</w:t>
                      </w:r>
                    </w:p>
                    <w:p w:rsidR="003070C1" w:rsidRPr="003070C1" w:rsidRDefault="003070C1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>A. L’église au cœur des sociétés humaines</w:t>
                      </w:r>
                    </w:p>
                    <w:p w:rsidR="003070C1" w:rsidRPr="003070C1" w:rsidRDefault="003070C1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>B. Un monde encadré par l’Eglise</w:t>
                      </w:r>
                    </w:p>
                    <w:p w:rsidR="003070C1" w:rsidRPr="003070C1" w:rsidRDefault="003070C1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</w:pPr>
                    </w:p>
                    <w:p w:rsidR="003070C1" w:rsidRPr="003070C1" w:rsidRDefault="003070C1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  <w:t>ii</w:t>
                      </w:r>
                      <w:r w:rsidRPr="003070C1">
                        <w:rPr>
                          <w:rFonts w:ascii="Tw Cen MT" w:hAnsi="Tw Cen MT"/>
                          <w:b/>
                          <w:bCs/>
                          <w:smallCaps/>
                          <w:color w:val="C00000"/>
                          <w:u w:val="single"/>
                        </w:rPr>
                        <w:t xml:space="preserve">. Des entreprises gigantesques au nom de la foi </w:t>
                      </w:r>
                    </w:p>
                    <w:p w:rsidR="003070C1" w:rsidRPr="003070C1" w:rsidRDefault="003070C1" w:rsidP="003070C1">
                      <w:pPr>
                        <w:ind w:left="360"/>
                        <w:jc w:val="right"/>
                        <w:rPr>
                          <w:rFonts w:ascii="John Handy LET" w:hAnsi="John Handy LET"/>
                          <w:bCs/>
                          <w:color w:val="C00000"/>
                        </w:rPr>
                      </w:pPr>
                      <w:r w:rsidRPr="003070C1">
                        <w:rPr>
                          <w:rFonts w:ascii="John Handy LET" w:hAnsi="John Handy LET"/>
                          <w:bCs/>
                          <w:color w:val="C00000"/>
                        </w:rPr>
                        <w:t>(Etude de l’église abba</w:t>
                      </w:r>
                      <w:r w:rsidRPr="003070C1">
                        <w:rPr>
                          <w:rFonts w:ascii="John Handy LET" w:hAnsi="John Handy LET"/>
                          <w:bCs/>
                          <w:color w:val="C00000"/>
                        </w:rPr>
                        <w:t>tiale de Sainte Foy de Conques)</w:t>
                      </w:r>
                    </w:p>
                    <w:p w:rsidR="003070C1" w:rsidRPr="003070C1" w:rsidRDefault="003070C1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>A. Une église sur les chemins de pèlerinage</w:t>
                      </w:r>
                    </w:p>
                    <w:p w:rsidR="003070C1" w:rsidRPr="003070C1" w:rsidRDefault="003070C1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>B. Une architecture au service de la foi</w:t>
                      </w:r>
                    </w:p>
                    <w:p w:rsidR="003070C1" w:rsidRPr="003070C1" w:rsidRDefault="003070C1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>C. Un éd</w:t>
                      </w: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 xml:space="preserve">ifice qui abrite un fabuleux </w:t>
                      </w: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>trésor</w:t>
                      </w:r>
                    </w:p>
                    <w:p w:rsidR="00B45708" w:rsidRPr="003070C1" w:rsidRDefault="003070C1" w:rsidP="003070C1">
                      <w:pPr>
                        <w:ind w:left="360"/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</w:pP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 xml:space="preserve">D. Le tympan de Conques, </w:t>
                      </w:r>
                      <w:r w:rsidRPr="003070C1">
                        <w:rPr>
                          <w:rFonts w:ascii="Tw Cen MT" w:hAnsi="Tw Cen MT"/>
                          <w:b/>
                          <w:bCs/>
                          <w:color w:val="00B050"/>
                          <w:u w:val="single"/>
                        </w:rPr>
                        <w:t>une Bible de pierre</w:t>
                      </w:r>
                    </w:p>
                    <w:p w:rsidR="00B45708" w:rsidRDefault="00B45708"/>
                  </w:txbxContent>
                </v:textbox>
              </v:shape>
            </w:pict>
          </mc:Fallback>
        </mc:AlternateContent>
      </w: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Pr="001835E1" w:rsidRDefault="001835E1" w:rsidP="001835E1">
      <w:pPr>
        <w:rPr>
          <w:rFonts w:ascii="Tw Cen MT" w:hAnsi="Tw Cen MT"/>
        </w:rPr>
      </w:pPr>
    </w:p>
    <w:p w:rsidR="001835E1" w:rsidRDefault="001835E1" w:rsidP="001835E1">
      <w:pPr>
        <w:rPr>
          <w:rFonts w:ascii="Tw Cen MT" w:hAnsi="Tw Cen MT"/>
        </w:rPr>
      </w:pPr>
    </w:p>
    <w:p w:rsidR="00EE6E28" w:rsidRPr="001835E1" w:rsidRDefault="00EE6E28" w:rsidP="001835E1">
      <w:pPr>
        <w:rPr>
          <w:rFonts w:ascii="Tw Cen MT" w:hAnsi="Tw Cen MT"/>
        </w:rPr>
      </w:pPr>
    </w:p>
    <w:p w:rsidR="001835E1" w:rsidRPr="00993135" w:rsidRDefault="001835E1" w:rsidP="001835E1">
      <w:pPr>
        <w:rPr>
          <w:rFonts w:ascii="Tw Cen MT" w:hAnsi="Tw Cen MT"/>
          <w:sz w:val="16"/>
          <w:szCs w:val="16"/>
        </w:rPr>
      </w:pPr>
    </w:p>
    <w:tbl>
      <w:tblPr>
        <w:tblW w:w="15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845"/>
        <w:gridCol w:w="283"/>
        <w:gridCol w:w="2552"/>
        <w:gridCol w:w="425"/>
        <w:gridCol w:w="1225"/>
        <w:gridCol w:w="192"/>
        <w:gridCol w:w="5245"/>
        <w:gridCol w:w="425"/>
        <w:gridCol w:w="1418"/>
        <w:gridCol w:w="192"/>
        <w:gridCol w:w="1869"/>
      </w:tblGrid>
      <w:tr w:rsidR="001835E1" w:rsidRPr="00FB4323" w:rsidTr="001E7CE5">
        <w:tc>
          <w:tcPr>
            <w:tcW w:w="15953" w:type="dxa"/>
            <w:gridSpan w:val="12"/>
            <w:shd w:val="clear" w:color="auto" w:fill="632423" w:themeFill="accent2" w:themeFillShade="80"/>
          </w:tcPr>
          <w:p w:rsidR="001835E1" w:rsidRPr="00C03A6A" w:rsidRDefault="001835E1" w:rsidP="008C1D1E">
            <w:pPr>
              <w:jc w:val="center"/>
              <w:rPr>
                <w:rFonts w:ascii="Tw Cen MT" w:hAnsi="Tw Cen MT"/>
                <w:b/>
                <w:smallCaps/>
                <w:sz w:val="28"/>
                <w:szCs w:val="28"/>
              </w:rPr>
            </w:pPr>
            <w:r w:rsidRPr="00C03A6A">
              <w:rPr>
                <w:rFonts w:ascii="Tw Cen MT" w:hAnsi="Tw Cen MT"/>
                <w:b/>
                <w:smallCaps/>
                <w:sz w:val="28"/>
                <w:szCs w:val="28"/>
              </w:rPr>
              <w:t>Démarche pédagogique</w:t>
            </w:r>
          </w:p>
        </w:tc>
      </w:tr>
      <w:tr w:rsidR="001835E1" w:rsidRPr="00FB4323" w:rsidTr="00993135">
        <w:tc>
          <w:tcPr>
            <w:tcW w:w="282" w:type="dxa"/>
            <w:shd w:val="clear" w:color="auto" w:fill="CCC0D9"/>
            <w:vAlign w:val="center"/>
          </w:tcPr>
          <w:p w:rsidR="001835E1" w:rsidRPr="00FB4323" w:rsidRDefault="001835E1" w:rsidP="00993135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H</w:t>
            </w:r>
          </w:p>
        </w:tc>
        <w:tc>
          <w:tcPr>
            <w:tcW w:w="1845" w:type="dxa"/>
            <w:shd w:val="clear" w:color="auto" w:fill="CCC0D9"/>
            <w:vAlign w:val="center"/>
          </w:tcPr>
          <w:p w:rsidR="001835E1" w:rsidRPr="00FB4323" w:rsidRDefault="003070C1" w:rsidP="00993135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>
              <w:rPr>
                <w:rFonts w:ascii="Tw Cen MT" w:hAnsi="Tw Cen MT"/>
                <w:b/>
                <w:smallCaps/>
                <w:sz w:val="18"/>
                <w:szCs w:val="18"/>
              </w:rPr>
              <w:t>Plan, Diapos, fiches</w:t>
            </w:r>
          </w:p>
        </w:tc>
        <w:tc>
          <w:tcPr>
            <w:tcW w:w="3260" w:type="dxa"/>
            <w:gridSpan w:val="3"/>
            <w:shd w:val="clear" w:color="auto" w:fill="CCC0D9"/>
            <w:vAlign w:val="center"/>
          </w:tcPr>
          <w:p w:rsidR="001835E1" w:rsidRPr="00FB4323" w:rsidRDefault="001835E1" w:rsidP="00993135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Conduite du cours</w:t>
            </w:r>
          </w:p>
        </w:tc>
        <w:tc>
          <w:tcPr>
            <w:tcW w:w="1417" w:type="dxa"/>
            <w:gridSpan w:val="2"/>
            <w:shd w:val="clear" w:color="auto" w:fill="CCC0D9"/>
            <w:vAlign w:val="center"/>
          </w:tcPr>
          <w:p w:rsidR="001835E1" w:rsidRPr="00FB4323" w:rsidRDefault="001835E1" w:rsidP="00993135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Questionnement</w:t>
            </w:r>
          </w:p>
        </w:tc>
        <w:tc>
          <w:tcPr>
            <w:tcW w:w="5670" w:type="dxa"/>
            <w:gridSpan w:val="2"/>
            <w:shd w:val="clear" w:color="auto" w:fill="CCC0D9"/>
            <w:vAlign w:val="center"/>
          </w:tcPr>
          <w:p w:rsidR="001835E1" w:rsidRPr="00FB4323" w:rsidRDefault="001835E1" w:rsidP="00993135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Idées clés</w:t>
            </w:r>
          </w:p>
        </w:tc>
        <w:tc>
          <w:tcPr>
            <w:tcW w:w="1418" w:type="dxa"/>
            <w:shd w:val="clear" w:color="auto" w:fill="CCC0D9"/>
            <w:vAlign w:val="center"/>
          </w:tcPr>
          <w:p w:rsidR="001835E1" w:rsidRPr="00FB4323" w:rsidRDefault="001835E1" w:rsidP="00993135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Documents proposes</w:t>
            </w:r>
          </w:p>
        </w:tc>
        <w:tc>
          <w:tcPr>
            <w:tcW w:w="2061" w:type="dxa"/>
            <w:gridSpan w:val="2"/>
            <w:shd w:val="clear" w:color="auto" w:fill="CCC0D9"/>
            <w:vAlign w:val="center"/>
          </w:tcPr>
          <w:p w:rsidR="001835E1" w:rsidRPr="00FB4323" w:rsidRDefault="001835E1" w:rsidP="00993135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Activité des élèves</w:t>
            </w:r>
          </w:p>
        </w:tc>
      </w:tr>
      <w:tr w:rsidR="001835E1" w:rsidRPr="00FB4323" w:rsidTr="00930C9F">
        <w:trPr>
          <w:cantSplit/>
          <w:trHeight w:val="1989"/>
        </w:trPr>
        <w:tc>
          <w:tcPr>
            <w:tcW w:w="282" w:type="dxa"/>
            <w:shd w:val="clear" w:color="auto" w:fill="FFFF00"/>
            <w:textDirection w:val="btLr"/>
            <w:vAlign w:val="center"/>
          </w:tcPr>
          <w:p w:rsidR="001835E1" w:rsidRPr="00FB4323" w:rsidRDefault="00A74915" w:rsidP="00ED0592">
            <w:pPr>
              <w:ind w:left="113" w:right="113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Tra</w:t>
            </w:r>
            <w:r w:rsidR="001835E1">
              <w:rPr>
                <w:rFonts w:ascii="Tw Cen MT" w:hAnsi="Tw Cen MT"/>
                <w:b/>
                <w:bCs/>
                <w:sz w:val="18"/>
                <w:szCs w:val="18"/>
              </w:rPr>
              <w:t xml:space="preserve">vail </w:t>
            </w:r>
            <w:proofErr w:type="spellStart"/>
            <w:r w:rsidR="001835E1" w:rsidRPr="00FB4323">
              <w:rPr>
                <w:rFonts w:ascii="Tw Cen MT" w:hAnsi="Tw Cen MT"/>
                <w:b/>
                <w:bCs/>
                <w:sz w:val="18"/>
                <w:szCs w:val="18"/>
              </w:rPr>
              <w:t>prép</w:t>
            </w:r>
            <w:proofErr w:type="spellEnd"/>
            <w:r w:rsidR="00054B29">
              <w:rPr>
                <w:rFonts w:ascii="Tw Cen MT" w:hAnsi="Tw Cen MT"/>
                <w:b/>
                <w:bCs/>
                <w:sz w:val="18"/>
                <w:szCs w:val="18"/>
              </w:rPr>
              <w:t xml:space="preserve"> + </w:t>
            </w:r>
            <w:r w:rsidR="00ED0592">
              <w:rPr>
                <w:rFonts w:ascii="Tw Cen MT" w:hAnsi="Tw Cen MT"/>
                <w:b/>
                <w:bCs/>
                <w:sz w:val="18"/>
                <w:szCs w:val="18"/>
              </w:rPr>
              <w:t>20</w:t>
            </w:r>
            <w:r w:rsidR="00054B29">
              <w:rPr>
                <w:rFonts w:ascii="Tw Cen MT" w:hAnsi="Tw Cen MT"/>
                <w:b/>
                <w:bCs/>
                <w:sz w:val="18"/>
                <w:szCs w:val="18"/>
              </w:rPr>
              <w:t xml:space="preserve"> mn</w:t>
            </w:r>
          </w:p>
        </w:tc>
        <w:tc>
          <w:tcPr>
            <w:tcW w:w="1845" w:type="dxa"/>
            <w:vAlign w:val="center"/>
          </w:tcPr>
          <w:p w:rsidR="00A74915" w:rsidRDefault="00A74915" w:rsidP="008C1D1E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</w:p>
          <w:p w:rsidR="00ED0592" w:rsidRDefault="00ED0592" w:rsidP="00ED0592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  <w:r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  <w:t>Image inaugurale : Bible et chandelle</w:t>
            </w:r>
          </w:p>
          <w:p w:rsidR="00ED0592" w:rsidRDefault="00ED0592" w:rsidP="00ED0592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</w:p>
          <w:p w:rsidR="00ED0592" w:rsidRDefault="00ED0592" w:rsidP="00ED0592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  <w:r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  <w:t>Présentation du plan</w:t>
            </w:r>
          </w:p>
          <w:p w:rsidR="00ED0592" w:rsidRDefault="00ED0592" w:rsidP="00ED0592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</w:p>
          <w:p w:rsidR="001835E1" w:rsidRDefault="00D37CD3" w:rsidP="008C1D1E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  <w:r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  <w:t>Introduction</w:t>
            </w:r>
            <w:r w:rsidR="003070C1"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  <w:t xml:space="preserve"> : </w:t>
            </w:r>
            <w:r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  <w:t>cadre spatial</w:t>
            </w:r>
          </w:p>
          <w:p w:rsidR="00ED0592" w:rsidRDefault="00ED0592" w:rsidP="00A74915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</w:p>
          <w:p w:rsidR="00ED0592" w:rsidRPr="00ED0592" w:rsidRDefault="00ED0592" w:rsidP="00A74915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 w:rsidRPr="00ED0592"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Diapos 1, 2, 3</w:t>
            </w:r>
          </w:p>
          <w:p w:rsidR="00A74915" w:rsidRPr="00930C9F" w:rsidRDefault="00930C9F" w:rsidP="008C1D1E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 1</w:t>
            </w:r>
          </w:p>
        </w:tc>
        <w:tc>
          <w:tcPr>
            <w:tcW w:w="3260" w:type="dxa"/>
            <w:gridSpan w:val="3"/>
            <w:vAlign w:val="center"/>
          </w:tcPr>
          <w:p w:rsidR="001835E1" w:rsidRDefault="00A74915" w:rsidP="008C1D1E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L’enseignant introduit la leçon en précisant bien qu’il s’agit 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>de travailler sur un pan particulier de l’histoire (celle des religions)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et non de faire du prosélytisme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</w:p>
          <w:p w:rsidR="00A74915" w:rsidRPr="00FB4323" w:rsidRDefault="00A74915" w:rsidP="00FA5485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Il définit ce qu’est la chrétienté 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>au sens géopolitique</w:t>
            </w:r>
            <w:r w:rsidR="00FA5485" w:rsidRPr="00FA5485">
              <w:rPr>
                <w:rFonts w:ascii="Tw Cen MT" w:hAnsi="Tw Cen MT"/>
                <w:b/>
                <w:sz w:val="18"/>
                <w:szCs w:val="18"/>
              </w:rPr>
              <w:t xml:space="preserve"> géopolitique, 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>(</w:t>
            </w:r>
            <w:r w:rsidR="00FA5485" w:rsidRPr="00FA5485">
              <w:rPr>
                <w:rFonts w:ascii="Tw Cen MT" w:hAnsi="Tw Cen MT"/>
                <w:b/>
                <w:sz w:val="18"/>
                <w:szCs w:val="18"/>
              </w:rPr>
              <w:t>l'ensemble des pays d'obédience chrétienne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 xml:space="preserve">) 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et montre que 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>les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XI</w:t>
            </w:r>
            <w:r w:rsidR="00FA5485" w:rsidRPr="00FA5485">
              <w:rPr>
                <w:rFonts w:ascii="Tw Cen MT" w:hAnsi="Tw Cen MT"/>
                <w:b/>
                <w:sz w:val="18"/>
                <w:szCs w:val="18"/>
                <w:vertAlign w:val="superscript"/>
              </w:rPr>
              <w:t>ème</w:t>
            </w:r>
            <w:r>
              <w:rPr>
                <w:rFonts w:ascii="Tw Cen MT" w:hAnsi="Tw Cen MT"/>
                <w:b/>
                <w:sz w:val="18"/>
                <w:szCs w:val="18"/>
              </w:rPr>
              <w:t>-XIII</w:t>
            </w:r>
            <w:r w:rsidR="00FA5485" w:rsidRPr="00FA5485">
              <w:rPr>
                <w:rFonts w:ascii="Tw Cen MT" w:hAnsi="Tw Cen MT"/>
                <w:b/>
                <w:sz w:val="18"/>
                <w:szCs w:val="18"/>
                <w:vertAlign w:val="superscript"/>
              </w:rPr>
              <w:t>ème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 xml:space="preserve">siècles </w:t>
            </w:r>
            <w:r>
              <w:rPr>
                <w:rFonts w:ascii="Tw Cen MT" w:hAnsi="Tw Cen MT"/>
                <w:b/>
                <w:sz w:val="18"/>
                <w:szCs w:val="18"/>
              </w:rPr>
              <w:t>correspond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>ent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à une période où l’Eglise </w:t>
            </w:r>
            <w:r w:rsidR="00ED0592">
              <w:rPr>
                <w:rFonts w:ascii="Tw Cen MT" w:hAnsi="Tw Cen MT"/>
                <w:b/>
                <w:sz w:val="18"/>
                <w:szCs w:val="18"/>
              </w:rPr>
              <w:t>assoit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son autorité sur l’Occident 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>pour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lui donnant 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 xml:space="preserve">in fine </w:t>
            </w:r>
            <w:r>
              <w:rPr>
                <w:rFonts w:ascii="Tw Cen MT" w:hAnsi="Tw Cen MT"/>
                <w:b/>
                <w:sz w:val="18"/>
                <w:szCs w:val="18"/>
              </w:rPr>
              <w:t>une certaine unité.</w:t>
            </w:r>
          </w:p>
        </w:tc>
        <w:tc>
          <w:tcPr>
            <w:tcW w:w="1417" w:type="dxa"/>
            <w:gridSpan w:val="2"/>
            <w:vAlign w:val="center"/>
          </w:tcPr>
          <w:p w:rsidR="00A74915" w:rsidRPr="00A74915" w:rsidRDefault="00A74915" w:rsidP="00A74915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A74915">
              <w:rPr>
                <w:rFonts w:ascii="Tw Cen MT" w:hAnsi="Tw Cen MT"/>
                <w:b/>
                <w:bCs/>
                <w:sz w:val="18"/>
                <w:szCs w:val="18"/>
              </w:rPr>
              <w:t>Quelle place occupe la religion chrétienne en Occident du XI</w:t>
            </w:r>
            <w:r w:rsidRPr="00A74915">
              <w:rPr>
                <w:rFonts w:ascii="Tw Cen MT" w:hAnsi="Tw Cen MT"/>
                <w:b/>
                <w:bCs/>
                <w:sz w:val="18"/>
                <w:szCs w:val="18"/>
                <w:vertAlign w:val="superscript"/>
              </w:rPr>
              <w:t>ème</w:t>
            </w:r>
            <w:r w:rsidRPr="00A74915">
              <w:rPr>
                <w:rFonts w:ascii="Tw Cen MT" w:hAnsi="Tw Cen MT"/>
                <w:b/>
                <w:bCs/>
                <w:sz w:val="18"/>
                <w:szCs w:val="18"/>
              </w:rPr>
              <w:t xml:space="preserve"> au XIII</w:t>
            </w:r>
            <w:r w:rsidRPr="00A74915">
              <w:rPr>
                <w:rFonts w:ascii="Tw Cen MT" w:hAnsi="Tw Cen MT"/>
                <w:b/>
                <w:bCs/>
                <w:sz w:val="18"/>
                <w:szCs w:val="18"/>
                <w:vertAlign w:val="superscript"/>
              </w:rPr>
              <w:t xml:space="preserve">ème </w:t>
            </w:r>
            <w:r w:rsidRPr="00A74915">
              <w:rPr>
                <w:rFonts w:ascii="Tw Cen MT" w:hAnsi="Tw Cen MT"/>
                <w:b/>
                <w:bCs/>
                <w:sz w:val="18"/>
                <w:szCs w:val="18"/>
              </w:rPr>
              <w:t>siècle ?</w:t>
            </w:r>
          </w:p>
          <w:p w:rsidR="001835E1" w:rsidRPr="00FB4323" w:rsidRDefault="00A74915" w:rsidP="008C1D1E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Comment le croyant exprime-t-il sa foi ?</w:t>
            </w:r>
          </w:p>
        </w:tc>
        <w:tc>
          <w:tcPr>
            <w:tcW w:w="5670" w:type="dxa"/>
            <w:gridSpan w:val="2"/>
            <w:vAlign w:val="center"/>
          </w:tcPr>
          <w:p w:rsidR="001835E1" w:rsidRDefault="00A74915" w:rsidP="009542E4">
            <w:pPr>
              <w:ind w:left="-61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102475">
              <w:rPr>
                <w:rFonts w:ascii="Tw Cen MT" w:hAnsi="Tw Cen MT"/>
                <w:b/>
                <w:sz w:val="18"/>
                <w:szCs w:val="18"/>
                <w:u w:val="single"/>
              </w:rPr>
              <w:t>L</w:t>
            </w:r>
            <w:r w:rsidR="00D37CD3" w:rsidRPr="00102475">
              <w:rPr>
                <w:rFonts w:ascii="Tw Cen MT" w:hAnsi="Tw Cen MT"/>
                <w:b/>
                <w:sz w:val="18"/>
                <w:szCs w:val="18"/>
                <w:u w:val="single"/>
              </w:rPr>
              <w:t>a carte permet d’observer</w:t>
            </w:r>
            <w:r w:rsidR="00D37CD3">
              <w:rPr>
                <w:rFonts w:ascii="Tw Cen MT" w:hAnsi="Tw Cen MT"/>
                <w:b/>
                <w:sz w:val="18"/>
                <w:szCs w:val="18"/>
              </w:rPr>
              <w:t> :</w:t>
            </w:r>
          </w:p>
          <w:p w:rsidR="00D37CD3" w:rsidRDefault="00D37CD3" w:rsidP="008C1D1E">
            <w:pPr>
              <w:ind w:left="-61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- que la religion chrétienne est majoritaire (distinction entre orthodoxes et catholiques avec identification des aires de rayonnement)</w:t>
            </w:r>
          </w:p>
          <w:p w:rsidR="00D37CD3" w:rsidRDefault="00D37CD3" w:rsidP="008C1D1E">
            <w:pPr>
              <w:ind w:left="-61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- qu’elle s’étend par des voies guerrières (croisade</w:t>
            </w:r>
            <w:r w:rsidR="00316740">
              <w:rPr>
                <w:rFonts w:ascii="Tw Cen MT" w:hAnsi="Tw Cen MT"/>
                <w:b/>
                <w:sz w:val="18"/>
                <w:szCs w:val="18"/>
              </w:rPr>
              <w:t xml:space="preserve"> + Re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>conquista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) ou 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>par la conversion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(évangélisation)</w:t>
            </w:r>
            <w:r w:rsidR="003070C1">
              <w:rPr>
                <w:rFonts w:ascii="Tw Cen MT" w:hAnsi="Tw Cen MT"/>
                <w:b/>
                <w:sz w:val="18"/>
                <w:szCs w:val="18"/>
              </w:rPr>
              <w:t xml:space="preserve"> … souvent forcée.</w:t>
            </w:r>
          </w:p>
          <w:p w:rsidR="00D37CD3" w:rsidRPr="00FB4323" w:rsidRDefault="00D37CD3" w:rsidP="00102475">
            <w:pPr>
              <w:ind w:left="-61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- </w:t>
            </w:r>
            <w:r w:rsidR="00A74915">
              <w:rPr>
                <w:rFonts w:ascii="Tw Cen MT" w:hAnsi="Tw Cen MT"/>
                <w:b/>
                <w:sz w:val="18"/>
                <w:szCs w:val="18"/>
              </w:rPr>
              <w:t xml:space="preserve">Reprise de la citation de Raoul </w:t>
            </w:r>
            <w:proofErr w:type="spellStart"/>
            <w:r w:rsidR="00A74915">
              <w:rPr>
                <w:rFonts w:ascii="Tw Cen MT" w:hAnsi="Tw Cen MT"/>
                <w:b/>
                <w:sz w:val="18"/>
                <w:szCs w:val="18"/>
              </w:rPr>
              <w:t>Glaber</w:t>
            </w:r>
            <w:proofErr w:type="spellEnd"/>
            <w:r w:rsidR="00A74915">
              <w:rPr>
                <w:rFonts w:ascii="Tw Cen MT" w:hAnsi="Tw Cen MT"/>
                <w:b/>
                <w:sz w:val="18"/>
                <w:szCs w:val="18"/>
              </w:rPr>
              <w:t xml:space="preserve"> en la modérant : 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>« </w:t>
            </w:r>
            <w:r w:rsidR="00A74915">
              <w:rPr>
                <w:rFonts w:ascii="Tw Cen MT" w:hAnsi="Tw Cen MT"/>
                <w:b/>
                <w:sz w:val="18"/>
                <w:szCs w:val="18"/>
              </w:rPr>
              <w:t>le Monde se couvre d’un blanc manteau d’églises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> »</w:t>
            </w:r>
            <w:r w:rsidR="00A74915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>qui permet d’</w:t>
            </w:r>
            <w:r w:rsidR="00A74915">
              <w:rPr>
                <w:rFonts w:ascii="Tw Cen MT" w:hAnsi="Tw Cen MT"/>
                <w:b/>
                <w:sz w:val="18"/>
                <w:szCs w:val="18"/>
              </w:rPr>
              <w:t>aborder les comportements du chrétien (construction de monuments gigantesques érigés à la gloire de Dieu + pèlerinage</w:t>
            </w:r>
            <w:r w:rsidR="003070C1">
              <w:rPr>
                <w:rFonts w:ascii="Tw Cen MT" w:hAnsi="Tw Cen MT"/>
                <w:b/>
                <w:sz w:val="18"/>
                <w:szCs w:val="18"/>
              </w:rPr>
              <w:t>s</w:t>
            </w:r>
            <w:r w:rsidR="00A74915">
              <w:rPr>
                <w:rFonts w:ascii="Tw Cen MT" w:hAnsi="Tw Cen MT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835E1" w:rsidRDefault="00ED0592" w:rsidP="00D37CD3">
            <w:pPr>
              <w:ind w:left="-108" w:right="-108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- </w:t>
            </w:r>
            <w:r w:rsidR="001835E1">
              <w:rPr>
                <w:rFonts w:ascii="Tw Cen MT" w:hAnsi="Tw Cen MT"/>
                <w:b/>
                <w:sz w:val="18"/>
                <w:szCs w:val="18"/>
              </w:rPr>
              <w:t>C</w:t>
            </w:r>
            <w:r w:rsidR="00072B37">
              <w:rPr>
                <w:rFonts w:ascii="Tw Cen MT" w:hAnsi="Tw Cen MT"/>
                <w:b/>
                <w:sz w:val="18"/>
                <w:szCs w:val="18"/>
              </w:rPr>
              <w:t>arte</w:t>
            </w:r>
            <w:r w:rsidR="001835E1" w:rsidRPr="00FB4323">
              <w:rPr>
                <w:rFonts w:ascii="Tw Cen MT" w:hAnsi="Tw Cen MT"/>
                <w:b/>
                <w:sz w:val="18"/>
                <w:szCs w:val="18"/>
              </w:rPr>
              <w:t xml:space="preserve"> : </w:t>
            </w:r>
            <w:r w:rsidR="00D37CD3">
              <w:rPr>
                <w:rFonts w:ascii="Tw Cen MT" w:hAnsi="Tw Cen MT"/>
                <w:b/>
                <w:sz w:val="18"/>
                <w:szCs w:val="18"/>
              </w:rPr>
              <w:t>l’Occident chrétien au XI</w:t>
            </w:r>
            <w:r w:rsidR="00D37CD3" w:rsidRPr="00D37CD3">
              <w:rPr>
                <w:rFonts w:ascii="Tw Cen MT" w:hAnsi="Tw Cen MT"/>
                <w:b/>
                <w:sz w:val="18"/>
                <w:szCs w:val="18"/>
                <w:vertAlign w:val="superscript"/>
              </w:rPr>
              <w:t>ème</w:t>
            </w:r>
            <w:r w:rsidR="00D37CD3">
              <w:rPr>
                <w:rFonts w:ascii="Tw Cen MT" w:hAnsi="Tw Cen MT"/>
                <w:b/>
                <w:sz w:val="18"/>
                <w:szCs w:val="18"/>
              </w:rPr>
              <w:t xml:space="preserve"> siècle</w:t>
            </w:r>
          </w:p>
          <w:p w:rsidR="00D37CD3" w:rsidRPr="00FB4323" w:rsidRDefault="00D37CD3" w:rsidP="00D37CD3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1835E1" w:rsidRDefault="001835E1" w:rsidP="00D37CD3">
            <w:pPr>
              <w:ind w:left="-108" w:right="-108"/>
              <w:jc w:val="center"/>
              <w:rPr>
                <w:rFonts w:ascii="Tw Cen MT" w:hAnsi="Tw Cen MT"/>
                <w:b/>
                <w:i/>
                <w:color w:val="C00000"/>
                <w:sz w:val="18"/>
                <w:szCs w:val="18"/>
              </w:rPr>
            </w:pPr>
            <w:r w:rsidRPr="00D40892">
              <w:rPr>
                <w:rFonts w:ascii="Tw Cen MT" w:hAnsi="Tw Cen MT"/>
                <w:b/>
                <w:i/>
                <w:color w:val="C00000"/>
                <w:sz w:val="18"/>
                <w:szCs w:val="18"/>
              </w:rPr>
              <w:t>En amont : Préparer l</w:t>
            </w:r>
            <w:r w:rsidR="00D37CD3" w:rsidRPr="00D40892">
              <w:rPr>
                <w:rFonts w:ascii="Tw Cen MT" w:hAnsi="Tw Cen MT"/>
                <w:b/>
                <w:i/>
                <w:color w:val="C00000"/>
                <w:sz w:val="18"/>
                <w:szCs w:val="18"/>
              </w:rPr>
              <w:t>’étude de carte en répondant aux trois questions.</w:t>
            </w:r>
          </w:p>
          <w:p w:rsidR="003070C1" w:rsidRPr="00D40892" w:rsidRDefault="003070C1" w:rsidP="00D37CD3">
            <w:pPr>
              <w:ind w:left="-108" w:right="-108"/>
              <w:jc w:val="center"/>
              <w:rPr>
                <w:rFonts w:ascii="Tw Cen MT" w:hAnsi="Tw Cen MT"/>
                <w:b/>
                <w:i/>
                <w:color w:val="C00000"/>
                <w:sz w:val="18"/>
                <w:szCs w:val="18"/>
              </w:rPr>
            </w:pPr>
          </w:p>
          <w:p w:rsidR="00A74915" w:rsidRPr="00FB4323" w:rsidRDefault="00A74915" w:rsidP="003070C1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Mise en commun et correction </w:t>
            </w:r>
            <w:r w:rsidR="00ED0592">
              <w:rPr>
                <w:rFonts w:ascii="Tw Cen MT" w:hAnsi="Tw Cen MT"/>
                <w:b/>
                <w:sz w:val="18"/>
                <w:szCs w:val="18"/>
              </w:rPr>
              <w:t>sur l</w:t>
            </w:r>
            <w:r w:rsidR="003070C1">
              <w:rPr>
                <w:rFonts w:ascii="Tw Cen MT" w:hAnsi="Tw Cen MT"/>
                <w:b/>
                <w:sz w:val="18"/>
                <w:szCs w:val="18"/>
              </w:rPr>
              <w:t xml:space="preserve">e </w:t>
            </w:r>
            <w:r w:rsidR="00ED0592">
              <w:rPr>
                <w:rFonts w:ascii="Tw Cen MT" w:hAnsi="Tw Cen MT"/>
                <w:b/>
                <w:sz w:val="18"/>
                <w:szCs w:val="18"/>
              </w:rPr>
              <w:t>cahier des questions portant sur la carte</w:t>
            </w:r>
            <w:r w:rsidR="003070C1">
              <w:rPr>
                <w:rFonts w:ascii="Tw Cen MT" w:hAnsi="Tw Cen MT"/>
                <w:b/>
                <w:sz w:val="18"/>
                <w:szCs w:val="18"/>
              </w:rPr>
              <w:t xml:space="preserve"> : la trace écrite fait office d’introduction </w:t>
            </w:r>
          </w:p>
        </w:tc>
      </w:tr>
      <w:tr w:rsidR="001835E1" w:rsidRPr="00FB4323" w:rsidTr="00930C9F">
        <w:trPr>
          <w:cantSplit/>
          <w:trHeight w:val="1305"/>
        </w:trPr>
        <w:tc>
          <w:tcPr>
            <w:tcW w:w="282" w:type="dxa"/>
            <w:shd w:val="clear" w:color="auto" w:fill="FFFF00"/>
            <w:textDirection w:val="btLr"/>
            <w:vAlign w:val="center"/>
          </w:tcPr>
          <w:p w:rsidR="001835E1" w:rsidRPr="0042695D" w:rsidRDefault="00ED0592" w:rsidP="008C1D1E">
            <w:pPr>
              <w:ind w:left="113" w:right="113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20</w:t>
            </w:r>
            <w:r w:rsidR="001835E1">
              <w:rPr>
                <w:rFonts w:ascii="Tw Cen MT" w:hAnsi="Tw Cen MT"/>
                <w:b/>
                <w:bCs/>
                <w:sz w:val="18"/>
                <w:szCs w:val="18"/>
              </w:rPr>
              <w:t xml:space="preserve"> mn</w:t>
            </w:r>
          </w:p>
        </w:tc>
        <w:tc>
          <w:tcPr>
            <w:tcW w:w="1845" w:type="dxa"/>
            <w:vAlign w:val="center"/>
          </w:tcPr>
          <w:p w:rsidR="001835E1" w:rsidRDefault="00D37CD3" w:rsidP="008C1D1E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  <w:r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  <w:t>Introduction : cadre chronologique</w:t>
            </w:r>
          </w:p>
          <w:p w:rsidR="00ED0592" w:rsidRDefault="00ED0592" w:rsidP="00ED0592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</w:p>
          <w:p w:rsidR="00ED0592" w:rsidRPr="00ED0592" w:rsidRDefault="00ED0592" w:rsidP="00ED0592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Diapo</w:t>
            </w:r>
            <w:r w:rsidRPr="00ED0592"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4</w:t>
            </w:r>
          </w:p>
          <w:p w:rsidR="00ED0592" w:rsidRPr="00ED0592" w:rsidRDefault="00ED0592" w:rsidP="00ED0592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 w:rsidRPr="00ED0592"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 1</w:t>
            </w:r>
          </w:p>
          <w:p w:rsidR="00ED0592" w:rsidRPr="009B6BE7" w:rsidRDefault="00ED0592" w:rsidP="008C1D1E">
            <w:pPr>
              <w:ind w:left="34"/>
              <w:jc w:val="center"/>
              <w:rPr>
                <w:rFonts w:ascii="Tw Cen MT" w:hAnsi="Tw Cen MT"/>
                <w:b/>
                <w:bCs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835E1" w:rsidRPr="00FB4323" w:rsidRDefault="00D37CD3" w:rsidP="00FA5485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L’enseignant élabore conjointement avec les élèves une chronologie pour </w:t>
            </w:r>
            <w:r w:rsidR="00054B29">
              <w:rPr>
                <w:rFonts w:ascii="Tw Cen MT" w:hAnsi="Tw Cen MT"/>
                <w:b/>
                <w:sz w:val="18"/>
                <w:szCs w:val="18"/>
              </w:rPr>
              <w:t xml:space="preserve">leur </w:t>
            </w:r>
            <w:r>
              <w:rPr>
                <w:rFonts w:ascii="Tw Cen MT" w:hAnsi="Tw Cen MT"/>
                <w:b/>
                <w:sz w:val="18"/>
                <w:szCs w:val="18"/>
              </w:rPr>
              <w:t>faire comprendre l’emprise grandissante de l’Eglise sur la société</w:t>
            </w:r>
            <w:r w:rsidR="00ED0592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>occidentale entre le XI</w:t>
            </w:r>
            <w:r w:rsidR="00FA5485" w:rsidRPr="00FA5485">
              <w:rPr>
                <w:rFonts w:ascii="Tw Cen MT" w:hAnsi="Tw Cen MT"/>
                <w:b/>
                <w:sz w:val="18"/>
                <w:szCs w:val="18"/>
                <w:vertAlign w:val="superscript"/>
              </w:rPr>
              <w:t>ème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 xml:space="preserve"> et le XIII</w:t>
            </w:r>
            <w:r w:rsidR="00FA5485" w:rsidRPr="00FA5485">
              <w:rPr>
                <w:rFonts w:ascii="Tw Cen MT" w:hAnsi="Tw Cen MT"/>
                <w:b/>
                <w:sz w:val="18"/>
                <w:szCs w:val="18"/>
                <w:vertAlign w:val="superscript"/>
              </w:rPr>
              <w:t xml:space="preserve">ème 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>siècle</w:t>
            </w:r>
            <w:r w:rsidR="00ED0592">
              <w:rPr>
                <w:rFonts w:ascii="Tw Cen MT" w:hAnsi="Tw Cen MT"/>
                <w:b/>
                <w:sz w:val="18"/>
                <w:szCs w:val="18"/>
              </w:rPr>
              <w:t xml:space="preserve">. </w:t>
            </w:r>
            <w:r w:rsidR="00FA5485">
              <w:rPr>
                <w:rFonts w:ascii="Tw Cen MT" w:hAnsi="Tw Cen MT"/>
                <w:b/>
                <w:sz w:val="18"/>
                <w:szCs w:val="18"/>
              </w:rPr>
              <w:t>Sont posés</w:t>
            </w:r>
            <w:r w:rsidR="00ED0592">
              <w:rPr>
                <w:rFonts w:ascii="Tw Cen MT" w:hAnsi="Tw Cen MT"/>
                <w:b/>
                <w:sz w:val="18"/>
                <w:szCs w:val="18"/>
              </w:rPr>
              <w:t xml:space="preserve"> les jalons montrant une prise de pouvoir de plus en plus incontournable des instances religieuses</w:t>
            </w:r>
          </w:p>
        </w:tc>
        <w:tc>
          <w:tcPr>
            <w:tcW w:w="1417" w:type="dxa"/>
            <w:gridSpan w:val="2"/>
            <w:vAlign w:val="center"/>
          </w:tcPr>
          <w:p w:rsidR="001835E1" w:rsidRPr="00FB4323" w:rsidRDefault="00102475" w:rsidP="008C1D1E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Comment l’Eglise acquiert</w:t>
            </w:r>
            <w:r w:rsidR="00A74915">
              <w:rPr>
                <w:rFonts w:ascii="Tw Cen MT" w:hAnsi="Tw Cen MT"/>
                <w:b/>
                <w:sz w:val="18"/>
                <w:szCs w:val="18"/>
              </w:rPr>
              <w:t>-elle un poids de plus en plus prégnant en Occident ?</w:t>
            </w:r>
          </w:p>
        </w:tc>
        <w:tc>
          <w:tcPr>
            <w:tcW w:w="5670" w:type="dxa"/>
            <w:gridSpan w:val="2"/>
            <w:vAlign w:val="center"/>
          </w:tcPr>
          <w:p w:rsidR="001835E1" w:rsidRDefault="00D37CD3" w:rsidP="00102475">
            <w:pPr>
              <w:ind w:left="-61" w:right="-14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Au terme de la chronologie, il faut insister sur l’action de l’Eglise </w:t>
            </w:r>
            <w:r w:rsidR="00A74915">
              <w:rPr>
                <w:rFonts w:ascii="Tw Cen MT" w:hAnsi="Tw Cen MT"/>
                <w:b/>
                <w:sz w:val="18"/>
                <w:szCs w:val="18"/>
              </w:rPr>
              <w:t xml:space="preserve">que l’on peut schématiquement décomposer </w:t>
            </w:r>
            <w:r>
              <w:rPr>
                <w:rFonts w:ascii="Tw Cen MT" w:hAnsi="Tw Cen MT"/>
                <w:b/>
                <w:sz w:val="18"/>
                <w:szCs w:val="18"/>
              </w:rPr>
              <w:t>en trois temps (qui se chevauchent) :</w:t>
            </w:r>
          </w:p>
          <w:p w:rsidR="00054B29" w:rsidRPr="00054B29" w:rsidRDefault="00054B29" w:rsidP="00102475">
            <w:pPr>
              <w:ind w:left="-61" w:right="-14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- R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 xml:space="preserve">éforme des institutions, </w:t>
            </w:r>
            <w:r>
              <w:rPr>
                <w:rFonts w:ascii="Tw Cen MT" w:hAnsi="Tw Cen MT"/>
                <w:b/>
                <w:sz w:val="18"/>
                <w:szCs w:val="18"/>
              </w:rPr>
              <w:t>amélioration de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 la formation 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 xml:space="preserve">+ affirmation du pouvoir pontifical 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sym w:font="Wingdings" w:char="F0E8"/>
            </w:r>
            <w:r w:rsidRPr="00054B29">
              <w:rPr>
                <w:rFonts w:ascii="Tw Cen MT" w:hAnsi="Tw Cen MT" w:cs="Tw Cen MT"/>
                <w:b/>
                <w:sz w:val="18"/>
                <w:szCs w:val="18"/>
              </w:rPr>
              <w:t xml:space="preserve"> </w:t>
            </w:r>
            <w:r w:rsidRPr="00102475">
              <w:rPr>
                <w:rFonts w:ascii="Tw Cen MT" w:hAnsi="Tw Cen MT" w:cs="Tw Cen MT"/>
                <w:b/>
                <w:smallCaps/>
                <w:sz w:val="18"/>
                <w:szCs w:val="18"/>
              </w:rPr>
              <w:t>renouveau de l’Eglise</w:t>
            </w:r>
          </w:p>
          <w:p w:rsidR="00054B29" w:rsidRPr="00054B29" w:rsidRDefault="00102475" w:rsidP="00102475">
            <w:pPr>
              <w:ind w:left="-61" w:right="-14"/>
              <w:rPr>
                <w:rFonts w:ascii="Tw Cen MT" w:hAnsi="Tw Cen MT" w:cs="Verdana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- E</w:t>
            </w:r>
            <w:r w:rsidR="00054B29">
              <w:rPr>
                <w:rFonts w:ascii="Tw Cen MT" w:hAnsi="Tw Cen MT"/>
                <w:b/>
                <w:sz w:val="18"/>
                <w:szCs w:val="18"/>
              </w:rPr>
              <w:t>xtension de</w:t>
            </w:r>
            <w:r w:rsidR="00054B29" w:rsidRPr="00054B29">
              <w:rPr>
                <w:rFonts w:ascii="Tw Cen MT" w:hAnsi="Tw Cen MT"/>
                <w:b/>
                <w:sz w:val="18"/>
                <w:szCs w:val="18"/>
              </w:rPr>
              <w:t xml:space="preserve"> la chrétienté à de nouveaux territoires </w:t>
            </w:r>
            <w:r w:rsidR="00054B29">
              <w:rPr>
                <w:rFonts w:ascii="Tw Cen MT" w:hAnsi="Tw Cen MT" w:cs="Tw Cen MT"/>
                <w:b/>
                <w:sz w:val="18"/>
                <w:szCs w:val="18"/>
              </w:rPr>
              <w:t>(</w:t>
            </w:r>
            <w:r w:rsidR="00054B29" w:rsidRPr="00054B29">
              <w:rPr>
                <w:rFonts w:ascii="Tw Cen MT" w:hAnsi="Tw Cen MT" w:cs="Tw Cen MT"/>
                <w:b/>
                <w:sz w:val="18"/>
                <w:szCs w:val="18"/>
              </w:rPr>
              <w:t>but des croisades et de l’évangélisation</w:t>
            </w:r>
            <w:r w:rsidR="00054B29">
              <w:rPr>
                <w:rFonts w:ascii="Tw Cen MT" w:hAnsi="Tw Cen MT" w:cs="Tw Cen MT"/>
                <w:b/>
                <w:sz w:val="18"/>
                <w:szCs w:val="18"/>
              </w:rPr>
              <w:t xml:space="preserve">) </w:t>
            </w:r>
            <w:r w:rsidR="00054B29" w:rsidRPr="00054B29">
              <w:rPr>
                <w:rFonts w:ascii="Tw Cen MT" w:hAnsi="Tw Cen MT" w:cs="Tw Cen MT"/>
                <w:b/>
                <w:sz w:val="18"/>
                <w:szCs w:val="18"/>
              </w:rPr>
              <w:sym w:font="Wingdings" w:char="F0E8"/>
            </w:r>
            <w:r w:rsidR="00054B29" w:rsidRPr="00054B29">
              <w:rPr>
                <w:rFonts w:ascii="Tw Cen MT" w:hAnsi="Tw Cen MT" w:cs="Tw Cen MT"/>
                <w:b/>
                <w:sz w:val="18"/>
                <w:szCs w:val="18"/>
              </w:rPr>
              <w:t xml:space="preserve"> </w:t>
            </w:r>
            <w:r w:rsidR="00054B29" w:rsidRPr="00102475">
              <w:rPr>
                <w:rFonts w:ascii="Tw Cen MT" w:hAnsi="Tw Cen MT" w:cs="Tw Cen MT"/>
                <w:b/>
                <w:smallCaps/>
                <w:sz w:val="18"/>
                <w:szCs w:val="18"/>
              </w:rPr>
              <w:t>affirmation de l’Eglise</w:t>
            </w:r>
          </w:p>
          <w:p w:rsidR="001835E1" w:rsidRPr="00FB4323" w:rsidRDefault="00054B29" w:rsidP="00102475">
            <w:pPr>
              <w:ind w:left="-61" w:right="-14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- Combat contre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  <w:b/>
                <w:sz w:val="18"/>
                <w:szCs w:val="18"/>
              </w:rPr>
              <w:t>ceux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 qui s’opposent ou s’éloignent </w:t>
            </w:r>
            <w:r>
              <w:rPr>
                <w:rFonts w:ascii="Tw Cen MT" w:hAnsi="Tw Cen MT"/>
                <w:b/>
                <w:sz w:val="18"/>
                <w:szCs w:val="18"/>
              </w:rPr>
              <w:t>du dogme catholique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. </w:t>
            </w:r>
            <w:r>
              <w:rPr>
                <w:rFonts w:ascii="Tw Cen MT" w:hAnsi="Tw Cen MT"/>
                <w:b/>
                <w:sz w:val="18"/>
                <w:szCs w:val="18"/>
              </w:rPr>
              <w:t>L’institution se dote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 de </w:t>
            </w:r>
            <w:r>
              <w:rPr>
                <w:rFonts w:ascii="Tw Cen MT" w:hAnsi="Tw Cen MT"/>
                <w:b/>
                <w:sz w:val="18"/>
                <w:szCs w:val="18"/>
              </w:rPr>
              <w:t>moyens (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>l’Inquisition ou les ordres mendiants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) 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sym w:font="Wingdings" w:char="F0E8"/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102475">
              <w:rPr>
                <w:rFonts w:ascii="Tw Cen MT" w:hAnsi="Tw Cen MT" w:cs="Tw Cen MT"/>
                <w:b/>
                <w:smallCaps/>
                <w:sz w:val="18"/>
                <w:szCs w:val="18"/>
              </w:rPr>
              <w:t>omniprésence, prédominance</w:t>
            </w:r>
            <w:r w:rsidRPr="00102475">
              <w:rPr>
                <w:rFonts w:ascii="Tw Cen MT" w:hAnsi="Tw Cen MT" w:cs="Verdana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D0592" w:rsidRDefault="00ED0592" w:rsidP="00ED0592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- </w:t>
            </w:r>
            <w:r w:rsidR="00D37CD3">
              <w:rPr>
                <w:rFonts w:ascii="Tw Cen MT" w:hAnsi="Tw Cen MT"/>
                <w:b/>
                <w:sz w:val="18"/>
                <w:szCs w:val="18"/>
              </w:rPr>
              <w:t xml:space="preserve">Chronologie vierge </w:t>
            </w:r>
          </w:p>
          <w:p w:rsidR="00ED0592" w:rsidRDefault="00D37CD3" w:rsidP="00ED0592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+ glossair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>e déjà complété</w:t>
            </w:r>
          </w:p>
          <w:p w:rsidR="001835E1" w:rsidRPr="00FB4323" w:rsidRDefault="00ED0592" w:rsidP="00ED0592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 (=</w:t>
            </w:r>
            <w:r w:rsidR="00D37CD3">
              <w:rPr>
                <w:rFonts w:ascii="Tw Cen MT" w:hAnsi="Tw Cen MT"/>
                <w:b/>
                <w:sz w:val="18"/>
                <w:szCs w:val="18"/>
              </w:rPr>
              <w:t xml:space="preserve"> gain de temps)</w:t>
            </w:r>
          </w:p>
        </w:tc>
        <w:tc>
          <w:tcPr>
            <w:tcW w:w="2061" w:type="dxa"/>
            <w:gridSpan w:val="2"/>
            <w:vAlign w:val="center"/>
          </w:tcPr>
          <w:p w:rsidR="001835E1" w:rsidRDefault="00054B29" w:rsidP="00EE6E28">
            <w:pPr>
              <w:ind w:right="-31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Cours dialogué avec  les élèves pour jauger leurs pré-requis et corriger éventuellement certaines erreurs. </w:t>
            </w:r>
          </w:p>
          <w:p w:rsidR="00054B29" w:rsidRPr="00FB4323" w:rsidRDefault="00054B29" w:rsidP="00102475">
            <w:pPr>
              <w:ind w:right="-31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Elaboration </w:t>
            </w:r>
            <w:r w:rsidR="00102475">
              <w:rPr>
                <w:rFonts w:ascii="Tw Cen MT" w:hAnsi="Tw Cen MT"/>
                <w:b/>
                <w:sz w:val="18"/>
                <w:szCs w:val="18"/>
              </w:rPr>
              <w:t xml:space="preserve">conjointe 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de la chronologie </w:t>
            </w:r>
            <w:r w:rsidR="001E7CE5">
              <w:rPr>
                <w:rFonts w:ascii="Tw Cen MT" w:hAnsi="Tw Cen MT"/>
                <w:b/>
                <w:sz w:val="18"/>
                <w:szCs w:val="18"/>
              </w:rPr>
              <w:t>et explication des termes nouveaux (définitions)</w:t>
            </w:r>
          </w:p>
        </w:tc>
      </w:tr>
      <w:tr w:rsidR="001835E1" w:rsidRPr="00FB4323" w:rsidTr="00930C9F">
        <w:trPr>
          <w:cantSplit/>
          <w:trHeight w:val="279"/>
        </w:trPr>
        <w:tc>
          <w:tcPr>
            <w:tcW w:w="282" w:type="dxa"/>
            <w:shd w:val="clear" w:color="auto" w:fill="FFFF00"/>
            <w:textDirection w:val="btLr"/>
            <w:vAlign w:val="center"/>
          </w:tcPr>
          <w:p w:rsidR="001835E1" w:rsidRPr="0042695D" w:rsidRDefault="00EE6E28" w:rsidP="008C1D1E">
            <w:pPr>
              <w:ind w:left="113" w:right="113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10 </w:t>
            </w:r>
            <w:r w:rsidR="001835E1">
              <w:rPr>
                <w:rFonts w:ascii="Tw Cen MT" w:hAnsi="Tw Cen MT"/>
                <w:b/>
                <w:sz w:val="18"/>
                <w:szCs w:val="18"/>
              </w:rPr>
              <w:t xml:space="preserve">mn </w:t>
            </w:r>
          </w:p>
        </w:tc>
        <w:tc>
          <w:tcPr>
            <w:tcW w:w="1845" w:type="dxa"/>
            <w:vAlign w:val="center"/>
          </w:tcPr>
          <w:p w:rsidR="001835E1" w:rsidRDefault="00054B29" w:rsidP="008C1D1E">
            <w:pPr>
              <w:ind w:left="34"/>
              <w:jc w:val="center"/>
              <w:rPr>
                <w:rFonts w:ascii="Tw Cen MT" w:hAnsi="Tw Cen MT"/>
                <w:b/>
                <w:smallCaps/>
                <w:color w:val="C00000"/>
                <w:sz w:val="18"/>
                <w:szCs w:val="18"/>
              </w:rPr>
            </w:pPr>
            <w:r>
              <w:rPr>
                <w:rFonts w:ascii="Tw Cen MT" w:hAnsi="Tw Cen MT"/>
                <w:b/>
                <w:smallCaps/>
                <w:color w:val="C00000"/>
                <w:sz w:val="18"/>
                <w:szCs w:val="18"/>
              </w:rPr>
              <w:t>Problématiques</w:t>
            </w:r>
          </w:p>
          <w:p w:rsidR="00054B29" w:rsidRDefault="00054B29" w:rsidP="008C1D1E">
            <w:pPr>
              <w:ind w:left="34"/>
              <w:jc w:val="center"/>
              <w:rPr>
                <w:rFonts w:ascii="Tw Cen MT" w:hAnsi="Tw Cen MT"/>
                <w:b/>
                <w:smallCaps/>
                <w:color w:val="C00000"/>
                <w:sz w:val="18"/>
                <w:szCs w:val="18"/>
              </w:rPr>
            </w:pPr>
            <w:r>
              <w:rPr>
                <w:rFonts w:ascii="Tw Cen MT" w:hAnsi="Tw Cen MT"/>
                <w:b/>
                <w:smallCaps/>
                <w:color w:val="C00000"/>
                <w:sz w:val="18"/>
                <w:szCs w:val="18"/>
              </w:rPr>
              <w:t>et observation de la Fresque</w:t>
            </w:r>
          </w:p>
          <w:p w:rsidR="00ED0592" w:rsidRPr="00ED0592" w:rsidRDefault="00ED0592" w:rsidP="008C1D1E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Diapo</w:t>
            </w:r>
            <w:r w:rsidRPr="00ED0592"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5</w:t>
            </w:r>
          </w:p>
          <w:p w:rsidR="00ED0592" w:rsidRPr="00FB4323" w:rsidRDefault="00ED0592" w:rsidP="008C1D1E">
            <w:pPr>
              <w:ind w:left="34"/>
              <w:jc w:val="center"/>
              <w:rPr>
                <w:rFonts w:ascii="Tw Cen MT" w:hAnsi="Tw Cen MT"/>
                <w:b/>
                <w:smallCaps/>
                <w:color w:val="C0000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835E1" w:rsidRPr="00FB4323" w:rsidRDefault="00EE6E28" w:rsidP="00930C9F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Au terme de la chronologie, l’enseignant pose les 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>questions centrales (problématique)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8C2112">
              <w:rPr>
                <w:rFonts w:ascii="Tw Cen MT" w:hAnsi="Tw Cen MT"/>
                <w:b/>
                <w:sz w:val="18"/>
                <w:szCs w:val="18"/>
              </w:rPr>
              <w:t>qui vont guider le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cours et analyse oralement la fresque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 xml:space="preserve"> de </w:t>
            </w:r>
            <w:proofErr w:type="spellStart"/>
            <w:r w:rsidR="00930C9F">
              <w:rPr>
                <w:rFonts w:ascii="Tw Cen MT" w:hAnsi="Tw Cen MT"/>
                <w:b/>
                <w:sz w:val="18"/>
                <w:szCs w:val="18"/>
              </w:rPr>
              <w:t>Bonaiuti</w:t>
            </w:r>
            <w:proofErr w:type="spellEnd"/>
            <w:r w:rsidR="00930C9F">
              <w:rPr>
                <w:rFonts w:ascii="Tw Cen MT" w:hAnsi="Tw Cen MT"/>
                <w:b/>
                <w:sz w:val="18"/>
                <w:szCs w:val="18"/>
              </w:rPr>
              <w:t xml:space="preserve"> (partie : société des laïcs) 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>pour montrer aux élèves la toute-puissance du Pape. Préciser que l’œuvre est réalisée pour un couvent de dominicains, ordre protégé par le pape.</w:t>
            </w:r>
          </w:p>
        </w:tc>
        <w:tc>
          <w:tcPr>
            <w:tcW w:w="1417" w:type="dxa"/>
            <w:gridSpan w:val="2"/>
            <w:vAlign w:val="center"/>
          </w:tcPr>
          <w:p w:rsidR="00FA5485" w:rsidRDefault="00EE6E28" w:rsidP="00EE6E28">
            <w:pPr>
              <w:ind w:left="-108" w:right="-108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EE6E28">
              <w:rPr>
                <w:rFonts w:ascii="Tw Cen MT" w:hAnsi="Tw Cen MT"/>
                <w:b/>
                <w:bCs/>
                <w:sz w:val="18"/>
                <w:szCs w:val="18"/>
              </w:rPr>
              <w:t xml:space="preserve">Comment l’Eglise encadre-t-elle les sociétés </w:t>
            </w:r>
          </w:p>
          <w:p w:rsidR="00EE6E28" w:rsidRPr="00EE6E28" w:rsidRDefault="00EE6E28" w:rsidP="00EE6E28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EE6E28">
              <w:rPr>
                <w:rFonts w:ascii="Tw Cen MT" w:hAnsi="Tw Cen MT"/>
                <w:b/>
                <w:bCs/>
                <w:sz w:val="18"/>
                <w:szCs w:val="18"/>
              </w:rPr>
              <w:t xml:space="preserve">humaines ? </w:t>
            </w:r>
          </w:p>
          <w:p w:rsidR="00EE6E28" w:rsidRPr="00EE6E28" w:rsidRDefault="00EE6E28" w:rsidP="00EE6E28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EE6E28">
              <w:rPr>
                <w:rFonts w:ascii="Tw Cen MT" w:hAnsi="Tw Cen MT"/>
                <w:b/>
                <w:bCs/>
                <w:sz w:val="18"/>
                <w:szCs w:val="18"/>
              </w:rPr>
              <w:t>Quelles sont les croyances du</w:t>
            </w:r>
          </w:p>
          <w:p w:rsidR="00A13C8E" w:rsidRPr="00ED0592" w:rsidRDefault="00EE6E28" w:rsidP="00EE6E28">
            <w:pPr>
              <w:ind w:left="-108" w:right="-108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EE6E28">
              <w:rPr>
                <w:rFonts w:ascii="Tw Cen MT" w:hAnsi="Tw Cen MT"/>
                <w:b/>
                <w:bCs/>
                <w:sz w:val="18"/>
                <w:szCs w:val="18"/>
              </w:rPr>
              <w:t xml:space="preserve"> chrétien ?</w:t>
            </w:r>
          </w:p>
        </w:tc>
        <w:tc>
          <w:tcPr>
            <w:tcW w:w="5670" w:type="dxa"/>
            <w:gridSpan w:val="2"/>
            <w:vAlign w:val="center"/>
          </w:tcPr>
          <w:p w:rsidR="00027B6A" w:rsidRPr="00930C9F" w:rsidRDefault="00EE6E28" w:rsidP="00930C9F">
            <w:pPr>
              <w:ind w:left="-61" w:right="-5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M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ontrer 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 xml:space="preserve">que 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le </w:t>
            </w:r>
            <w:r w:rsidRPr="00FA5485">
              <w:rPr>
                <w:rFonts w:ascii="Tw Cen MT" w:hAnsi="Tw Cen MT"/>
                <w:b/>
                <w:sz w:val="18"/>
                <w:szCs w:val="18"/>
                <w:u w:val="single"/>
              </w:rPr>
              <w:t>pape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 (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>à gauche, au sommet de la pyramide : plus grand que tous les personnages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) 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>domine la</w:t>
            </w:r>
            <w:r w:rsidRPr="00054B29">
              <w:rPr>
                <w:rFonts w:ascii="Tw Cen MT" w:hAnsi="Tw Cen MT"/>
                <w:b/>
                <w:sz w:val="18"/>
                <w:szCs w:val="18"/>
              </w:rPr>
              <w:t xml:space="preserve"> société des laïcs.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 xml:space="preserve"> I</w:t>
            </w:r>
            <w:r w:rsidR="00930C9F">
              <w:rPr>
                <w:rFonts w:ascii="Tw Cen MT" w:hAnsi="Tw Cen MT"/>
                <w:b/>
                <w:bCs/>
                <w:sz w:val="18"/>
                <w:szCs w:val="18"/>
              </w:rPr>
              <w:t>l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 siège aux côtés d’un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  <w:u w:val="single"/>
              </w:rPr>
              <w:t>Empereur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, d’un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  <w:u w:val="single"/>
              </w:rPr>
              <w:t>Roi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, et d’un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  <w:u w:val="single"/>
              </w:rPr>
              <w:t>noble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. A ses pieds, sont disposés des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  <w:u w:val="single"/>
              </w:rPr>
              <w:t>brebis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 (symbole </w:t>
            </w:r>
            <w:r w:rsidR="00930C9F">
              <w:rPr>
                <w:rFonts w:ascii="Tw Cen MT" w:hAnsi="Tw Cen MT"/>
                <w:b/>
                <w:bCs/>
                <w:sz w:val="18"/>
                <w:szCs w:val="18"/>
              </w:rPr>
              <w:t>des croyants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) et des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  <w:u w:val="single"/>
              </w:rPr>
              <w:t>chiens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FA5485">
              <w:rPr>
                <w:rFonts w:ascii="Tw Cen MT" w:hAnsi="Tw Cen MT"/>
                <w:b/>
                <w:bCs/>
                <w:sz w:val="18"/>
                <w:szCs w:val="18"/>
              </w:rPr>
              <w:t>Domini</w:t>
            </w:r>
            <w:proofErr w:type="spellEnd"/>
            <w:r w:rsidR="00FA5485">
              <w:rPr>
                <w:rFonts w:ascii="Tw Cen MT" w:hAnsi="Tw Cen MT"/>
                <w:b/>
                <w:bCs/>
                <w:sz w:val="18"/>
                <w:szCs w:val="18"/>
              </w:rPr>
              <w:t xml:space="preserve"> </w:t>
            </w:r>
            <w:r w:rsidR="0085223F">
              <w:rPr>
                <w:rFonts w:ascii="Tw Cen MT" w:hAnsi="Tw Cen MT"/>
                <w:b/>
                <w:bCs/>
                <w:sz w:val="18"/>
                <w:szCs w:val="18"/>
              </w:rPr>
              <w:t>canes-</w:t>
            </w:r>
            <w:r w:rsidR="00930C9F">
              <w:rPr>
                <w:rFonts w:ascii="Tw Cen MT" w:hAnsi="Tw Cen MT"/>
                <w:b/>
                <w:bCs/>
                <w:sz w:val="18"/>
                <w:szCs w:val="18"/>
              </w:rPr>
              <w:t xml:space="preserve">les chiens, </w:t>
            </w:r>
            <w:r w:rsidR="00FA5485">
              <w:rPr>
                <w:rFonts w:ascii="Tw Cen MT" w:hAnsi="Tw Cen MT"/>
                <w:b/>
                <w:bCs/>
                <w:sz w:val="18"/>
                <w:szCs w:val="18"/>
              </w:rPr>
              <w:t>les gardiens de Dieu</w:t>
            </w:r>
            <w:r w:rsidR="00930C9F">
              <w:rPr>
                <w:rFonts w:ascii="Tw Cen MT" w:hAnsi="Tw Cen MT"/>
                <w:b/>
                <w:bCs/>
                <w:sz w:val="18"/>
                <w:szCs w:val="18"/>
              </w:rPr>
              <w:t xml:space="preserve"> </w:t>
            </w:r>
            <w:r w:rsidR="00FA5485">
              <w:rPr>
                <w:rFonts w:ascii="Tw Cen MT" w:hAnsi="Tw Cen MT"/>
                <w:b/>
                <w:bCs/>
                <w:sz w:val="18"/>
                <w:szCs w:val="18"/>
              </w:rPr>
              <w:t xml:space="preserve">-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symbole des Dominicains, ordre mendiant).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  <w:u w:val="single"/>
              </w:rPr>
              <w:t>La foule des fidèles</w:t>
            </w:r>
            <w:r w:rsidR="00ED0592" w:rsidRPr="00930C9F">
              <w:rPr>
                <w:rFonts w:ascii="Tw Cen MT" w:hAnsi="Tw Cen MT"/>
                <w:b/>
                <w:bCs/>
                <w:sz w:val="18"/>
                <w:szCs w:val="18"/>
              </w:rPr>
              <w:t xml:space="preserve"> (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laïcs) est représentée au niveau central </w:t>
            </w:r>
            <w:r w:rsidR="001C1715">
              <w:rPr>
                <w:rFonts w:ascii="Tw Cen MT" w:hAnsi="Tw Cen MT"/>
                <w:b/>
                <w:bCs/>
                <w:sz w:val="18"/>
                <w:szCs w:val="18"/>
              </w:rPr>
              <w:t xml:space="preserve">(en plus petit)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alors que les 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  <w:u w:val="single"/>
              </w:rPr>
              <w:t>pèlerins</w:t>
            </w:r>
            <w:r w:rsidR="00ED0592" w:rsidRPr="00ED0592">
              <w:rPr>
                <w:rFonts w:ascii="Tw Cen MT" w:hAnsi="Tw Cen MT"/>
                <w:b/>
                <w:bCs/>
                <w:sz w:val="18"/>
                <w:szCs w:val="18"/>
              </w:rPr>
              <w:t xml:space="preserve"> forment le groupe agenouillé (en bas et à droite).  </w:t>
            </w:r>
          </w:p>
        </w:tc>
        <w:tc>
          <w:tcPr>
            <w:tcW w:w="1418" w:type="dxa"/>
            <w:vAlign w:val="center"/>
          </w:tcPr>
          <w:p w:rsidR="001835E1" w:rsidRPr="00FB4323" w:rsidRDefault="008C052F" w:rsidP="008C1D1E">
            <w:pPr>
              <w:ind w:left="-108" w:right="-50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 xml:space="preserve">- </w:t>
            </w:r>
            <w:r w:rsidR="00054B29" w:rsidRPr="00054B29">
              <w:rPr>
                <w:rFonts w:ascii="Tw Cen MT" w:hAnsi="Tw Cen MT"/>
                <w:b/>
                <w:bCs/>
                <w:sz w:val="18"/>
                <w:szCs w:val="18"/>
              </w:rPr>
              <w:t xml:space="preserve">Détail de la fresque de </w:t>
            </w:r>
            <w:proofErr w:type="spellStart"/>
            <w:r w:rsidR="00054B29" w:rsidRPr="00054B29">
              <w:rPr>
                <w:rFonts w:ascii="Tw Cen MT" w:hAnsi="Tw Cen MT"/>
                <w:b/>
                <w:bCs/>
                <w:sz w:val="18"/>
                <w:szCs w:val="18"/>
              </w:rPr>
              <w:t>Bonaiuti</w:t>
            </w:r>
            <w:proofErr w:type="spellEnd"/>
            <w:r w:rsidR="00054B29" w:rsidRPr="00054B29">
              <w:rPr>
                <w:rFonts w:ascii="Tw Cen MT" w:hAnsi="Tw Cen MT"/>
                <w:b/>
                <w:bCs/>
                <w:sz w:val="18"/>
                <w:szCs w:val="18"/>
              </w:rPr>
              <w:t xml:space="preserve">, 1366-1368, chapelle du couvent des Dominicains, Florence, Italie </w:t>
            </w:r>
          </w:p>
        </w:tc>
        <w:tc>
          <w:tcPr>
            <w:tcW w:w="2061" w:type="dxa"/>
            <w:gridSpan w:val="2"/>
            <w:vAlign w:val="center"/>
          </w:tcPr>
          <w:p w:rsidR="001835E1" w:rsidRDefault="00EE6E28" w:rsidP="008C1D1E">
            <w:pPr>
              <w:ind w:left="-108" w:right="-108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Analyse 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 xml:space="preserve">orale </w:t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du tableau </w:t>
            </w:r>
            <w:r w:rsidR="008C2112">
              <w:rPr>
                <w:rFonts w:ascii="Tw Cen MT" w:hAnsi="Tw Cen MT"/>
                <w:b/>
                <w:sz w:val="18"/>
                <w:szCs w:val="18"/>
              </w:rPr>
              <w:t xml:space="preserve">(identification de l’Eglise) </w:t>
            </w:r>
            <w:r>
              <w:rPr>
                <w:rFonts w:ascii="Tw Cen MT" w:hAnsi="Tw Cen MT"/>
                <w:b/>
                <w:sz w:val="18"/>
                <w:szCs w:val="18"/>
              </w:rPr>
              <w:t>au moyen de questions réponses</w:t>
            </w:r>
            <w:r w:rsidR="00930C9F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</w:p>
          <w:p w:rsidR="008C2112" w:rsidRPr="008C2112" w:rsidRDefault="008C2112" w:rsidP="008C2112">
            <w:pPr>
              <w:ind w:left="-21" w:right="-31"/>
              <w:jc w:val="center"/>
              <w:rPr>
                <w:rFonts w:ascii="Tw Cen MT" w:hAnsi="Tw Cen MT"/>
                <w:b/>
                <w:i/>
                <w:color w:val="C00000"/>
                <w:sz w:val="18"/>
                <w:szCs w:val="18"/>
              </w:rPr>
            </w:pPr>
            <w:r w:rsidRPr="008C2112">
              <w:rPr>
                <w:rFonts w:ascii="Tw Cen MT" w:hAnsi="Tw Cen MT"/>
                <w:b/>
                <w:i/>
                <w:color w:val="C00000"/>
                <w:sz w:val="18"/>
                <w:szCs w:val="18"/>
              </w:rPr>
              <w:t>Préparation à la maison du texte sur la Paix de Dieu</w:t>
            </w:r>
          </w:p>
        </w:tc>
      </w:tr>
      <w:tr w:rsidR="001835E1" w:rsidRPr="00FB4323" w:rsidTr="00FA5485">
        <w:trPr>
          <w:cantSplit/>
          <w:trHeight w:val="274"/>
        </w:trPr>
        <w:tc>
          <w:tcPr>
            <w:tcW w:w="15953" w:type="dxa"/>
            <w:gridSpan w:val="12"/>
            <w:shd w:val="clear" w:color="auto" w:fill="632423" w:themeFill="accent2" w:themeFillShade="80"/>
            <w:vAlign w:val="center"/>
          </w:tcPr>
          <w:p w:rsidR="001835E1" w:rsidRPr="0060538C" w:rsidRDefault="001835E1" w:rsidP="008C1D1E">
            <w:pPr>
              <w:ind w:left="-108" w:right="-108"/>
              <w:jc w:val="center"/>
              <w:rPr>
                <w:rFonts w:ascii="Tw Cen MT" w:hAnsi="Tw Cen MT"/>
                <w:b/>
                <w:smallCaps/>
                <w:color w:val="FFFFFF"/>
                <w:sz w:val="28"/>
                <w:szCs w:val="28"/>
              </w:rPr>
            </w:pPr>
            <w:r w:rsidRPr="0060538C">
              <w:rPr>
                <w:rFonts w:ascii="Tw Cen MT" w:hAnsi="Tw Cen MT"/>
                <w:b/>
                <w:smallCaps/>
                <w:color w:val="FFFFFF"/>
                <w:sz w:val="28"/>
                <w:szCs w:val="28"/>
              </w:rPr>
              <w:lastRenderedPageBreak/>
              <w:t>Démarche pédagogique</w:t>
            </w:r>
          </w:p>
        </w:tc>
      </w:tr>
      <w:tr w:rsidR="001835E1" w:rsidRPr="00FB4323" w:rsidTr="00B637EF">
        <w:trPr>
          <w:cantSplit/>
          <w:trHeight w:val="274"/>
        </w:trPr>
        <w:tc>
          <w:tcPr>
            <w:tcW w:w="282" w:type="dxa"/>
            <w:shd w:val="clear" w:color="auto" w:fill="CCC0D9"/>
            <w:vAlign w:val="center"/>
          </w:tcPr>
          <w:p w:rsidR="001835E1" w:rsidRPr="0042695D" w:rsidRDefault="001835E1" w:rsidP="008C1D1E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42695D">
              <w:rPr>
                <w:rFonts w:ascii="Tw Cen MT" w:hAnsi="Tw Cen MT"/>
                <w:b/>
                <w:sz w:val="18"/>
                <w:szCs w:val="18"/>
              </w:rPr>
              <w:t>H</w:t>
            </w:r>
          </w:p>
        </w:tc>
        <w:tc>
          <w:tcPr>
            <w:tcW w:w="2128" w:type="dxa"/>
            <w:gridSpan w:val="2"/>
            <w:shd w:val="clear" w:color="auto" w:fill="CCC0D9"/>
            <w:vAlign w:val="center"/>
          </w:tcPr>
          <w:p w:rsidR="001835E1" w:rsidRPr="00FB4323" w:rsidRDefault="001835E1" w:rsidP="003070C1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 xml:space="preserve">Plan, </w:t>
            </w:r>
            <w:r w:rsidR="003070C1">
              <w:rPr>
                <w:rFonts w:ascii="Tw Cen MT" w:hAnsi="Tw Cen MT"/>
                <w:b/>
                <w:smallCaps/>
                <w:sz w:val="18"/>
                <w:szCs w:val="18"/>
              </w:rPr>
              <w:t>diapos, fiches</w:t>
            </w:r>
          </w:p>
        </w:tc>
        <w:tc>
          <w:tcPr>
            <w:tcW w:w="2552" w:type="dxa"/>
            <w:shd w:val="clear" w:color="auto" w:fill="CCC0D9"/>
            <w:vAlign w:val="center"/>
          </w:tcPr>
          <w:p w:rsidR="001835E1" w:rsidRPr="00FB4323" w:rsidRDefault="001835E1" w:rsidP="008C1D1E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Conduite du cours</w:t>
            </w:r>
          </w:p>
        </w:tc>
        <w:tc>
          <w:tcPr>
            <w:tcW w:w="1650" w:type="dxa"/>
            <w:gridSpan w:val="2"/>
            <w:shd w:val="clear" w:color="auto" w:fill="CCC0D9"/>
            <w:vAlign w:val="center"/>
          </w:tcPr>
          <w:p w:rsidR="001835E1" w:rsidRPr="00FB4323" w:rsidRDefault="001835E1" w:rsidP="008C1D1E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Questionnement</w:t>
            </w:r>
          </w:p>
        </w:tc>
        <w:tc>
          <w:tcPr>
            <w:tcW w:w="5437" w:type="dxa"/>
            <w:gridSpan w:val="2"/>
            <w:shd w:val="clear" w:color="auto" w:fill="CCC0D9"/>
            <w:vAlign w:val="center"/>
          </w:tcPr>
          <w:p w:rsidR="001835E1" w:rsidRPr="00FB4323" w:rsidRDefault="001835E1" w:rsidP="008C1D1E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Idées clés</w:t>
            </w:r>
          </w:p>
        </w:tc>
        <w:tc>
          <w:tcPr>
            <w:tcW w:w="2035" w:type="dxa"/>
            <w:gridSpan w:val="3"/>
            <w:shd w:val="clear" w:color="auto" w:fill="CCC0D9"/>
            <w:vAlign w:val="center"/>
          </w:tcPr>
          <w:p w:rsidR="001835E1" w:rsidRPr="00FB4323" w:rsidRDefault="001835E1" w:rsidP="008C1D1E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Documents proposes</w:t>
            </w:r>
          </w:p>
        </w:tc>
        <w:tc>
          <w:tcPr>
            <w:tcW w:w="1869" w:type="dxa"/>
            <w:shd w:val="clear" w:color="auto" w:fill="CCC0D9"/>
            <w:vAlign w:val="center"/>
          </w:tcPr>
          <w:p w:rsidR="001835E1" w:rsidRPr="00FB4323" w:rsidRDefault="001835E1" w:rsidP="008C1D1E">
            <w:pPr>
              <w:jc w:val="center"/>
              <w:rPr>
                <w:rFonts w:ascii="Tw Cen MT" w:hAnsi="Tw Cen MT"/>
                <w:b/>
                <w:smallCaps/>
                <w:sz w:val="18"/>
                <w:szCs w:val="18"/>
              </w:rPr>
            </w:pPr>
            <w:r w:rsidRPr="00FB4323">
              <w:rPr>
                <w:rFonts w:ascii="Tw Cen MT" w:hAnsi="Tw Cen MT"/>
                <w:b/>
                <w:smallCaps/>
                <w:sz w:val="18"/>
                <w:szCs w:val="18"/>
              </w:rPr>
              <w:t>Activité des élèves</w:t>
            </w:r>
          </w:p>
        </w:tc>
      </w:tr>
      <w:tr w:rsidR="001835E1" w:rsidRPr="00FB4323" w:rsidTr="001C1715">
        <w:trPr>
          <w:cantSplit/>
          <w:trHeight w:val="1134"/>
        </w:trPr>
        <w:tc>
          <w:tcPr>
            <w:tcW w:w="282" w:type="dxa"/>
            <w:shd w:val="clear" w:color="auto" w:fill="E36C0A" w:themeFill="accent6" w:themeFillShade="BF"/>
            <w:textDirection w:val="btLr"/>
            <w:vAlign w:val="center"/>
          </w:tcPr>
          <w:p w:rsidR="001835E1" w:rsidRPr="00D5637F" w:rsidRDefault="008C2112" w:rsidP="008C1D1E">
            <w:pPr>
              <w:ind w:left="113" w:right="113"/>
              <w:jc w:val="center"/>
              <w:rPr>
                <w:rFonts w:ascii="Tw Cen MT" w:hAnsi="Tw Cen MT"/>
                <w:b/>
                <w:color w:val="FFFFFF"/>
                <w:sz w:val="16"/>
                <w:szCs w:val="16"/>
              </w:rPr>
            </w:pPr>
            <w:r w:rsidRPr="00D5637F">
              <w:rPr>
                <w:rFonts w:ascii="Tw Cen MT" w:hAnsi="Tw Cen MT"/>
                <w:b/>
                <w:color w:val="FFFFFF"/>
                <w:sz w:val="16"/>
                <w:szCs w:val="16"/>
              </w:rPr>
              <w:t>15</w:t>
            </w:r>
            <w:r w:rsidR="001835E1" w:rsidRPr="00D5637F">
              <w:rPr>
                <w:rFonts w:ascii="Tw Cen MT" w:hAnsi="Tw Cen MT"/>
                <w:b/>
                <w:color w:val="FFFFFF"/>
                <w:sz w:val="16"/>
                <w:szCs w:val="16"/>
              </w:rPr>
              <w:t xml:space="preserve"> mn</w:t>
            </w:r>
          </w:p>
        </w:tc>
        <w:tc>
          <w:tcPr>
            <w:tcW w:w="2128" w:type="dxa"/>
            <w:gridSpan w:val="2"/>
            <w:shd w:val="clear" w:color="auto" w:fill="FFFFFF"/>
            <w:vAlign w:val="center"/>
          </w:tcPr>
          <w:p w:rsidR="00EE6E28" w:rsidRPr="008C052F" w:rsidRDefault="00EE6E28" w:rsidP="00EE6E28">
            <w:pPr>
              <w:ind w:left="34"/>
              <w:jc w:val="center"/>
              <w:rPr>
                <w:rFonts w:ascii="Tw Cen MT" w:hAnsi="Tw Cen MT"/>
                <w:b/>
                <w:smallCaps/>
                <w:color w:val="C00000"/>
                <w:sz w:val="16"/>
                <w:szCs w:val="16"/>
                <w:u w:val="single"/>
              </w:rPr>
            </w:pPr>
            <w:r w:rsidRPr="00ED0592">
              <w:rPr>
                <w:rFonts w:ascii="Tw Cen MT" w:hAnsi="Tw Cen MT"/>
                <w:b/>
                <w:smallCaps/>
                <w:color w:val="C00000"/>
                <w:sz w:val="16"/>
                <w:szCs w:val="16"/>
                <w:u w:val="single"/>
              </w:rPr>
              <w:t xml:space="preserve">I. </w:t>
            </w:r>
            <w:r w:rsidR="007517EE">
              <w:rPr>
                <w:rFonts w:ascii="Tw Cen MT" w:hAnsi="Tw Cen MT"/>
                <w:b/>
                <w:smallCaps/>
                <w:color w:val="C00000"/>
                <w:sz w:val="16"/>
                <w:szCs w:val="16"/>
                <w:u w:val="single"/>
              </w:rPr>
              <w:t>L’occident Christianisé</w:t>
            </w:r>
          </w:p>
          <w:p w:rsidR="001835E1" w:rsidRDefault="00EE6E28" w:rsidP="00EE6E28">
            <w:pPr>
              <w:ind w:left="34"/>
              <w:jc w:val="center"/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</w:pPr>
            <w:r w:rsidRPr="00ED0592"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>A. L’église au cœur des sociétés humaines</w:t>
            </w:r>
          </w:p>
          <w:p w:rsidR="008C052F" w:rsidRDefault="008C052F" w:rsidP="00EE6E28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 xml:space="preserve">Diapo 6 </w:t>
            </w:r>
          </w:p>
          <w:p w:rsidR="008C052F" w:rsidRPr="008C052F" w:rsidRDefault="008C052F" w:rsidP="00EE6E28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 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835E1" w:rsidRPr="00122E82" w:rsidRDefault="00B10AAB" w:rsidP="00102475">
            <w:pPr>
              <w:ind w:left="34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La comparaison de deux paysages urbains pris dans deux régions françaises différentes montre la place de l’édifice dans le quotidien des croyants</w:t>
            </w:r>
            <w:r w:rsidR="0066496F">
              <w:rPr>
                <w:rFonts w:ascii="Tw Cen MT" w:hAnsi="Tw Cen MT"/>
                <w:b/>
                <w:sz w:val="16"/>
                <w:szCs w:val="16"/>
              </w:rPr>
              <w:t xml:space="preserve"> et les activités qu’elle génère.</w:t>
            </w:r>
          </w:p>
        </w:tc>
        <w:tc>
          <w:tcPr>
            <w:tcW w:w="1650" w:type="dxa"/>
            <w:gridSpan w:val="2"/>
            <w:shd w:val="clear" w:color="auto" w:fill="FFFFFF"/>
            <w:vAlign w:val="center"/>
          </w:tcPr>
          <w:p w:rsidR="001835E1" w:rsidRPr="00122E82" w:rsidRDefault="008C2112" w:rsidP="008C1D1E">
            <w:pPr>
              <w:ind w:right="-16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Quelle est la place de l’église (monument) dans le quotidien des hommes </w:t>
            </w:r>
            <w:r w:rsidR="0066496F">
              <w:rPr>
                <w:rFonts w:ascii="Tw Cen MT" w:hAnsi="Tw Cen MT"/>
                <w:b/>
                <w:sz w:val="16"/>
                <w:szCs w:val="16"/>
              </w:rPr>
              <w:t xml:space="preserve">au Moyen Age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? </w:t>
            </w:r>
          </w:p>
        </w:tc>
        <w:tc>
          <w:tcPr>
            <w:tcW w:w="5437" w:type="dxa"/>
            <w:gridSpan w:val="2"/>
            <w:shd w:val="clear" w:color="auto" w:fill="FFFFFF"/>
            <w:vAlign w:val="center"/>
          </w:tcPr>
          <w:p w:rsidR="00B10AAB" w:rsidRPr="00122E82" w:rsidRDefault="00B10AAB" w:rsidP="00B10AAB">
            <w:pPr>
              <w:ind w:left="-58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="008C2112" w:rsidRPr="00122E82">
              <w:rPr>
                <w:rFonts w:ascii="Tw Cen MT" w:hAnsi="Tw Cen MT"/>
                <w:b/>
                <w:sz w:val="16"/>
                <w:szCs w:val="16"/>
              </w:rPr>
              <w:t>L’église occupe une position centrale : le village s’organise autour d’elle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. </w:t>
            </w:r>
          </w:p>
          <w:p w:rsidR="00B10AAB" w:rsidRPr="00122E82" w:rsidRDefault="00B10AAB" w:rsidP="00B10AAB">
            <w:pPr>
              <w:ind w:left="-58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bCs/>
                <w:sz w:val="16"/>
                <w:szCs w:val="16"/>
              </w:rPr>
              <w:t>- elle marque le temps des hommes (travaux des champs)</w:t>
            </w:r>
          </w:p>
          <w:p w:rsidR="00102475" w:rsidRDefault="00B10AAB" w:rsidP="00B10AAB">
            <w:pPr>
              <w:ind w:left="-58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bCs/>
                <w:sz w:val="16"/>
                <w:szCs w:val="16"/>
              </w:rPr>
              <w:t>- elle sert de lieu de rassemblement pour régler des problèmes d’ordre politique</w:t>
            </w:r>
            <w:r w:rsidR="00102475">
              <w:rPr>
                <w:rFonts w:ascii="Tw Cen MT" w:hAnsi="Tw Cen MT"/>
                <w:b/>
                <w:bCs/>
                <w:sz w:val="16"/>
                <w:szCs w:val="16"/>
              </w:rPr>
              <w:t>…</w:t>
            </w:r>
          </w:p>
          <w:p w:rsidR="00B10AAB" w:rsidRPr="00122E82" w:rsidRDefault="00102475" w:rsidP="00B10AAB">
            <w:pPr>
              <w:ind w:left="-58"/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b/>
                <w:bCs/>
                <w:sz w:val="16"/>
                <w:szCs w:val="16"/>
              </w:rPr>
              <w:t>- Les</w:t>
            </w:r>
            <w:r w:rsidR="00B10AAB" w:rsidRPr="00122E82">
              <w:rPr>
                <w:rFonts w:ascii="Tw Cen MT" w:hAnsi="Tw Cen MT"/>
                <w:b/>
                <w:bCs/>
                <w:sz w:val="16"/>
                <w:szCs w:val="16"/>
              </w:rPr>
              <w:t xml:space="preserve"> activités économiques avaient lieu autour de cet édifice. </w:t>
            </w:r>
          </w:p>
          <w:p w:rsidR="001835E1" w:rsidRPr="00122E82" w:rsidRDefault="00B10AAB" w:rsidP="00102475">
            <w:pPr>
              <w:ind w:left="-5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bCs/>
                <w:sz w:val="16"/>
                <w:szCs w:val="16"/>
              </w:rPr>
              <w:t>L’église est donc au cœur de la vie sociale du village.</w:t>
            </w:r>
          </w:p>
        </w:tc>
        <w:tc>
          <w:tcPr>
            <w:tcW w:w="2035" w:type="dxa"/>
            <w:gridSpan w:val="3"/>
            <w:shd w:val="clear" w:color="auto" w:fill="FFFFFF"/>
            <w:vAlign w:val="center"/>
          </w:tcPr>
          <w:p w:rsidR="001835E1" w:rsidRPr="00122E82" w:rsidRDefault="008C2112" w:rsidP="008C1D1E">
            <w:pPr>
              <w:ind w:right="-55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P</w:t>
            </w:r>
            <w:r w:rsidR="00072B37">
              <w:rPr>
                <w:rFonts w:ascii="Tw Cen MT" w:hAnsi="Tw Cen MT"/>
                <w:b/>
                <w:sz w:val="16"/>
                <w:szCs w:val="16"/>
              </w:rPr>
              <w:t>hoto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1 : village d’Arinthod</w:t>
            </w:r>
          </w:p>
          <w:p w:rsidR="008C2112" w:rsidRPr="00122E82" w:rsidRDefault="008C2112" w:rsidP="008C1D1E">
            <w:pPr>
              <w:ind w:right="-55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P</w:t>
            </w:r>
            <w:r w:rsidR="00072B37">
              <w:rPr>
                <w:rFonts w:ascii="Tw Cen MT" w:hAnsi="Tw Cen MT"/>
                <w:b/>
                <w:sz w:val="16"/>
                <w:szCs w:val="16"/>
              </w:rPr>
              <w:t>hoto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2 : village de Gourdon</w:t>
            </w:r>
          </w:p>
          <w:p w:rsidR="008C2112" w:rsidRPr="00122E82" w:rsidRDefault="008C2112" w:rsidP="0066496F">
            <w:pPr>
              <w:ind w:right="-55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Te</w:t>
            </w:r>
            <w:r w:rsidR="00072B37">
              <w:rPr>
                <w:rFonts w:ascii="Tw Cen MT" w:hAnsi="Tw Cen MT"/>
                <w:b/>
                <w:sz w:val="16"/>
                <w:szCs w:val="16"/>
              </w:rPr>
              <w:t>xte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 </w:t>
            </w:r>
            <w:r w:rsidR="0066496F">
              <w:rPr>
                <w:rFonts w:ascii="Tw Cen MT" w:hAnsi="Tw Cen MT"/>
                <w:b/>
                <w:sz w:val="16"/>
                <w:szCs w:val="16"/>
              </w:rPr>
              <w:t>de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Michelet (place de l’église)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35E1" w:rsidRPr="00122E82" w:rsidRDefault="008C2112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Identifier l’église et sa position dans le paysage urbain, son rôle central dans la vie des croyants</w:t>
            </w:r>
            <w:r w:rsidR="0066496F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(texte</w:t>
            </w:r>
            <w:r w:rsidR="00BE1503">
              <w:rPr>
                <w:rFonts w:ascii="Tw Cen MT" w:hAnsi="Tw Cen MT"/>
                <w:b/>
                <w:sz w:val="16"/>
                <w:szCs w:val="16"/>
              </w:rPr>
              <w:t xml:space="preserve"> de Michelet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)</w:t>
            </w:r>
          </w:p>
        </w:tc>
      </w:tr>
      <w:tr w:rsidR="001835E1" w:rsidRPr="00FB4323" w:rsidTr="001C1715">
        <w:trPr>
          <w:cantSplit/>
          <w:trHeight w:val="1134"/>
        </w:trPr>
        <w:tc>
          <w:tcPr>
            <w:tcW w:w="282" w:type="dxa"/>
            <w:shd w:val="clear" w:color="auto" w:fill="E36C0A" w:themeFill="accent6" w:themeFillShade="BF"/>
            <w:textDirection w:val="btLr"/>
            <w:vAlign w:val="center"/>
          </w:tcPr>
          <w:p w:rsidR="001835E1" w:rsidRPr="00D5637F" w:rsidRDefault="00041FEE" w:rsidP="00844E34">
            <w:pPr>
              <w:ind w:left="113" w:right="113"/>
              <w:jc w:val="center"/>
              <w:rPr>
                <w:rFonts w:ascii="Tw Cen MT" w:hAnsi="Tw Cen MT"/>
                <w:b/>
                <w:color w:val="FFFFFF"/>
                <w:sz w:val="16"/>
                <w:szCs w:val="16"/>
              </w:rPr>
            </w:pPr>
            <w:r w:rsidRPr="00D5637F">
              <w:rPr>
                <w:rFonts w:ascii="Tw Cen MT" w:hAnsi="Tw Cen MT"/>
                <w:b/>
                <w:color w:val="FFFFFF"/>
                <w:sz w:val="16"/>
                <w:szCs w:val="16"/>
              </w:rPr>
              <w:t>2</w:t>
            </w:r>
            <w:r w:rsidR="00844E34" w:rsidRPr="00D5637F">
              <w:rPr>
                <w:rFonts w:ascii="Tw Cen MT" w:hAnsi="Tw Cen MT"/>
                <w:b/>
                <w:color w:val="FFFFFF"/>
                <w:sz w:val="16"/>
                <w:szCs w:val="16"/>
              </w:rPr>
              <w:t>0</w:t>
            </w:r>
            <w:r w:rsidR="001835E1" w:rsidRPr="00D5637F">
              <w:rPr>
                <w:rFonts w:ascii="Tw Cen MT" w:hAnsi="Tw Cen MT"/>
                <w:b/>
                <w:color w:val="FFFFFF"/>
                <w:sz w:val="16"/>
                <w:szCs w:val="16"/>
              </w:rPr>
              <w:t xml:space="preserve"> mn</w:t>
            </w:r>
          </w:p>
        </w:tc>
        <w:tc>
          <w:tcPr>
            <w:tcW w:w="2128" w:type="dxa"/>
            <w:gridSpan w:val="2"/>
            <w:vAlign w:val="center"/>
          </w:tcPr>
          <w:p w:rsidR="001835E1" w:rsidRDefault="008C2112" w:rsidP="008C1D1E">
            <w:pPr>
              <w:ind w:left="34"/>
              <w:jc w:val="center"/>
              <w:rPr>
                <w:rFonts w:ascii="Tw Cen MT" w:hAnsi="Tw Cen MT"/>
                <w:b/>
                <w:bCs/>
                <w:smallCaps/>
                <w:color w:val="00B050"/>
                <w:sz w:val="16"/>
                <w:szCs w:val="16"/>
                <w:u w:val="single"/>
              </w:rPr>
            </w:pPr>
            <w:r w:rsidRPr="00ED0592">
              <w:rPr>
                <w:rFonts w:ascii="Tw Cen MT" w:hAnsi="Tw Cen MT"/>
                <w:b/>
                <w:bCs/>
                <w:smallCaps/>
                <w:color w:val="00B050"/>
                <w:sz w:val="16"/>
                <w:szCs w:val="16"/>
                <w:u w:val="single"/>
              </w:rPr>
              <w:t>B. Un monde encadré par l’Eglise</w:t>
            </w:r>
          </w:p>
          <w:p w:rsidR="008C052F" w:rsidRDefault="008C052F" w:rsidP="008C052F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 xml:space="preserve">Diapo 7 </w:t>
            </w:r>
          </w:p>
          <w:p w:rsidR="008C052F" w:rsidRPr="00ED0592" w:rsidRDefault="008C052F" w:rsidP="008C052F">
            <w:pPr>
              <w:ind w:left="34"/>
              <w:jc w:val="center"/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 2</w:t>
            </w:r>
          </w:p>
        </w:tc>
        <w:tc>
          <w:tcPr>
            <w:tcW w:w="2552" w:type="dxa"/>
            <w:vAlign w:val="center"/>
          </w:tcPr>
          <w:p w:rsidR="001835E1" w:rsidRPr="00122E82" w:rsidRDefault="00B10AAB" w:rsidP="00B10AAB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L’étude du texte aide à montrer la violence de la société médiévale. Au terme de la lecture du document : demander aux élèves comment ils qualifieraient le comportement du chevalier (</w:t>
            </w:r>
            <w:r w:rsidR="007517EE">
              <w:rPr>
                <w:rFonts w:ascii="Tw Cen MT" w:hAnsi="Tw Cen MT"/>
                <w:b/>
                <w:sz w:val="16"/>
                <w:szCs w:val="16"/>
              </w:rPr>
              <w:t>bandits, voleurs, gangster…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)</w:t>
            </w:r>
            <w:r w:rsidR="007517EE">
              <w:rPr>
                <w:rFonts w:ascii="Tw Cen MT" w:hAnsi="Tw Cen MT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650" w:type="dxa"/>
            <w:gridSpan w:val="2"/>
            <w:vAlign w:val="center"/>
          </w:tcPr>
          <w:p w:rsidR="001835E1" w:rsidRPr="00122E82" w:rsidRDefault="00B10AAB" w:rsidP="001606B8">
            <w:pPr>
              <w:ind w:right="-16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Comment l’Eglise encadre-t-elle </w:t>
            </w:r>
            <w:r w:rsidR="001606B8">
              <w:rPr>
                <w:rFonts w:ascii="Tw Cen MT" w:hAnsi="Tw Cen MT"/>
                <w:b/>
                <w:sz w:val="16"/>
                <w:szCs w:val="16"/>
              </w:rPr>
              <w:t>une société marquée par la violence de la classe dominante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 ?</w:t>
            </w:r>
          </w:p>
        </w:tc>
        <w:tc>
          <w:tcPr>
            <w:tcW w:w="5437" w:type="dxa"/>
            <w:gridSpan w:val="2"/>
            <w:tcBorders>
              <w:right w:val="single" w:sz="4" w:space="0" w:color="auto"/>
            </w:tcBorders>
            <w:vAlign w:val="center"/>
          </w:tcPr>
          <w:p w:rsidR="001835E1" w:rsidRPr="00122E82" w:rsidRDefault="00041FEE" w:rsidP="008C1D1E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La sanction : l’excommunication (exclusion temporaire contrairement à l’anathème)</w:t>
            </w:r>
          </w:p>
          <w:p w:rsidR="004319AB" w:rsidRPr="00122E82" w:rsidRDefault="00041FEE" w:rsidP="008C1D1E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Les pratiques seigneuriales : violence, exacti</w:t>
            </w:r>
            <w:r w:rsidR="00102475">
              <w:rPr>
                <w:rFonts w:ascii="Tw Cen MT" w:hAnsi="Tw Cen MT"/>
                <w:b/>
                <w:sz w:val="16"/>
                <w:szCs w:val="16"/>
              </w:rPr>
              <w:t xml:space="preserve">ons, vols, insécurité, rapt </w:t>
            </w:r>
          </w:p>
          <w:p w:rsidR="004319AB" w:rsidRPr="00122E82" w:rsidRDefault="004319AB" w:rsidP="004319AB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="00D94ADC" w:rsidRPr="00122E82">
              <w:rPr>
                <w:rFonts w:ascii="Tw Cen MT" w:hAnsi="Tw Cen MT"/>
                <w:b/>
                <w:sz w:val="16"/>
                <w:szCs w:val="16"/>
              </w:rPr>
              <w:t>L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es victimes : les laïcs comme le clergé</w:t>
            </w:r>
          </w:p>
          <w:p w:rsidR="00041FEE" w:rsidRDefault="00041FEE" w:rsidP="004319AB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Limitation temporelle des actions violente</w:t>
            </w:r>
            <w:r w:rsidR="004319AB" w:rsidRPr="00122E82">
              <w:rPr>
                <w:rFonts w:ascii="Tw Cen MT" w:hAnsi="Tw Cen MT"/>
                <w:b/>
                <w:sz w:val="16"/>
                <w:szCs w:val="16"/>
              </w:rPr>
              <w:t>s</w:t>
            </w:r>
            <w:r w:rsidR="001606B8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="001606B8" w:rsidRPr="001606B8">
              <w:rPr>
                <w:rFonts w:ascii="Tw Cen MT" w:hAnsi="Tw Cen MT"/>
                <w:b/>
                <w:sz w:val="16"/>
                <w:szCs w:val="16"/>
              </w:rPr>
              <w:sym w:font="Wingdings" w:char="F0E8"/>
            </w:r>
            <w:r w:rsidR="001606B8">
              <w:rPr>
                <w:rFonts w:ascii="Tw Cen MT" w:hAnsi="Tw Cen MT"/>
                <w:b/>
                <w:sz w:val="16"/>
                <w:szCs w:val="16"/>
              </w:rPr>
              <w:t xml:space="preserve"> concurrence avec le pouvoir laïc</w:t>
            </w:r>
          </w:p>
          <w:p w:rsidR="00102475" w:rsidRPr="00122E82" w:rsidRDefault="00102475" w:rsidP="00102475">
            <w:pPr>
              <w:ind w:left="-6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L’Eglise encadre la société en imposant des règles aux plus puissants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1835E1" w:rsidRPr="00122E82" w:rsidRDefault="00B10AAB" w:rsidP="008C1D1E">
            <w:pPr>
              <w:ind w:left="-61" w:right="-55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T</w:t>
            </w:r>
            <w:r w:rsidR="00072B37">
              <w:rPr>
                <w:rFonts w:ascii="Tw Cen MT" w:hAnsi="Tw Cen MT"/>
                <w:b/>
                <w:sz w:val="16"/>
                <w:szCs w:val="16"/>
              </w:rPr>
              <w:t>exte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 : archevêque de Lyon (paix de Dieu)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9AB" w:rsidRPr="00122E82" w:rsidRDefault="00B10AAB" w:rsidP="00102475">
            <w:pPr>
              <w:ind w:left="-61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Correction </w:t>
            </w:r>
            <w:r w:rsidR="004319AB" w:rsidRPr="00122E82">
              <w:rPr>
                <w:rFonts w:ascii="Tw Cen MT" w:hAnsi="Tw Cen MT"/>
                <w:b/>
                <w:sz w:val="16"/>
                <w:szCs w:val="16"/>
              </w:rPr>
              <w:t>du travail Q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uestionnement sur le rôle de l’Eglise </w:t>
            </w:r>
            <w:r w:rsidR="00041FEE" w:rsidRPr="00122E82">
              <w:rPr>
                <w:rFonts w:ascii="Tw Cen MT" w:hAnsi="Tw Cen MT"/>
                <w:b/>
                <w:sz w:val="16"/>
                <w:szCs w:val="16"/>
              </w:rPr>
              <w:t xml:space="preserve">en tant que puissance temporisatrice </w:t>
            </w:r>
          </w:p>
        </w:tc>
      </w:tr>
      <w:tr w:rsidR="007517EE" w:rsidRPr="00FB4323" w:rsidTr="001C1715">
        <w:trPr>
          <w:cantSplit/>
          <w:trHeight w:val="555"/>
        </w:trPr>
        <w:tc>
          <w:tcPr>
            <w:tcW w:w="282" w:type="dxa"/>
            <w:shd w:val="clear" w:color="auto" w:fill="E36C0A" w:themeFill="accent6" w:themeFillShade="BF"/>
            <w:textDirection w:val="btLr"/>
            <w:vAlign w:val="center"/>
          </w:tcPr>
          <w:p w:rsidR="007517EE" w:rsidRPr="00D5637F" w:rsidRDefault="0071007D" w:rsidP="00844E34">
            <w:pPr>
              <w:ind w:left="113" w:right="113"/>
              <w:jc w:val="center"/>
              <w:rPr>
                <w:rFonts w:ascii="Tw Cen MT" w:hAnsi="Tw Cen MT"/>
                <w:b/>
                <w:color w:val="FFFFFF"/>
                <w:sz w:val="16"/>
                <w:szCs w:val="16"/>
              </w:rPr>
            </w:pPr>
            <w:r>
              <w:rPr>
                <w:rFonts w:ascii="Tw Cen MT" w:hAnsi="Tw Cen MT"/>
                <w:b/>
                <w:color w:val="FFFFFF"/>
                <w:sz w:val="16"/>
                <w:szCs w:val="16"/>
              </w:rPr>
              <w:t>2 heures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:rsidR="007517EE" w:rsidRPr="007517EE" w:rsidRDefault="007517EE" w:rsidP="006E0D80">
            <w:pPr>
              <w:shd w:val="clear" w:color="auto" w:fill="FFFFFF" w:themeFill="background1"/>
              <w:jc w:val="center"/>
              <w:rPr>
                <w:rFonts w:ascii="Tw Cen MT" w:hAnsi="Tw Cen MT" w:cs="Arial"/>
                <w:b/>
                <w:smallCaps/>
                <w:color w:val="C00000"/>
                <w:sz w:val="16"/>
                <w:szCs w:val="16"/>
                <w:u w:val="single"/>
              </w:rPr>
            </w:pPr>
            <w:r w:rsidRPr="007517EE">
              <w:rPr>
                <w:rFonts w:ascii="Tw Cen MT" w:hAnsi="Tw Cen MT" w:cs="Arial"/>
                <w:b/>
                <w:smallCaps/>
                <w:color w:val="C00000"/>
                <w:sz w:val="16"/>
                <w:szCs w:val="16"/>
                <w:u w:val="single"/>
              </w:rPr>
              <w:t xml:space="preserve">II. Des entreprises gigantesques au nom de la foi </w:t>
            </w:r>
          </w:p>
          <w:p w:rsidR="007517EE" w:rsidRDefault="007517EE" w:rsidP="006E0D80">
            <w:pPr>
              <w:shd w:val="clear" w:color="auto" w:fill="FFFFFF" w:themeFill="background1"/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 xml:space="preserve">Diapos 8 à 19 </w:t>
            </w:r>
          </w:p>
          <w:p w:rsidR="007517EE" w:rsidRPr="007517EE" w:rsidRDefault="007517EE" w:rsidP="007517EE">
            <w:pPr>
              <w:jc w:val="center"/>
              <w:rPr>
                <w:rFonts w:ascii="Tw Cen MT" w:hAnsi="Tw Cen MT" w:cs="Arial"/>
                <w:b/>
                <w:smallCaps/>
                <w:color w:val="00B05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Fiches 3 et 4</w:t>
            </w:r>
          </w:p>
        </w:tc>
        <w:tc>
          <w:tcPr>
            <w:tcW w:w="13543" w:type="dxa"/>
            <w:gridSpan w:val="9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517EE" w:rsidRPr="00B637EF" w:rsidRDefault="007517EE" w:rsidP="007517EE">
            <w:pPr>
              <w:jc w:val="right"/>
              <w:rPr>
                <w:rFonts w:ascii="John Handy LET" w:hAnsi="John Handy LET" w:cs="Arial"/>
                <w:b/>
                <w:sz w:val="30"/>
                <w:szCs w:val="30"/>
                <w:u w:val="single"/>
              </w:rPr>
            </w:pPr>
            <w:r w:rsidRPr="00B637EF">
              <w:rPr>
                <w:rFonts w:ascii="John Handy LET" w:hAnsi="John Handy LET" w:cs="Arial"/>
                <w:b/>
                <w:sz w:val="30"/>
                <w:szCs w:val="30"/>
                <w:u w:val="single"/>
              </w:rPr>
              <w:t xml:space="preserve">Etude </w:t>
            </w:r>
            <w:r>
              <w:rPr>
                <w:rFonts w:ascii="John Handy LET" w:hAnsi="John Handy LET" w:cs="Arial"/>
                <w:b/>
                <w:sz w:val="30"/>
                <w:szCs w:val="30"/>
                <w:u w:val="single"/>
              </w:rPr>
              <w:t>d’un patrimoine religieux </w:t>
            </w:r>
            <w:proofErr w:type="gramStart"/>
            <w:r>
              <w:rPr>
                <w:rFonts w:ascii="John Handy LET" w:hAnsi="John Handy LET" w:cs="Arial"/>
                <w:b/>
                <w:sz w:val="30"/>
                <w:szCs w:val="30"/>
                <w:u w:val="single"/>
              </w:rPr>
              <w:t xml:space="preserve">: </w:t>
            </w:r>
            <w:r w:rsidRPr="00B637EF">
              <w:rPr>
                <w:rFonts w:ascii="John Handy LET" w:hAnsi="John Handy LET" w:cs="Arial"/>
                <w:b/>
                <w:sz w:val="30"/>
                <w:szCs w:val="30"/>
                <w:u w:val="single"/>
              </w:rPr>
              <w:t xml:space="preserve"> l’église</w:t>
            </w:r>
            <w:proofErr w:type="gramEnd"/>
            <w:r w:rsidRPr="00B637EF">
              <w:rPr>
                <w:rFonts w:ascii="John Handy LET" w:hAnsi="John Handy LET" w:cs="Arial"/>
                <w:b/>
                <w:sz w:val="30"/>
                <w:szCs w:val="30"/>
                <w:u w:val="single"/>
              </w:rPr>
              <w:t xml:space="preserve"> abbatiale de Sainte Foy de Conques</w:t>
            </w:r>
          </w:p>
          <w:p w:rsidR="007517EE" w:rsidRPr="00122E82" w:rsidRDefault="007517EE" w:rsidP="00102475">
            <w:pPr>
              <w:ind w:left="-61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B637EF" w:rsidRPr="00FB4323" w:rsidTr="001C1715">
        <w:trPr>
          <w:cantSplit/>
          <w:trHeight w:val="424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B637EF" w:rsidRPr="00D5637F" w:rsidRDefault="00B637EF" w:rsidP="00B637EF">
            <w:pPr>
              <w:jc w:val="center"/>
              <w:rPr>
                <w:rFonts w:ascii="Tw Cen MT" w:hAnsi="Tw Cen MT"/>
                <w:b/>
                <w:color w:val="FFFFFF"/>
                <w:sz w:val="16"/>
                <w:szCs w:val="16"/>
              </w:rPr>
            </w:pPr>
            <w:r w:rsidRPr="00D5637F">
              <w:rPr>
                <w:rFonts w:ascii="Tw Cen MT" w:hAnsi="Tw Cen MT"/>
                <w:b/>
                <w:color w:val="FFFFFF"/>
                <w:sz w:val="16"/>
                <w:szCs w:val="16"/>
              </w:rPr>
              <w:t>20 mn</w:t>
            </w:r>
          </w:p>
        </w:tc>
        <w:tc>
          <w:tcPr>
            <w:tcW w:w="6330" w:type="dxa"/>
            <w:gridSpan w:val="5"/>
            <w:tcBorders>
              <w:right w:val="single" w:sz="4" w:space="0" w:color="auto"/>
            </w:tcBorders>
            <w:vAlign w:val="center"/>
          </w:tcPr>
          <w:p w:rsidR="00B637EF" w:rsidRPr="00122E82" w:rsidRDefault="00B637EF" w:rsidP="007517EE">
            <w:pPr>
              <w:ind w:right="-16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ED0592">
              <w:rPr>
                <w:rFonts w:ascii="Tw Cen MT" w:hAnsi="Tw Cen MT" w:cs="Arial"/>
                <w:b/>
                <w:color w:val="00B050"/>
                <w:sz w:val="16"/>
                <w:szCs w:val="16"/>
                <w:u w:val="single"/>
              </w:rPr>
              <w:t xml:space="preserve">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L’enseignant présente la première partie de l’étude : 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il replace l’œuvre dans son contexte (cours magistral).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Il divise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 ensu</w:t>
            </w:r>
            <w:r w:rsidR="007517EE">
              <w:rPr>
                <w:rFonts w:ascii="Tw Cen MT" w:hAnsi="Tw Cen MT"/>
                <w:b/>
                <w:sz w:val="16"/>
                <w:szCs w:val="16"/>
              </w:rPr>
              <w:t xml:space="preserve">ite la classe en trois groupes 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préétablis qui traiteront d’un aspect particulier de l’étude pour la séance suivante. </w:t>
            </w:r>
            <w:r w:rsidR="007517EE">
              <w:rPr>
                <w:rFonts w:ascii="Tw Cen MT" w:hAnsi="Tw Cen MT"/>
                <w:b/>
                <w:sz w:val="16"/>
                <w:szCs w:val="16"/>
              </w:rPr>
              <w:t>Les productions peuvent être relevées et notées comme un exercice. La mise en commun du travail se fait à la séance suivante.</w:t>
            </w:r>
          </w:p>
        </w:tc>
        <w:tc>
          <w:tcPr>
            <w:tcW w:w="74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7EF" w:rsidRPr="00122E82" w:rsidRDefault="00B637EF" w:rsidP="008C1D1E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Replacer l’œuvre patrimoniale dans son contexte : si Sainte Foy est aussi fréquentée c’est :</w:t>
            </w:r>
          </w:p>
          <w:p w:rsidR="00B637EF" w:rsidRPr="00122E82" w:rsidRDefault="00B637EF" w:rsidP="008C1D1E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qu’elle est située sur une route menant à Saint Jacques de Compostelle</w:t>
            </w:r>
          </w:p>
          <w:p w:rsidR="00B637EF" w:rsidRDefault="00B637EF" w:rsidP="008C052F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qu’elle dispose d’une relique (culte)</w:t>
            </w:r>
            <w:r w:rsidR="007517EE">
              <w:rPr>
                <w:rFonts w:ascii="Tw Cen MT" w:hAnsi="Tw Cen MT"/>
                <w:b/>
                <w:sz w:val="16"/>
                <w:szCs w:val="16"/>
              </w:rPr>
              <w:t xml:space="preserve"> qui lui assure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argent et prospérité </w:t>
            </w:r>
            <w:r w:rsidR="007517EE">
              <w:rPr>
                <w:rFonts w:ascii="Tw Cen MT" w:hAnsi="Tw Cen MT"/>
                <w:b/>
                <w:sz w:val="16"/>
                <w:szCs w:val="16"/>
              </w:rPr>
              <w:t xml:space="preserve">(par les donations) </w:t>
            </w:r>
          </w:p>
          <w:p w:rsidR="00B637EF" w:rsidRPr="00122E82" w:rsidRDefault="00B637EF" w:rsidP="008C052F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qu’elle est un chef d’œuvre de l’art roman (courant architectural qui va disparaître au profit du gothique)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EF" w:rsidRPr="00B637EF" w:rsidRDefault="00B637EF" w:rsidP="008C052F">
            <w:pPr>
              <w:ind w:left="-17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i/>
                <w:color w:val="C00000"/>
                <w:sz w:val="16"/>
                <w:szCs w:val="16"/>
              </w:rPr>
              <w:t>Travail de groupe à réaliser au CDI (recherche) pour la séance suivante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</w:p>
        </w:tc>
      </w:tr>
      <w:tr w:rsidR="0071007D" w:rsidRPr="00FB4323" w:rsidTr="00B637EF">
        <w:trPr>
          <w:cantSplit/>
          <w:trHeight w:val="792"/>
        </w:trPr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  <w:vAlign w:val="center"/>
          </w:tcPr>
          <w:p w:rsidR="0071007D" w:rsidRPr="00122E82" w:rsidRDefault="0071007D" w:rsidP="00373A06">
            <w:pPr>
              <w:ind w:right="113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30 mn</w:t>
            </w:r>
          </w:p>
        </w:tc>
        <w:tc>
          <w:tcPr>
            <w:tcW w:w="2128" w:type="dxa"/>
            <w:gridSpan w:val="2"/>
            <w:vAlign w:val="center"/>
          </w:tcPr>
          <w:p w:rsidR="0071007D" w:rsidRPr="007517EE" w:rsidRDefault="0071007D" w:rsidP="008C1D1E">
            <w:pPr>
              <w:ind w:left="34"/>
              <w:jc w:val="center"/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 xml:space="preserve">A. </w:t>
            </w:r>
            <w:r w:rsidRPr="007517EE"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>Une église sur les chemins de Pèlerinage</w:t>
            </w:r>
          </w:p>
          <w:p w:rsidR="0071007D" w:rsidRDefault="0071007D" w:rsidP="008C052F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 xml:space="preserve">Diapo 9 </w:t>
            </w:r>
          </w:p>
          <w:p w:rsidR="0071007D" w:rsidRPr="00ED0592" w:rsidRDefault="0071007D" w:rsidP="008C052F">
            <w:pPr>
              <w:ind w:left="34"/>
              <w:jc w:val="center"/>
              <w:rPr>
                <w:rFonts w:ascii="Tw Cen MT" w:hAnsi="Tw Cen MT"/>
                <w:b/>
                <w:i/>
                <w:smallCaps/>
                <w:color w:val="7030A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 3</w:t>
            </w:r>
          </w:p>
        </w:tc>
        <w:tc>
          <w:tcPr>
            <w:tcW w:w="2552" w:type="dxa"/>
            <w:vAlign w:val="center"/>
          </w:tcPr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  <w:u w:val="single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  <w:u w:val="single"/>
              </w:rPr>
              <w:t>Groupe 1</w:t>
            </w:r>
          </w:p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Les raisons de la prospérité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07D" w:rsidRPr="00122E82" w:rsidRDefault="0071007D" w:rsidP="00B637EF">
            <w:pPr>
              <w:ind w:right="-16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bCs/>
                <w:sz w:val="16"/>
                <w:szCs w:val="16"/>
              </w:rPr>
              <w:t>En quoi l’exemple de Sainte Foy de Conques est-il révélateur de</w:t>
            </w:r>
            <w:r>
              <w:rPr>
                <w:rFonts w:ascii="Tw Cen MT" w:hAnsi="Tw Cen MT"/>
                <w:b/>
                <w:bCs/>
                <w:sz w:val="16"/>
                <w:szCs w:val="16"/>
              </w:rPr>
              <w:t xml:space="preserve">s croyances des hommes du Moyen </w:t>
            </w:r>
            <w:r w:rsidRPr="00122E82">
              <w:rPr>
                <w:rFonts w:ascii="Tw Cen MT" w:hAnsi="Tw Cen MT"/>
                <w:b/>
                <w:bCs/>
                <w:sz w:val="16"/>
                <w:szCs w:val="16"/>
              </w:rPr>
              <w:t>âge ?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37" w:type="dxa"/>
            <w:gridSpan w:val="2"/>
            <w:tcBorders>
              <w:left w:val="single" w:sz="4" w:space="0" w:color="auto"/>
            </w:tcBorders>
            <w:vAlign w:val="center"/>
          </w:tcPr>
          <w:p w:rsidR="0071007D" w:rsidRDefault="0071007D" w:rsidP="008C1D1E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Faire un pèlerinage est une pratique conseillée mais pas obligatoire dans le dogme catholique</w:t>
            </w:r>
            <w:r>
              <w:rPr>
                <w:rFonts w:ascii="Tw Cen MT" w:hAnsi="Tw Cen MT"/>
                <w:b/>
                <w:sz w:val="16"/>
                <w:szCs w:val="16"/>
              </w:rPr>
              <w:t>.</w:t>
            </w:r>
          </w:p>
          <w:p w:rsidR="0071007D" w:rsidRPr="00122E82" w:rsidRDefault="0071007D" w:rsidP="008C1D1E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 xml:space="preserve">- Conques se situe sur l’une des routes menant à un pèlerinage majeur (Saint Jacques de Compostelle) </w:t>
            </w:r>
            <w:r w:rsidRPr="00BA0C1A">
              <w:rPr>
                <w:rFonts w:ascii="Tw Cen MT" w:hAnsi="Tw Cen MT"/>
                <w:b/>
                <w:sz w:val="16"/>
                <w:szCs w:val="16"/>
              </w:rPr>
              <w:sym w:font="Wingdings" w:char="F0E8"/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 route commerciale </w:t>
            </w:r>
          </w:p>
          <w:p w:rsidR="0071007D" w:rsidRPr="00122E82" w:rsidRDefault="0071007D" w:rsidP="000A258C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="000A258C">
              <w:rPr>
                <w:rFonts w:ascii="Tw Cen MT" w:hAnsi="Tw Cen MT"/>
                <w:b/>
                <w:sz w:val="16"/>
                <w:szCs w:val="16"/>
              </w:rPr>
              <w:t>Pour le texte : insister sur le fait qu’il est réservé à une élite (ceux qui savent lire et peuvent s’acheter un livre)</w:t>
            </w:r>
          </w:p>
        </w:tc>
        <w:tc>
          <w:tcPr>
            <w:tcW w:w="2035" w:type="dxa"/>
            <w:gridSpan w:val="3"/>
            <w:tcBorders>
              <w:right w:val="single" w:sz="4" w:space="0" w:color="auto"/>
            </w:tcBorders>
            <w:vAlign w:val="center"/>
          </w:tcPr>
          <w:p w:rsidR="0071007D" w:rsidRPr="00122E82" w:rsidRDefault="0071007D" w:rsidP="008C1D1E">
            <w:pPr>
              <w:ind w:left="-108" w:right="-54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Te</w:t>
            </w:r>
            <w:r>
              <w:rPr>
                <w:rFonts w:ascii="Tw Cen MT" w:hAnsi="Tw Cen MT"/>
                <w:b/>
                <w:sz w:val="16"/>
                <w:szCs w:val="16"/>
              </w:rPr>
              <w:t>xte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 : guide du pèlerin</w:t>
            </w:r>
            <w:r w:rsidRPr="00122E82">
              <w:rPr>
                <w:sz w:val="16"/>
                <w:szCs w:val="16"/>
              </w:rPr>
              <w:t xml:space="preserve"> (</w:t>
            </w:r>
            <w:proofErr w:type="spellStart"/>
            <w:r w:rsidRPr="00122E82">
              <w:rPr>
                <w:rFonts w:ascii="Tw Cen MT" w:hAnsi="Tw Cen MT"/>
                <w:b/>
                <w:sz w:val="16"/>
                <w:szCs w:val="16"/>
              </w:rPr>
              <w:t>Aimery</w:t>
            </w:r>
            <w:proofErr w:type="spellEnd"/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PICAUD)</w:t>
            </w:r>
          </w:p>
          <w:p w:rsidR="0071007D" w:rsidRPr="00122E82" w:rsidRDefault="0071007D" w:rsidP="008C1D1E">
            <w:pPr>
              <w:ind w:left="-108" w:right="-54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C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arte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: les chemins de Saint Jacques de Compostelle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07D" w:rsidRDefault="0071007D" w:rsidP="00844E34">
            <w:pPr>
              <w:ind w:left="-17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:rsidR="0071007D" w:rsidRPr="00122E82" w:rsidRDefault="0071007D" w:rsidP="00844E34">
            <w:pPr>
              <w:ind w:left="-17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Chaque groupe devra traiter un aspect de l’étude de l’édifice.</w:t>
            </w:r>
          </w:p>
          <w:p w:rsidR="0071007D" w:rsidRPr="00122E82" w:rsidRDefault="0071007D" w:rsidP="00844E34">
            <w:pPr>
              <w:ind w:left="-17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:rsidR="0071007D" w:rsidRDefault="0071007D" w:rsidP="00844E34">
            <w:pPr>
              <w:ind w:left="-17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Mise en commun avec un rapporteur par groupe</w:t>
            </w:r>
          </w:p>
          <w:p w:rsidR="0071007D" w:rsidRDefault="0071007D" w:rsidP="00844E34">
            <w:pPr>
              <w:ind w:left="-17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:rsidR="0071007D" w:rsidRPr="00B73DE7" w:rsidRDefault="0071007D" w:rsidP="00844E34">
            <w:pPr>
              <w:ind w:left="-17" w:right="-31"/>
              <w:jc w:val="center"/>
              <w:rPr>
                <w:rFonts w:ascii="Tw Cen MT" w:hAnsi="Tw Cen MT"/>
                <w:b/>
                <w:i/>
                <w:color w:val="7030A0"/>
                <w:sz w:val="16"/>
                <w:szCs w:val="16"/>
              </w:rPr>
            </w:pPr>
            <w:r w:rsidRPr="00B73DE7">
              <w:rPr>
                <w:rFonts w:ascii="Tw Cen MT" w:hAnsi="Tw Cen MT"/>
                <w:b/>
                <w:i/>
                <w:color w:val="7030A0"/>
                <w:sz w:val="16"/>
                <w:szCs w:val="16"/>
              </w:rPr>
              <w:t>A la fin de la présentation du groupe 2, est placé sur l’axe chronologique la période de rayonnement de  l’art Roman</w:t>
            </w:r>
          </w:p>
          <w:p w:rsidR="0071007D" w:rsidRDefault="0071007D" w:rsidP="008C052F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Diapo 11</w:t>
            </w:r>
          </w:p>
          <w:p w:rsidR="0071007D" w:rsidRPr="00122E82" w:rsidRDefault="0071007D" w:rsidP="008C052F">
            <w:pPr>
              <w:ind w:left="-17" w:right="-3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71007D" w:rsidRPr="00FB4323" w:rsidTr="00B637EF">
        <w:trPr>
          <w:cantSplit/>
          <w:trHeight w:val="792"/>
        </w:trPr>
        <w:tc>
          <w:tcPr>
            <w:tcW w:w="282" w:type="dxa"/>
            <w:vMerge/>
            <w:shd w:val="clear" w:color="auto" w:fill="FFFF00"/>
            <w:textDirection w:val="btLr"/>
            <w:vAlign w:val="center"/>
          </w:tcPr>
          <w:p w:rsidR="0071007D" w:rsidRPr="00122E82" w:rsidRDefault="0071007D" w:rsidP="008C1D1E">
            <w:pPr>
              <w:ind w:left="113" w:right="113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vAlign w:val="center"/>
          </w:tcPr>
          <w:p w:rsidR="0071007D" w:rsidRPr="007517EE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 xml:space="preserve">B. </w:t>
            </w:r>
            <w:r w:rsidRPr="007517EE"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>Une architecture au service de la foi</w:t>
            </w:r>
          </w:p>
          <w:p w:rsidR="0071007D" w:rsidRDefault="0071007D" w:rsidP="008C052F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Diapo</w:t>
            </w:r>
            <w:r w:rsidR="00B73DE7"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s</w:t>
            </w: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 xml:space="preserve"> 10 </w:t>
            </w:r>
            <w:r w:rsidR="00B73DE7"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et 11</w:t>
            </w:r>
          </w:p>
          <w:p w:rsidR="0071007D" w:rsidRPr="00ED0592" w:rsidRDefault="0071007D" w:rsidP="008C052F">
            <w:pPr>
              <w:ind w:left="-108" w:right="-108"/>
              <w:jc w:val="center"/>
              <w:rPr>
                <w:rFonts w:ascii="Tw Cen MT" w:hAnsi="Tw Cen MT"/>
                <w:b/>
                <w:i/>
                <w:smallCaps/>
                <w:color w:val="7030A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 3</w:t>
            </w:r>
          </w:p>
        </w:tc>
        <w:tc>
          <w:tcPr>
            <w:tcW w:w="2552" w:type="dxa"/>
            <w:vAlign w:val="center"/>
          </w:tcPr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  <w:u w:val="single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  <w:u w:val="single"/>
              </w:rPr>
              <w:t>Groupe 2</w:t>
            </w:r>
          </w:p>
          <w:p w:rsidR="00B73DE7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Travail sur l’architecture religieuse</w:t>
            </w:r>
          </w:p>
        </w:tc>
        <w:tc>
          <w:tcPr>
            <w:tcW w:w="1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7D" w:rsidRPr="00122E82" w:rsidRDefault="0071007D" w:rsidP="008C1D1E">
            <w:pPr>
              <w:ind w:left="-61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7D" w:rsidRPr="00122E82" w:rsidRDefault="0071007D" w:rsidP="008C1D1E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Chef d’œuvre de l’art roman (ce qui permet d’aborder rapidement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 les caractéristiques de ce courant et par extension de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l’art gothique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 au moyen d’une photographie de Notre Dame de Paris pour comparer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)</w:t>
            </w:r>
          </w:p>
          <w:p w:rsidR="0071007D" w:rsidRPr="00122E82" w:rsidRDefault="0071007D" w:rsidP="008C1D1E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Une église tournée vers l’Est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 (Jérusalem)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et dont la forme rappelle la croix l</w:t>
            </w:r>
            <w:r>
              <w:rPr>
                <w:rFonts w:ascii="Tw Cen MT" w:hAnsi="Tw Cen MT"/>
                <w:b/>
                <w:sz w:val="16"/>
                <w:szCs w:val="16"/>
              </w:rPr>
              <w:t>atine (martyre du C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hrist)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07D" w:rsidRPr="00122E82" w:rsidRDefault="0071007D" w:rsidP="00844E34">
            <w:pPr>
              <w:ind w:left="-6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Texte : L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a construction de l’église</w:t>
            </w:r>
          </w:p>
          <w:p w:rsidR="0071007D" w:rsidRPr="00122E82" w:rsidRDefault="0071007D" w:rsidP="00844E34">
            <w:pPr>
              <w:ind w:left="-6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Plan de l’édifice </w:t>
            </w:r>
          </w:p>
          <w:p w:rsidR="0071007D" w:rsidRPr="00122E82" w:rsidRDefault="0071007D" w:rsidP="00844E34">
            <w:pPr>
              <w:ind w:left="-61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Photos : V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ue</w:t>
            </w:r>
            <w:r>
              <w:rPr>
                <w:rFonts w:ascii="Tw Cen MT" w:hAnsi="Tw Cen MT"/>
                <w:b/>
                <w:sz w:val="16"/>
                <w:szCs w:val="16"/>
              </w:rPr>
              <w:t>s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de l’édifice de Sainte Foy + Notre Dame de Paris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71007D" w:rsidRPr="00FB4323" w:rsidTr="0071007D">
        <w:trPr>
          <w:cantSplit/>
          <w:trHeight w:val="792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71007D" w:rsidRPr="00122E82" w:rsidRDefault="0071007D" w:rsidP="008C1D1E">
            <w:pPr>
              <w:ind w:left="113" w:right="113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007D" w:rsidRPr="007517EE" w:rsidRDefault="0071007D" w:rsidP="008C1D1E">
            <w:pPr>
              <w:ind w:left="34"/>
              <w:jc w:val="center"/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 xml:space="preserve">C. </w:t>
            </w:r>
            <w:r w:rsidRPr="007517EE"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>Une église qui abrite un trésor fabuleux</w:t>
            </w:r>
          </w:p>
          <w:p w:rsidR="0071007D" w:rsidRDefault="0071007D" w:rsidP="008C052F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 xml:space="preserve">Diapo 12 </w:t>
            </w:r>
          </w:p>
          <w:p w:rsidR="0071007D" w:rsidRPr="00ED0592" w:rsidRDefault="0071007D" w:rsidP="008C052F">
            <w:pPr>
              <w:ind w:left="34"/>
              <w:jc w:val="center"/>
              <w:rPr>
                <w:rFonts w:ascii="Tw Cen MT" w:hAnsi="Tw Cen MT"/>
                <w:b/>
                <w:i/>
                <w:smallCaps/>
                <w:color w:val="7030A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 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  <w:u w:val="single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  <w:u w:val="single"/>
              </w:rPr>
              <w:t>Groupe 3</w:t>
            </w:r>
          </w:p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Le culte des reliques</w:t>
            </w:r>
          </w:p>
        </w:tc>
        <w:tc>
          <w:tcPr>
            <w:tcW w:w="16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3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007D" w:rsidRPr="00122E82" w:rsidRDefault="0071007D" w:rsidP="00DA03CA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- Histoire de Sainte Foy et de sa relique volée + Qu’espère le croyant en venant vénérer Sainte Foy ?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 (elle délivre les prisonniers et rend la vue aux aveugles).</w:t>
            </w:r>
          </w:p>
          <w:p w:rsidR="0071007D" w:rsidRPr="00122E82" w:rsidRDefault="0071007D" w:rsidP="00BA0C1A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- Le témoignage de Bernard d’Angers 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(peu enclin à ce type de pratiques)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montre la popularité et l’attraction de</w:t>
            </w:r>
            <w:r w:rsidRPr="00BA0C1A">
              <w:rPr>
                <w:rFonts w:ascii="Tw Cen MT" w:hAnsi="Tw Cen MT"/>
                <w:b/>
                <w:sz w:val="16"/>
                <w:szCs w:val="16"/>
              </w:rPr>
              <w:t xml:space="preserve"> la relique sur les laïcs : la prospérité de l’église se voit sur l’ornement de la </w:t>
            </w:r>
            <w:r w:rsidRPr="00BA0C1A">
              <w:rPr>
                <w:rFonts w:ascii="Tw Cen MT" w:hAnsi="Tw Cen MT" w:cs="Arial"/>
                <w:b/>
                <w:color w:val="000000"/>
                <w:sz w:val="16"/>
                <w:szCs w:val="16"/>
                <w:shd w:val="clear" w:color="auto" w:fill="FFFFFF"/>
              </w:rPr>
              <w:t>"Majestés de Sainte Foy</w:t>
            </w:r>
            <w:r>
              <w:rPr>
                <w:rFonts w:ascii="Tw Cen MT" w:hAnsi="Tw Cen MT" w:cs="Arial"/>
                <w:b/>
                <w:color w:val="000000"/>
                <w:sz w:val="16"/>
                <w:szCs w:val="16"/>
                <w:shd w:val="clear" w:color="auto" w:fill="FFFFFF"/>
              </w:rPr>
              <w:t> »</w:t>
            </w:r>
            <w:r w:rsidRPr="00BA0C1A">
              <w:rPr>
                <w:rFonts w:ascii="Tw Cen MT" w:hAnsi="Tw Cen MT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(nom donné aux reliquaires en bois revêtus de métal auxquels on a donné forme humaine, celle d'un personnage assit sur un trône.</w:t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Te</w:t>
            </w:r>
            <w:r>
              <w:rPr>
                <w:rFonts w:ascii="Tw Cen MT" w:hAnsi="Tw Cen MT"/>
                <w:b/>
                <w:sz w:val="16"/>
                <w:szCs w:val="16"/>
              </w:rPr>
              <w:t>xte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 : Bernard d’Angers</w:t>
            </w:r>
          </w:p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P</w:t>
            </w:r>
            <w:r>
              <w:rPr>
                <w:rFonts w:ascii="Tw Cen MT" w:hAnsi="Tw Cen MT"/>
                <w:b/>
                <w:sz w:val="16"/>
                <w:szCs w:val="16"/>
              </w:rPr>
              <w:t>hoto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1 : Sainte Foy en pied</w:t>
            </w:r>
          </w:p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P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hoto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2 : Sainte Foy (détail)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07D" w:rsidRPr="00122E82" w:rsidRDefault="0071007D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1C1715" w:rsidRPr="005E553C" w:rsidTr="001C1715">
        <w:trPr>
          <w:cantSplit/>
          <w:trHeight w:val="581"/>
        </w:trPr>
        <w:tc>
          <w:tcPr>
            <w:tcW w:w="282" w:type="dxa"/>
            <w:vMerge w:val="restart"/>
            <w:tcBorders>
              <w:top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1C1715" w:rsidRPr="001C1715" w:rsidRDefault="001C1715" w:rsidP="00F36F6F">
            <w:pPr>
              <w:ind w:left="113" w:right="113"/>
              <w:jc w:val="center"/>
              <w:rPr>
                <w:rFonts w:ascii="Tw Cen MT" w:hAnsi="Tw Cen MT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w Cen MT" w:hAnsi="Tw Cen MT"/>
                <w:b/>
                <w:color w:val="FFFFFF" w:themeColor="background1"/>
                <w:sz w:val="16"/>
                <w:szCs w:val="16"/>
              </w:rPr>
              <w:t>1 heure</w:t>
            </w:r>
          </w:p>
        </w:tc>
        <w:tc>
          <w:tcPr>
            <w:tcW w:w="2128" w:type="dxa"/>
            <w:gridSpan w:val="2"/>
            <w:vMerge w:val="restart"/>
            <w:shd w:val="clear" w:color="auto" w:fill="FFFFFF"/>
            <w:vAlign w:val="center"/>
          </w:tcPr>
          <w:p w:rsidR="001C1715" w:rsidRPr="007517EE" w:rsidRDefault="001C1715" w:rsidP="008C1D1E">
            <w:pPr>
              <w:ind w:left="34"/>
              <w:jc w:val="center"/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>D. Le</w:t>
            </w:r>
            <w:r w:rsidRPr="007517EE"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 xml:space="preserve"> tympan</w:t>
            </w:r>
            <w:r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 xml:space="preserve"> de Conques</w:t>
            </w:r>
            <w:r w:rsidRPr="007517EE"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  <w:t> : une Bible de pierre</w:t>
            </w:r>
          </w:p>
          <w:p w:rsidR="001C1715" w:rsidRDefault="001C1715" w:rsidP="00B637EF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Diapos 13 à 19</w:t>
            </w:r>
          </w:p>
          <w:p w:rsidR="001C1715" w:rsidRPr="00ED0592" w:rsidRDefault="001C1715" w:rsidP="00B637EF">
            <w:pPr>
              <w:ind w:left="34"/>
              <w:jc w:val="center"/>
              <w:rPr>
                <w:rFonts w:ascii="Tw Cen MT" w:hAnsi="Tw Cen MT"/>
                <w:b/>
                <w:i/>
                <w:smallCaps/>
                <w:color w:val="7030A0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/>
                <w:bCs/>
                <w:color w:val="0070C0"/>
                <w:sz w:val="18"/>
                <w:szCs w:val="18"/>
              </w:rPr>
              <w:t>Fiche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1715" w:rsidRDefault="001C1715" w:rsidP="000A258C">
            <w:pPr>
              <w:ind w:right="34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L’enseignant explique l’utilité du tympan pour les laïcs illettrés et analyse les représentations et croyances, les interdits et les obligations que l’Eglise impose aux croyants. </w:t>
            </w:r>
            <w:r>
              <w:rPr>
                <w:rFonts w:ascii="Tw Cen MT" w:hAnsi="Tw Cen MT"/>
                <w:b/>
                <w:sz w:val="16"/>
                <w:szCs w:val="16"/>
              </w:rPr>
              <w:t>Ce tympan est une véritable « bande dessinée », le témoignage d’une époque : il reflète non seulement  les croyances des hommes mais aussi les dissensions politiques et morales qui parcourent la chrétienté à cette époque. C’est particulièrement visible dans la partie du tympan consacrée au Tartare.</w:t>
            </w:r>
          </w:p>
          <w:p w:rsidR="001C1715" w:rsidRPr="00994C17" w:rsidRDefault="001C1715" w:rsidP="000A258C">
            <w:pPr>
              <w:ind w:right="34"/>
              <w:jc w:val="center"/>
              <w:rPr>
                <w:rFonts w:ascii="Tw Cen MT" w:hAnsi="Tw Cen MT"/>
                <w:b/>
                <w:i/>
                <w:sz w:val="16"/>
                <w:szCs w:val="16"/>
              </w:rPr>
            </w:pPr>
            <w:r w:rsidRPr="00994C17">
              <w:rPr>
                <w:rFonts w:ascii="Tw Cen MT" w:hAnsi="Tw Cen MT"/>
                <w:b/>
                <w:i/>
                <w:color w:val="C00000"/>
                <w:sz w:val="16"/>
                <w:szCs w:val="16"/>
              </w:rPr>
              <w:t xml:space="preserve">Pour un traitement détaillé : voir </w:t>
            </w:r>
            <w:proofErr w:type="spellStart"/>
            <w:r w:rsidRPr="00994C17">
              <w:rPr>
                <w:rFonts w:ascii="Tw Cen MT" w:hAnsi="Tw Cen MT"/>
                <w:b/>
                <w:i/>
                <w:color w:val="C00000"/>
                <w:sz w:val="16"/>
                <w:szCs w:val="16"/>
              </w:rPr>
              <w:t>ppt</w:t>
            </w:r>
            <w:proofErr w:type="spellEnd"/>
          </w:p>
        </w:tc>
        <w:tc>
          <w:tcPr>
            <w:tcW w:w="16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1715" w:rsidRPr="00122E82" w:rsidRDefault="001C1715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7472" w:type="dxa"/>
            <w:gridSpan w:val="5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C1715" w:rsidRPr="00122E82" w:rsidRDefault="001C1715" w:rsidP="008C1D1E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Pr="0071007D">
              <w:rPr>
                <w:rFonts w:ascii="Tw Cen MT" w:hAnsi="Tw Cen MT"/>
                <w:b/>
                <w:sz w:val="16"/>
                <w:szCs w:val="16"/>
                <w:u w:val="single"/>
              </w:rPr>
              <w:t>Vidéo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 : deux espaces distincts : le paradis et </w:t>
            </w:r>
            <w:r>
              <w:rPr>
                <w:rFonts w:ascii="Tw Cen MT" w:hAnsi="Tw Cen MT"/>
                <w:b/>
                <w:sz w:val="16"/>
                <w:szCs w:val="16"/>
              </w:rPr>
              <w:t>le Tartare</w:t>
            </w:r>
          </w:p>
          <w:p w:rsidR="001C1715" w:rsidRPr="0071007D" w:rsidRDefault="001C1715" w:rsidP="0071007D">
            <w:pPr>
              <w:ind w:left="-59"/>
              <w:rPr>
                <w:rFonts w:ascii="Tw Cen MT" w:hAnsi="Tw Cen MT"/>
                <w:b/>
                <w:color w:val="0070C0"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Pr="0071007D">
              <w:rPr>
                <w:rFonts w:ascii="Tw Cen MT" w:hAnsi="Tw Cen MT"/>
                <w:b/>
                <w:sz w:val="16"/>
                <w:szCs w:val="16"/>
                <w:u w:val="single"/>
              </w:rPr>
              <w:t>Thème traité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 : jugement dernier ou jugement particulier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 ? La thèse défendue par Pierre </w:t>
            </w:r>
            <w:proofErr w:type="spellStart"/>
            <w:r>
              <w:rPr>
                <w:rFonts w:ascii="Tw Cen MT" w:hAnsi="Tw Cen MT"/>
                <w:b/>
                <w:sz w:val="16"/>
                <w:szCs w:val="16"/>
              </w:rPr>
              <w:t>Séguret</w:t>
            </w:r>
            <w:proofErr w:type="spellEnd"/>
            <w:r>
              <w:rPr>
                <w:rFonts w:ascii="Tw Cen MT" w:hAnsi="Tw Cen MT"/>
                <w:b/>
                <w:sz w:val="16"/>
                <w:szCs w:val="16"/>
              </w:rPr>
              <w:t xml:space="preserve"> (qui a travaillé durant 20 ans sur l’analyse du tympan) serait qu’il s’agirait d’un jugement particulier, celui que tout homme doit subir à l’aube de sa mort. C’est pourquoi on ne trouve que le terme « tartare » et non « enfer » dans les inscriptions du tympan. Toutefois, le concept de purgatoire ne s’impose qu’à la fin du XII°-Début XIII° (</w:t>
            </w:r>
            <w:proofErr w:type="spellStart"/>
            <w:r>
              <w:rPr>
                <w:rFonts w:ascii="Tw Cen MT" w:hAnsi="Tw Cen MT"/>
                <w:b/>
                <w:sz w:val="16"/>
                <w:szCs w:val="16"/>
              </w:rPr>
              <w:t>LeGoff</w:t>
            </w:r>
            <w:proofErr w:type="spellEnd"/>
            <w:r>
              <w:rPr>
                <w:rFonts w:ascii="Tw Cen MT" w:hAnsi="Tw Cen MT"/>
                <w:b/>
                <w:sz w:val="16"/>
                <w:szCs w:val="16"/>
              </w:rPr>
              <w:t xml:space="preserve">) : Conques en est (selon Pierre </w:t>
            </w:r>
            <w:proofErr w:type="spellStart"/>
            <w:r>
              <w:rPr>
                <w:rFonts w:ascii="Tw Cen MT" w:hAnsi="Tw Cen MT"/>
                <w:b/>
                <w:sz w:val="16"/>
                <w:szCs w:val="16"/>
              </w:rPr>
              <w:t>Séguret</w:t>
            </w:r>
            <w:proofErr w:type="spellEnd"/>
            <w:r>
              <w:rPr>
                <w:rFonts w:ascii="Tw Cen MT" w:hAnsi="Tw Cen MT"/>
                <w:b/>
                <w:sz w:val="16"/>
                <w:szCs w:val="16"/>
              </w:rPr>
              <w:t xml:space="preserve">) une remarquable préfiguration.  </w:t>
            </w:r>
            <w:r w:rsidRPr="0071007D">
              <w:rPr>
                <w:rFonts w:ascii="Tw Cen MT" w:hAnsi="Tw Cen MT"/>
                <w:b/>
                <w:color w:val="0070C0"/>
                <w:sz w:val="16"/>
                <w:szCs w:val="16"/>
              </w:rPr>
              <w:t>(http://www.art-roman-conques.fr/faq.htm#10)</w:t>
            </w:r>
          </w:p>
          <w:p w:rsidR="001C1715" w:rsidRDefault="001C1715" w:rsidP="0071007D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Pr="0071007D">
              <w:rPr>
                <w:rFonts w:ascii="Tw Cen MT" w:hAnsi="Tw Cen MT"/>
                <w:b/>
                <w:sz w:val="16"/>
                <w:szCs w:val="16"/>
                <w:u w:val="single"/>
              </w:rPr>
              <w:t>Identification des principaux acteurs de la scène du jugement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 (Christ de la Parousie, </w:t>
            </w:r>
            <w:r>
              <w:rPr>
                <w:rFonts w:ascii="Tw Cen MT" w:hAnsi="Tw Cen MT"/>
                <w:b/>
                <w:sz w:val="16"/>
                <w:szCs w:val="16"/>
              </w:rPr>
              <w:t>a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t>nges du cortège triomphal, pesée des âmes)</w:t>
            </w:r>
          </w:p>
          <w:p w:rsidR="001C1715" w:rsidRPr="00122E82" w:rsidRDefault="001C1715" w:rsidP="0071007D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Pr="0071007D">
              <w:rPr>
                <w:rFonts w:ascii="Tw Cen MT" w:hAnsi="Tw Cen MT"/>
                <w:b/>
                <w:sz w:val="16"/>
                <w:szCs w:val="16"/>
                <w:u w:val="single"/>
              </w:rPr>
              <w:t>Composition du paradis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 : l’ancien testament en bas et l’église en marche en haut à la droite du Christ : faire noter aux élèves que dans le cortège figurent des personnages bibliques et des individus qui ont réellement existés (Charlemagne, </w:t>
            </w:r>
            <w:proofErr w:type="spellStart"/>
            <w:r w:rsidRPr="0071007D">
              <w:rPr>
                <w:rFonts w:ascii="Tw Cen MT" w:hAnsi="Tw Cen MT"/>
                <w:b/>
                <w:sz w:val="16"/>
                <w:szCs w:val="16"/>
              </w:rPr>
              <w:t>Odolric</w:t>
            </w:r>
            <w:proofErr w:type="spellEnd"/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, </w:t>
            </w:r>
            <w:proofErr w:type="spellStart"/>
            <w:r w:rsidRPr="0071007D">
              <w:rPr>
                <w:rFonts w:ascii="Tw Cen MT" w:hAnsi="Tw Cen MT"/>
                <w:b/>
                <w:sz w:val="16"/>
                <w:szCs w:val="16"/>
              </w:rPr>
              <w:t>Dadon</w:t>
            </w:r>
            <w:proofErr w:type="spellEnd"/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sym w:font="Wingdings" w:char="F0E8"/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 bienfaiteurs 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et/ou fondateurs de l’abbaye). 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1715" w:rsidRPr="00122E82" w:rsidRDefault="001C1715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Visionnage du « clip vidéo »</w:t>
            </w:r>
            <w:r>
              <w:rPr>
                <w:rFonts w:ascii="Tw Cen MT" w:hAnsi="Tw Cen MT"/>
                <w:b/>
                <w:sz w:val="16"/>
                <w:szCs w:val="16"/>
              </w:rPr>
              <w:t> : réactions.</w:t>
            </w:r>
          </w:p>
          <w:p w:rsidR="001C1715" w:rsidRPr="00122E82" w:rsidRDefault="001C1715" w:rsidP="00174099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- Remplissage conjoint de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la fiche permettant d’identifier </w:t>
            </w:r>
            <w:r>
              <w:rPr>
                <w:rFonts w:ascii="Tw Cen MT" w:hAnsi="Tw Cen MT"/>
                <w:b/>
                <w:sz w:val="16"/>
                <w:szCs w:val="16"/>
              </w:rPr>
              <w:t xml:space="preserve">personnages, 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espaces</w:t>
            </w:r>
            <w:r>
              <w:rPr>
                <w:rFonts w:ascii="Tw Cen MT" w:hAnsi="Tw Cen MT"/>
                <w:b/>
                <w:sz w:val="16"/>
                <w:szCs w:val="16"/>
              </w:rPr>
              <w:t>, messages religieux…avec l’enseignant.</w:t>
            </w:r>
          </w:p>
        </w:tc>
      </w:tr>
      <w:tr w:rsidR="001C1715" w:rsidRPr="005E553C" w:rsidTr="001C1715">
        <w:trPr>
          <w:cantSplit/>
          <w:trHeight w:val="906"/>
        </w:trPr>
        <w:tc>
          <w:tcPr>
            <w:tcW w:w="282" w:type="dxa"/>
            <w:vMerge/>
            <w:shd w:val="clear" w:color="auto" w:fill="E36C0A" w:themeFill="accent6" w:themeFillShade="BF"/>
            <w:textDirection w:val="btLr"/>
            <w:vAlign w:val="center"/>
          </w:tcPr>
          <w:p w:rsidR="001C1715" w:rsidRPr="001C1715" w:rsidRDefault="001C1715" w:rsidP="00F36F6F">
            <w:pPr>
              <w:ind w:left="113" w:right="113"/>
              <w:jc w:val="center"/>
              <w:rPr>
                <w:rFonts w:ascii="Tw Cen MT" w:hAnsi="Tw Cen MT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128" w:type="dxa"/>
            <w:gridSpan w:val="2"/>
            <w:vMerge/>
            <w:shd w:val="clear" w:color="auto" w:fill="FFFFFF"/>
            <w:vAlign w:val="center"/>
          </w:tcPr>
          <w:p w:rsidR="001C1715" w:rsidRDefault="001C1715" w:rsidP="008C1D1E">
            <w:pPr>
              <w:ind w:left="34"/>
              <w:jc w:val="center"/>
              <w:rPr>
                <w:rFonts w:ascii="Tw Cen MT" w:hAnsi="Tw Cen MT"/>
                <w:b/>
                <w:smallCaps/>
                <w:color w:val="00B050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1C1715" w:rsidRPr="00122E82" w:rsidRDefault="001C1715" w:rsidP="006424EB">
            <w:pPr>
              <w:ind w:right="-86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1715" w:rsidRPr="00122E82" w:rsidRDefault="001C1715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37" w:type="dxa"/>
            <w:gridSpan w:val="2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1C1715" w:rsidRPr="00122E82" w:rsidRDefault="001C1715" w:rsidP="00C735B8">
            <w:pPr>
              <w:ind w:left="-59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 xml:space="preserve">- </w:t>
            </w:r>
            <w:r w:rsidRPr="000A258C">
              <w:rPr>
                <w:rFonts w:ascii="Tw Cen MT" w:hAnsi="Tw Cen MT"/>
                <w:b/>
                <w:sz w:val="16"/>
                <w:szCs w:val="16"/>
                <w:u w:val="single"/>
              </w:rPr>
              <w:t>Analyse  du Tartare</w:t>
            </w:r>
            <w:r>
              <w:rPr>
                <w:rFonts w:ascii="Tw Cen MT" w:hAnsi="Tw Cen MT"/>
                <w:b/>
                <w:sz w:val="16"/>
                <w:szCs w:val="16"/>
              </w:rPr>
              <w:t> :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 à travers la condamnation des actions</w:t>
            </w:r>
            <w:r>
              <w:rPr>
                <w:rFonts w:ascii="Tw Cen MT" w:hAnsi="Tw Cen MT"/>
                <w:b/>
                <w:sz w:val="16"/>
                <w:szCs w:val="16"/>
              </w:rPr>
              <w:t>, cette partie du tympan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 montrent les grandes préoccupations de l’époque et condamne certaines pratiques courantes (ex : </w:t>
            </w:r>
            <w:r>
              <w:rPr>
                <w:rFonts w:ascii="Tw Cen MT" w:hAnsi="Tw Cen MT"/>
                <w:b/>
                <w:sz w:val="16"/>
                <w:szCs w:val="16"/>
              </w:rPr>
              <w:t>chasseur, enlèvements, usure…). Elle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 aborde </w:t>
            </w:r>
            <w:r>
              <w:rPr>
                <w:rFonts w:ascii="Tw Cen MT" w:hAnsi="Tw Cen MT"/>
                <w:b/>
                <w:sz w:val="16"/>
                <w:szCs w:val="16"/>
              </w:rPr>
              <w:t>par exemple</w:t>
            </w:r>
            <w:r w:rsidRPr="0071007D">
              <w:rPr>
                <w:rFonts w:ascii="Tw Cen MT" w:hAnsi="Tw Cen MT"/>
                <w:b/>
                <w:sz w:val="16"/>
                <w:szCs w:val="16"/>
              </w:rPr>
              <w:t xml:space="preserve"> une opposition d’ordre politique puisque la querelle des investitures figure dans les péchés collectifs (Henri IV et la fausse soumission de Canossa, Henri V et l’antipape Grégoire VIII).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1715" w:rsidRPr="00122E82" w:rsidRDefault="001C1715" w:rsidP="0071007D">
            <w:pPr>
              <w:ind w:right="-5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V</w:t>
            </w:r>
            <w:r>
              <w:rPr>
                <w:rFonts w:ascii="Tw Cen MT" w:hAnsi="Tw Cen MT"/>
                <w:b/>
                <w:sz w:val="16"/>
                <w:szCs w:val="16"/>
              </w:rPr>
              <w:t>idéo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 : le tympan en musique (Carmina </w:t>
            </w:r>
            <w:proofErr w:type="spellStart"/>
            <w:r w:rsidRPr="00122E82">
              <w:rPr>
                <w:rFonts w:ascii="Tw Cen MT" w:hAnsi="Tw Cen MT"/>
                <w:b/>
                <w:sz w:val="16"/>
                <w:szCs w:val="16"/>
              </w:rPr>
              <w:t>Burana</w:t>
            </w:r>
            <w:proofErr w:type="spellEnd"/>
            <w:r w:rsidRPr="00122E82">
              <w:rPr>
                <w:rFonts w:ascii="Tw Cen MT" w:hAnsi="Tw Cen MT"/>
                <w:b/>
                <w:sz w:val="16"/>
                <w:szCs w:val="16"/>
              </w:rPr>
              <w:t xml:space="preserve"> Carl Orff)</w:t>
            </w:r>
          </w:p>
          <w:p w:rsidR="001C1715" w:rsidRPr="00122E82" w:rsidRDefault="001C1715" w:rsidP="0071007D">
            <w:pPr>
              <w:ind w:right="-5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Te</w:t>
            </w:r>
            <w:r>
              <w:rPr>
                <w:rFonts w:ascii="Tw Cen MT" w:hAnsi="Tw Cen MT"/>
                <w:b/>
                <w:sz w:val="16"/>
                <w:szCs w:val="16"/>
              </w:rPr>
              <w:t>xte</w:t>
            </w:r>
            <w:r w:rsidRPr="00122E82">
              <w:rPr>
                <w:rFonts w:ascii="Tw Cen MT" w:hAnsi="Tw Cen MT"/>
                <w:b/>
                <w:sz w:val="16"/>
                <w:szCs w:val="16"/>
              </w:rPr>
              <w:t> : Extrait de l’Evangile de Mathieu</w:t>
            </w:r>
          </w:p>
          <w:p w:rsidR="001C1715" w:rsidRPr="00122E82" w:rsidRDefault="001C1715" w:rsidP="0071007D">
            <w:pPr>
              <w:ind w:right="-5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122E82">
              <w:rPr>
                <w:rFonts w:ascii="Tw Cen MT" w:hAnsi="Tw Cen MT"/>
                <w:b/>
                <w:sz w:val="16"/>
                <w:szCs w:val="16"/>
              </w:rPr>
              <w:t>P</w:t>
            </w:r>
            <w:r>
              <w:rPr>
                <w:rFonts w:ascii="Tw Cen MT" w:hAnsi="Tw Cen MT"/>
                <w:b/>
                <w:sz w:val="16"/>
                <w:szCs w:val="16"/>
              </w:rPr>
              <w:t>hotos tympan + détails</w:t>
            </w:r>
          </w:p>
        </w:tc>
        <w:tc>
          <w:tcPr>
            <w:tcW w:w="1869" w:type="dxa"/>
            <w:vMerge/>
            <w:shd w:val="clear" w:color="auto" w:fill="FFFFFF"/>
            <w:vAlign w:val="center"/>
          </w:tcPr>
          <w:p w:rsidR="001C1715" w:rsidRDefault="001C1715" w:rsidP="008C1D1E">
            <w:pPr>
              <w:ind w:left="-108" w:right="-108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1C1715" w:rsidRPr="005E553C" w:rsidTr="001C1715">
        <w:trPr>
          <w:cantSplit/>
          <w:trHeight w:val="70"/>
        </w:trPr>
        <w:tc>
          <w:tcPr>
            <w:tcW w:w="282" w:type="dxa"/>
            <w:vMerge/>
            <w:shd w:val="clear" w:color="auto" w:fill="E36C0A" w:themeFill="accent6" w:themeFillShade="BF"/>
            <w:textDirection w:val="btLr"/>
            <w:vAlign w:val="center"/>
          </w:tcPr>
          <w:p w:rsidR="001C1715" w:rsidRPr="001C1715" w:rsidRDefault="001C1715" w:rsidP="00F36F6F">
            <w:pPr>
              <w:ind w:left="113" w:right="113"/>
              <w:jc w:val="center"/>
              <w:rPr>
                <w:rFonts w:ascii="Tw Cen MT" w:hAnsi="Tw Cen MT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128" w:type="dxa"/>
            <w:gridSpan w:val="2"/>
            <w:shd w:val="clear" w:color="auto" w:fill="D6E3BC"/>
            <w:vAlign w:val="center"/>
          </w:tcPr>
          <w:p w:rsidR="001C1715" w:rsidRPr="00B637EF" w:rsidRDefault="001C1715" w:rsidP="00122E82">
            <w:pPr>
              <w:jc w:val="center"/>
              <w:rPr>
                <w:rFonts w:ascii="Tw Cen MT" w:hAnsi="Tw Cen MT"/>
                <w:b/>
                <w:bCs/>
                <w:smallCaps/>
                <w:color w:val="C00000"/>
                <w:sz w:val="16"/>
                <w:szCs w:val="16"/>
                <w:u w:val="single"/>
              </w:rPr>
            </w:pPr>
            <w:r w:rsidRPr="00B637EF">
              <w:rPr>
                <w:rFonts w:ascii="Tw Cen MT" w:hAnsi="Tw Cen MT"/>
                <w:b/>
                <w:bCs/>
                <w:smallCaps/>
                <w:color w:val="C00000"/>
                <w:sz w:val="16"/>
                <w:szCs w:val="16"/>
                <w:u w:val="single"/>
              </w:rPr>
              <w:t>Conclusion</w:t>
            </w:r>
          </w:p>
          <w:p w:rsidR="001C1715" w:rsidRPr="00B73DE7" w:rsidRDefault="001C1715" w:rsidP="00B73DE7">
            <w:pPr>
              <w:ind w:left="34"/>
              <w:jc w:val="center"/>
              <w:rPr>
                <w:rFonts w:ascii="Tw Cen MT" w:hAnsi="Tw Cen MT"/>
                <w:b/>
                <w:bCs/>
                <w:color w:val="0070C0"/>
                <w:sz w:val="16"/>
                <w:szCs w:val="16"/>
              </w:rPr>
            </w:pPr>
            <w:r w:rsidRPr="00B637EF">
              <w:rPr>
                <w:rFonts w:ascii="Tw Cen MT" w:hAnsi="Tw Cen MT"/>
                <w:b/>
                <w:bCs/>
                <w:color w:val="0070C0"/>
                <w:sz w:val="16"/>
                <w:szCs w:val="16"/>
              </w:rPr>
              <w:t>Diapo 2</w:t>
            </w:r>
            <w:r>
              <w:rPr>
                <w:rFonts w:ascii="Tw Cen MT" w:hAnsi="Tw Cen MT"/>
                <w:b/>
                <w:bCs/>
                <w:color w:val="0070C0"/>
                <w:sz w:val="16"/>
                <w:szCs w:val="16"/>
              </w:rPr>
              <w:t>0</w:t>
            </w:r>
          </w:p>
        </w:tc>
        <w:tc>
          <w:tcPr>
            <w:tcW w:w="13543" w:type="dxa"/>
            <w:gridSpan w:val="9"/>
            <w:shd w:val="clear" w:color="auto" w:fill="D6E3BC"/>
            <w:vAlign w:val="center"/>
          </w:tcPr>
          <w:p w:rsidR="001C1715" w:rsidRPr="00B73DE7" w:rsidRDefault="001C1715" w:rsidP="00B73DE7">
            <w:pPr>
              <w:ind w:right="-108"/>
              <w:jc w:val="left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B73DE7">
              <w:rPr>
                <w:rFonts w:ascii="Tw Cen MT" w:hAnsi="Tw Cen MT"/>
                <w:b/>
                <w:bCs/>
                <w:sz w:val="16"/>
                <w:szCs w:val="16"/>
              </w:rPr>
              <w:t>Au Moyen Age, l’Occident est donc fortement marqué par l’influence du christianisme. L’Eglise de Rome étend son autorité spirituelle sur l’ensemble des chrétiens et la religion est la col</w:t>
            </w:r>
            <w:r>
              <w:rPr>
                <w:rFonts w:ascii="Tw Cen MT" w:hAnsi="Tw Cen MT"/>
                <w:b/>
                <w:bCs/>
                <w:sz w:val="16"/>
                <w:szCs w:val="16"/>
              </w:rPr>
              <w:t xml:space="preserve">onne vertébrale de la société. </w:t>
            </w:r>
            <w:r w:rsidRPr="00B73DE7">
              <w:rPr>
                <w:rFonts w:ascii="Tw Cen MT" w:hAnsi="Tw Cen MT"/>
                <w:b/>
                <w:bCs/>
                <w:sz w:val="16"/>
                <w:szCs w:val="16"/>
              </w:rPr>
              <w:t>La diffusion du christianisme fut pro</w:t>
            </w:r>
            <w:r>
              <w:rPr>
                <w:rFonts w:ascii="Tw Cen MT" w:hAnsi="Tw Cen MT"/>
                <w:b/>
                <w:bCs/>
                <w:sz w:val="16"/>
                <w:szCs w:val="16"/>
              </w:rPr>
              <w:t xml:space="preserve">gressive mais elle marque de son empreinte la vie des Européens de </w:t>
            </w:r>
            <w:r w:rsidRPr="00B73DE7">
              <w:rPr>
                <w:rFonts w:ascii="Tw Cen MT" w:hAnsi="Tw Cen MT"/>
                <w:b/>
                <w:bCs/>
                <w:sz w:val="16"/>
                <w:szCs w:val="16"/>
              </w:rPr>
              <w:t>cette époque.</w:t>
            </w:r>
          </w:p>
        </w:tc>
      </w:tr>
    </w:tbl>
    <w:p w:rsidR="00D5637F" w:rsidRPr="001835E1" w:rsidRDefault="00D5637F" w:rsidP="00122E82">
      <w:pPr>
        <w:jc w:val="left"/>
        <w:rPr>
          <w:rFonts w:ascii="Tw Cen MT" w:hAnsi="Tw Cen MT"/>
        </w:rPr>
      </w:pPr>
    </w:p>
    <w:sectPr w:rsidR="00D5637F" w:rsidRPr="001835E1" w:rsidSect="00930C9F">
      <w:pgSz w:w="16838" w:h="11906" w:orient="landscape"/>
      <w:pgMar w:top="142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1E" w:rsidRDefault="00454B1E" w:rsidP="00A13C8E">
      <w:r>
        <w:separator/>
      </w:r>
    </w:p>
  </w:endnote>
  <w:endnote w:type="continuationSeparator" w:id="0">
    <w:p w:rsidR="00454B1E" w:rsidRDefault="00454B1E" w:rsidP="00A1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 Handy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1E" w:rsidRDefault="00454B1E" w:rsidP="00A13C8E">
      <w:r>
        <w:separator/>
      </w:r>
    </w:p>
  </w:footnote>
  <w:footnote w:type="continuationSeparator" w:id="0">
    <w:p w:rsidR="00454B1E" w:rsidRDefault="00454B1E" w:rsidP="00A1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361"/>
    <w:multiLevelType w:val="hybridMultilevel"/>
    <w:tmpl w:val="BF221BF8"/>
    <w:lvl w:ilvl="0" w:tplc="4DBEE7D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4AD0C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DBE780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31C94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816C0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F892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1F86BF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568FF2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E16A5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9F33A27"/>
    <w:multiLevelType w:val="hybridMultilevel"/>
    <w:tmpl w:val="CA5A7D0E"/>
    <w:lvl w:ilvl="0" w:tplc="E24E7D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5422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AA8FCC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F0C306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DF20AD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F9CC1F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A8ED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E7A6E6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B6B96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08"/>
    <w:rsid w:val="00027B6A"/>
    <w:rsid w:val="00041FEE"/>
    <w:rsid w:val="00054B29"/>
    <w:rsid w:val="00072B37"/>
    <w:rsid w:val="0009454C"/>
    <w:rsid w:val="000A258C"/>
    <w:rsid w:val="000C2082"/>
    <w:rsid w:val="000F5249"/>
    <w:rsid w:val="00102475"/>
    <w:rsid w:val="00122E82"/>
    <w:rsid w:val="001606B8"/>
    <w:rsid w:val="001636B8"/>
    <w:rsid w:val="00174099"/>
    <w:rsid w:val="001835E1"/>
    <w:rsid w:val="00194C1F"/>
    <w:rsid w:val="001C1715"/>
    <w:rsid w:val="001C453B"/>
    <w:rsid w:val="001E7CE5"/>
    <w:rsid w:val="00283F45"/>
    <w:rsid w:val="002D0FED"/>
    <w:rsid w:val="002D48C3"/>
    <w:rsid w:val="003070C1"/>
    <w:rsid w:val="00316740"/>
    <w:rsid w:val="003564EA"/>
    <w:rsid w:val="00373A06"/>
    <w:rsid w:val="003A06DA"/>
    <w:rsid w:val="003B7574"/>
    <w:rsid w:val="003D186C"/>
    <w:rsid w:val="003E16E8"/>
    <w:rsid w:val="004319AB"/>
    <w:rsid w:val="00454B1E"/>
    <w:rsid w:val="004A1C05"/>
    <w:rsid w:val="004D322F"/>
    <w:rsid w:val="004E1125"/>
    <w:rsid w:val="004F20C6"/>
    <w:rsid w:val="00501A72"/>
    <w:rsid w:val="0050370C"/>
    <w:rsid w:val="00567FCB"/>
    <w:rsid w:val="00592A22"/>
    <w:rsid w:val="006300ED"/>
    <w:rsid w:val="006424EB"/>
    <w:rsid w:val="0066496F"/>
    <w:rsid w:val="006C6AB2"/>
    <w:rsid w:val="006E0D80"/>
    <w:rsid w:val="006E38FD"/>
    <w:rsid w:val="006E4C26"/>
    <w:rsid w:val="0071007D"/>
    <w:rsid w:val="007215DF"/>
    <w:rsid w:val="007517EE"/>
    <w:rsid w:val="007A5D61"/>
    <w:rsid w:val="007F22A0"/>
    <w:rsid w:val="00844E34"/>
    <w:rsid w:val="0085223F"/>
    <w:rsid w:val="008C052F"/>
    <w:rsid w:val="008C1D1E"/>
    <w:rsid w:val="008C2112"/>
    <w:rsid w:val="00920230"/>
    <w:rsid w:val="00930C9F"/>
    <w:rsid w:val="00951FCF"/>
    <w:rsid w:val="009542E4"/>
    <w:rsid w:val="00980E5A"/>
    <w:rsid w:val="0098670C"/>
    <w:rsid w:val="00993135"/>
    <w:rsid w:val="00994C17"/>
    <w:rsid w:val="00A11BCC"/>
    <w:rsid w:val="00A13C8E"/>
    <w:rsid w:val="00A74915"/>
    <w:rsid w:val="00A9477E"/>
    <w:rsid w:val="00A96FBC"/>
    <w:rsid w:val="00A971FD"/>
    <w:rsid w:val="00AA1061"/>
    <w:rsid w:val="00AB688A"/>
    <w:rsid w:val="00B108BE"/>
    <w:rsid w:val="00B10AAB"/>
    <w:rsid w:val="00B45708"/>
    <w:rsid w:val="00B637EF"/>
    <w:rsid w:val="00B73DE7"/>
    <w:rsid w:val="00B74418"/>
    <w:rsid w:val="00BA0C1A"/>
    <w:rsid w:val="00BC6624"/>
    <w:rsid w:val="00BE1503"/>
    <w:rsid w:val="00C17385"/>
    <w:rsid w:val="00C42360"/>
    <w:rsid w:val="00C44A34"/>
    <w:rsid w:val="00C735B8"/>
    <w:rsid w:val="00D357F1"/>
    <w:rsid w:val="00D37CD3"/>
    <w:rsid w:val="00D40892"/>
    <w:rsid w:val="00D5203E"/>
    <w:rsid w:val="00D5637F"/>
    <w:rsid w:val="00D87387"/>
    <w:rsid w:val="00D94ADC"/>
    <w:rsid w:val="00DA03CA"/>
    <w:rsid w:val="00EB46E1"/>
    <w:rsid w:val="00EC3F2C"/>
    <w:rsid w:val="00ED0592"/>
    <w:rsid w:val="00EE6E28"/>
    <w:rsid w:val="00EF4AA8"/>
    <w:rsid w:val="00EF51E2"/>
    <w:rsid w:val="00F36F6F"/>
    <w:rsid w:val="00F94B6A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="Calibri" w:hAnsi="Tw Cen MT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6F"/>
    <w:pPr>
      <w:jc w:val="both"/>
    </w:pPr>
    <w:rPr>
      <w:rFonts w:ascii="Verdana" w:hAnsi="Verdana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7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7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0AA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13C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13C8E"/>
    <w:rPr>
      <w:rFonts w:ascii="Verdana" w:hAnsi="Verdana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13C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3C8E"/>
    <w:rPr>
      <w:rFonts w:ascii="Verdana" w:hAnsi="Verdana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30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Calibri" w:hAnsi="Tw Cen MT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6F"/>
    <w:pPr>
      <w:jc w:val="both"/>
    </w:pPr>
    <w:rPr>
      <w:rFonts w:ascii="Verdana" w:hAnsi="Verdana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7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7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0AA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13C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13C8E"/>
    <w:rPr>
      <w:rFonts w:ascii="Verdana" w:hAnsi="Verdana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13C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3C8E"/>
    <w:rPr>
      <w:rFonts w:ascii="Verdana" w:hAnsi="Verdana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30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1846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kinou</dc:creator>
  <cp:lastModifiedBy>User</cp:lastModifiedBy>
  <cp:revision>2</cp:revision>
  <dcterms:created xsi:type="dcterms:W3CDTF">2015-10-20T13:43:00Z</dcterms:created>
  <dcterms:modified xsi:type="dcterms:W3CDTF">2015-10-20T13:43:00Z</dcterms:modified>
</cp:coreProperties>
</file>