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68" w:rsidRPr="00265BDB" w:rsidRDefault="00132968" w:rsidP="00DC4964">
      <w:pPr>
        <w:rPr>
          <w:rFonts w:ascii="Tw Cen MT" w:hAnsi="Tw Cen MT"/>
          <w:b/>
          <w:smallCaps/>
          <w:noProof/>
          <w:color w:val="C00000"/>
          <w:sz w:val="10"/>
          <w:szCs w:val="10"/>
          <w:u w:val="single"/>
          <w:lang w:eastAsia="fr-FR"/>
        </w:rPr>
      </w:pPr>
    </w:p>
    <w:p w:rsidR="00B304AC" w:rsidRPr="00326576" w:rsidRDefault="00617729" w:rsidP="00DC4964">
      <w:pPr>
        <w:ind w:left="5664" w:firstLine="708"/>
        <w:jc w:val="right"/>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59776" behindDoc="0" locked="0" layoutInCell="1" allowOverlap="1" wp14:anchorId="2BDB209E" wp14:editId="107F157C">
                <wp:simplePos x="0" y="0"/>
                <wp:positionH relativeFrom="column">
                  <wp:posOffset>-226694</wp:posOffset>
                </wp:positionH>
                <wp:positionV relativeFrom="paragraph">
                  <wp:posOffset>-4445</wp:posOffset>
                </wp:positionV>
                <wp:extent cx="4970780" cy="1962150"/>
                <wp:effectExtent l="0" t="0" r="1270" b="0"/>
                <wp:wrapNone/>
                <wp:docPr id="4" name="Zone de texte 4"/>
                <wp:cNvGraphicFramePr/>
                <a:graphic xmlns:a="http://schemas.openxmlformats.org/drawingml/2006/main">
                  <a:graphicData uri="http://schemas.microsoft.com/office/word/2010/wordprocessingShape">
                    <wps:wsp>
                      <wps:cNvSpPr txBox="1"/>
                      <wps:spPr>
                        <a:xfrm>
                          <a:off x="0" y="0"/>
                          <a:ext cx="4970780"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29" w:rsidRDefault="00617729">
                            <w:r>
                              <w:rPr>
                                <w:noProof/>
                                <w:lang w:eastAsia="fr-FR"/>
                              </w:rPr>
                              <w:drawing>
                                <wp:inline distT="0" distB="0" distL="0" distR="0" wp14:anchorId="1E53C1EE" wp14:editId="0E43959D">
                                  <wp:extent cx="5181599" cy="2428875"/>
                                  <wp:effectExtent l="0" t="0" r="635" b="0"/>
                                  <wp:docPr id="5" name="Image 5" descr="http://1.bp.blogspot.com/_JWAMPRR6yp4/Swcpx7VcJBI/AAAAAAAABAw/9YLEFiSE0RY/s1600/Fondo+Che+Gueva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JWAMPRR6yp4/Swcpx7VcJBI/AAAAAAAABAw/9YLEFiSE0RY/s1600/Fondo+Che+Guevaraa.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059" b="12941"/>
                                          <a:stretch/>
                                        </pic:blipFill>
                                        <pic:spPr bwMode="auto">
                                          <a:xfrm>
                                            <a:off x="0" y="0"/>
                                            <a:ext cx="5181534" cy="24288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17.85pt;margin-top:-.35pt;width:391.4pt;height:1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" fillcolor="white [3201]" stroked="f" strokeweight=".5pt">
                <v:textbox>
                  <w:txbxContent>
                    <w:p w:rsidR="00617729" w:rsidRDefault="00617729">
                      <w:r>
                        <w:rPr>
                          <w:noProof/>
                          <w:lang w:eastAsia="fr-FR"/>
                        </w:rPr>
                        <w:drawing>
                          <wp:inline distT="0" distB="0" distL="0" distR="0" wp14:anchorId="1E53C1EE" wp14:editId="0E43959D">
                            <wp:extent cx="5181599" cy="2428875"/>
                            <wp:effectExtent l="0" t="0" r="635" b="0"/>
                            <wp:docPr id="5" name="Image 5" descr="http://1.bp.blogspot.com/_JWAMPRR6yp4/Swcpx7VcJBI/AAAAAAAABAw/9YLEFiSE0RY/s1600/Fondo+Che+Gueva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JWAMPRR6yp4/Swcpx7VcJBI/AAAAAAAABAw/9YLEFiSE0RY/s1600/Fondo+Che+Guevaraa.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2059" b="12941"/>
                                    <a:stretch/>
                                  </pic:blipFill>
                                  <pic:spPr bwMode="auto">
                                    <a:xfrm>
                                      <a:off x="0" y="0"/>
                                      <a:ext cx="5181534" cy="24288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2600D">
        <w:rPr>
          <w:noProof/>
          <w:lang w:eastAsia="fr-FR"/>
        </w:rPr>
        <mc:AlternateContent>
          <mc:Choice Requires="wps">
            <w:drawing>
              <wp:anchor distT="0" distB="0" distL="114300" distR="114300" simplePos="0" relativeHeight="251660800" behindDoc="0" locked="0" layoutInCell="1" allowOverlap="1" wp14:anchorId="798DBBFF" wp14:editId="4D720FF6">
                <wp:simplePos x="0" y="0"/>
                <wp:positionH relativeFrom="column">
                  <wp:posOffset>-128905</wp:posOffset>
                </wp:positionH>
                <wp:positionV relativeFrom="paragraph">
                  <wp:posOffset>48260</wp:posOffset>
                </wp:positionV>
                <wp:extent cx="4875530" cy="1861820"/>
                <wp:effectExtent l="13970" t="10160" r="15875" b="1397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5530" cy="18618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0.15pt;margin-top:3.8pt;width:383.9pt;height:14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" filled="f" strokeweight="1.5pt"/>
            </w:pict>
          </mc:Fallback>
        </mc:AlternateContent>
      </w:r>
      <w:r w:rsidR="00687429">
        <w:rPr>
          <w:rFonts w:ascii="Tw Cen MT" w:hAnsi="Tw Cen MT"/>
          <w:b/>
          <w:smallCaps/>
          <w:noProof/>
          <w:color w:val="C00000"/>
          <w:u w:val="single"/>
          <w:lang w:eastAsia="fr-FR"/>
        </w:rPr>
        <w:t>Thème 3</w:t>
      </w:r>
      <w:r w:rsidR="00E55ADF">
        <w:rPr>
          <w:rFonts w:ascii="Tw Cen MT" w:hAnsi="Tw Cen MT"/>
          <w:b/>
          <w:smallCaps/>
          <w:noProof/>
          <w:color w:val="C00000"/>
          <w:u w:val="single"/>
          <w:lang w:eastAsia="fr-FR"/>
        </w:rPr>
        <w:t xml:space="preserve"> : </w:t>
      </w:r>
      <w:r w:rsidR="00687429">
        <w:rPr>
          <w:rFonts w:ascii="Tw Cen MT" w:hAnsi="Tw Cen MT"/>
          <w:b/>
          <w:smallCaps/>
          <w:noProof/>
          <w:color w:val="C00000"/>
          <w:u w:val="single"/>
          <w:lang w:eastAsia="fr-FR"/>
        </w:rPr>
        <w:t>Dynamiques géographiques des grandes aires continentales</w:t>
      </w:r>
    </w:p>
    <w:p w:rsidR="00DB39B8" w:rsidRDefault="00687429" w:rsidP="00DB39B8">
      <w:pPr>
        <w:jc w:val="right"/>
        <w:rPr>
          <w:rFonts w:ascii="Tw Cen MT" w:hAnsi="Tw Cen MT"/>
          <w:b/>
          <w:smallCaps/>
          <w:color w:val="C00000"/>
          <w:u w:val="single"/>
        </w:rPr>
      </w:pPr>
      <w:r>
        <w:rPr>
          <w:rFonts w:ascii="Tw Cen MT" w:hAnsi="Tw Cen MT"/>
          <w:b/>
          <w:smallCaps/>
          <w:color w:val="C00000"/>
          <w:u w:val="single"/>
        </w:rPr>
        <w:t>Question</w:t>
      </w:r>
      <w:r w:rsidR="00312E52">
        <w:rPr>
          <w:rFonts w:ascii="Tw Cen MT" w:hAnsi="Tw Cen MT"/>
          <w:b/>
          <w:smallCaps/>
          <w:color w:val="C00000"/>
          <w:u w:val="single"/>
        </w:rPr>
        <w:t xml:space="preserve"> 1 </w:t>
      </w:r>
      <w:r w:rsidR="00E55ADF" w:rsidRPr="00E55ADF">
        <w:rPr>
          <w:rFonts w:ascii="Tw Cen MT" w:hAnsi="Tw Cen MT"/>
          <w:b/>
          <w:smallCaps/>
          <w:color w:val="C00000"/>
          <w:u w:val="single"/>
        </w:rPr>
        <w:t xml:space="preserve">: </w:t>
      </w:r>
      <w:r w:rsidR="00DC4964">
        <w:rPr>
          <w:rFonts w:ascii="Tw Cen MT" w:hAnsi="Tw Cen MT"/>
          <w:b/>
          <w:smallCaps/>
          <w:color w:val="C00000"/>
          <w:u w:val="single"/>
        </w:rPr>
        <w:t>L’Amérique, puissance du Nord, affirmation du Sud</w:t>
      </w:r>
    </w:p>
    <w:p w:rsidR="00DC4964" w:rsidRDefault="00AB239C" w:rsidP="00DC4964">
      <w:pPr>
        <w:jc w:val="right"/>
        <w:rPr>
          <w:rFonts w:ascii="Tw Cen MT" w:hAnsi="Tw Cen MT"/>
          <w:b/>
          <w:smallCaps/>
          <w:color w:val="C00000"/>
          <w:u w:val="single"/>
        </w:rPr>
      </w:pPr>
      <w:r>
        <w:rPr>
          <w:rFonts w:ascii="Tw Cen MT" w:hAnsi="Tw Cen MT"/>
          <w:b/>
          <w:smallCaps/>
          <w:color w:val="C00000"/>
          <w:u w:val="single"/>
        </w:rPr>
        <w:t>Chapitre 7</w:t>
      </w:r>
      <w:r w:rsidR="00617729">
        <w:rPr>
          <w:rFonts w:ascii="Tw Cen MT" w:hAnsi="Tw Cen MT"/>
          <w:b/>
          <w:smallCaps/>
          <w:color w:val="C00000"/>
          <w:u w:val="single"/>
        </w:rPr>
        <w:t xml:space="preserve"> : </w:t>
      </w:r>
      <w:r w:rsidR="00617729" w:rsidRPr="00617729">
        <w:rPr>
          <w:rFonts w:ascii="Tw Cen MT" w:hAnsi="Tw Cen MT"/>
          <w:b/>
          <w:smallCaps/>
          <w:color w:val="C00000"/>
          <w:u w:val="single"/>
        </w:rPr>
        <w:t>Le Continent américain : entre tensions et intégrations régionales</w:t>
      </w:r>
    </w:p>
    <w:p w:rsidR="00601C90" w:rsidRPr="00DC4964" w:rsidRDefault="0032600D" w:rsidP="00DC4964">
      <w:pPr>
        <w:jc w:val="right"/>
        <w:rPr>
          <w:rFonts w:ascii="Tw Cen MT" w:hAnsi="Tw Cen MT"/>
          <w:b/>
          <w:smallCaps/>
          <w:color w:val="C00000"/>
          <w:u w:val="single"/>
        </w:rPr>
      </w:pP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4812030</wp:posOffset>
                </wp:positionH>
                <wp:positionV relativeFrom="paragraph">
                  <wp:posOffset>12065</wp:posOffset>
                </wp:positionV>
                <wp:extent cx="5292090" cy="3240000"/>
                <wp:effectExtent l="0" t="0" r="41910" b="5588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324000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FE7FF2" w:rsidRPr="001403E8" w:rsidRDefault="00862DC1" w:rsidP="004113C8">
                            <w:pPr>
                              <w:jc w:val="center"/>
                              <w:rPr>
                                <w:rFonts w:ascii="Tw Cen MT" w:hAnsi="Tw Cen MT"/>
                                <w:b/>
                                <w:smallCaps/>
                                <w:sz w:val="16"/>
                                <w:szCs w:val="16"/>
                              </w:rPr>
                            </w:pPr>
                            <w:r w:rsidRPr="001403E8">
                              <w:rPr>
                                <w:rFonts w:ascii="Tw Cen MT" w:hAnsi="Tw Cen MT"/>
                                <w:b/>
                                <w:smallCaps/>
                                <w:color w:val="C00000"/>
                                <w:sz w:val="16"/>
                                <w:szCs w:val="16"/>
                                <w:u w:val="single"/>
                              </w:rPr>
                              <w:t>Ressources</w:t>
                            </w:r>
                          </w:p>
                          <w:p w:rsidR="00DB5171" w:rsidRPr="001403E8" w:rsidRDefault="00674A4D" w:rsidP="00DB5171">
                            <w:pPr>
                              <w:pStyle w:val="NormalWeb"/>
                              <w:spacing w:before="0" w:beforeAutospacing="0" w:after="0" w:afterAutospacing="0"/>
                              <w:jc w:val="right"/>
                              <w:rPr>
                                <w:rFonts w:ascii="Tw Cen MT" w:hAnsi="Tw Cen MT"/>
                                <w:color w:val="C00000"/>
                                <w:sz w:val="16"/>
                                <w:szCs w:val="16"/>
                              </w:rPr>
                            </w:pPr>
                            <w:r w:rsidRPr="001403E8">
                              <w:rPr>
                                <w:rFonts w:ascii="Tw Cen MT" w:hAnsi="Tw Cen MT"/>
                                <w:b/>
                                <w:bCs/>
                                <w:smallCaps/>
                                <w:color w:val="C00000"/>
                                <w:sz w:val="16"/>
                                <w:szCs w:val="16"/>
                                <w:u w:val="single"/>
                              </w:rPr>
                              <w:t xml:space="preserve">Fiche </w:t>
                            </w:r>
                            <w:proofErr w:type="spellStart"/>
                            <w:r w:rsidRPr="001403E8">
                              <w:rPr>
                                <w:rFonts w:ascii="Tw Cen MT" w:hAnsi="Tw Cen MT"/>
                                <w:b/>
                                <w:bCs/>
                                <w:smallCaps/>
                                <w:color w:val="C00000"/>
                                <w:sz w:val="16"/>
                                <w:szCs w:val="16"/>
                                <w:u w:val="single"/>
                              </w:rPr>
                              <w:t>Eduscol</w:t>
                            </w:r>
                            <w:proofErr w:type="spellEnd"/>
                          </w:p>
                          <w:p w:rsidR="00DB5171" w:rsidRPr="001403E8" w:rsidRDefault="001403E8" w:rsidP="00DB5171">
                            <w:pPr>
                              <w:pStyle w:val="NormalWeb"/>
                              <w:spacing w:before="0" w:beforeAutospacing="0" w:after="0" w:afterAutospacing="0"/>
                              <w:rPr>
                                <w:rFonts w:ascii="Tw Cen MT" w:hAnsi="Tw Cen MT"/>
                                <w:b/>
                                <w:bCs/>
                                <w:i/>
                                <w:kern w:val="24"/>
                                <w:sz w:val="16"/>
                                <w:szCs w:val="16"/>
                              </w:rPr>
                            </w:pPr>
                            <w:r w:rsidRPr="001403E8">
                              <w:rPr>
                                <w:rFonts w:ascii="Tw Cen MT" w:hAnsi="Tw Cen MT"/>
                                <w:b/>
                                <w:bCs/>
                                <w:i/>
                                <w:kern w:val="24"/>
                                <w:sz w:val="16"/>
                                <w:szCs w:val="16"/>
                              </w:rPr>
                              <w:t>http://cache.media.eduscol.education.fr/file/lycee/44/3/LyceeGT_Ressources_Geo_T_08_Th3_Q1_Amerique_213443.pdf</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Atlas et données générales</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 xml:space="preserve">Atlas des Amériques L'Histoire n°376 daté mai 2012  (http://www.histoire.presse.fr/lhistoire/376) </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http://risal.collectifs.net/</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Cartes</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http://cartographie.sciences-po.fr/fr/cartotheque</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http://www.ladocumentationfrancaise.fr/cartes</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Sites académiques</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http://www.pedagogie.ac-nantes.fr/48093819/0/fiche___ressourcepedagogique/</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http://pedagogie.ac-limoges.fr/hist_geo/spip.php?article311</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http://histoire-geo-ec.ac-amiens.fr/sites/histoire-geo-ec.ac-amiens.fr/IMG/pdf/Programme_Ge_o_Terminale.pdf</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Mercosur et  logiques d’intégration dans les Caraïbes, en Amérique centrale et du Sud</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http://www.iheal.univ-paris3.fr/mercosur/index.htm</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http://www.opalc.org/web/index.php?option=com_content&amp;view=article&amp;id=71&amp;Itemid=111</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http://www.cafe-geo.net/article.php3?id_article=1054</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http://www.mgm.fr/PUB/Mappemonde/M403/Integration.pdf</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 xml:space="preserve">Alena, </w:t>
                            </w:r>
                            <w:proofErr w:type="spellStart"/>
                            <w:r w:rsidRPr="001403E8">
                              <w:rPr>
                                <w:rFonts w:ascii="Tw Cen MT" w:hAnsi="Tw Cen MT"/>
                                <w:b/>
                                <w:smallCaps/>
                                <w:color w:val="C00000"/>
                                <w:sz w:val="16"/>
                                <w:szCs w:val="16"/>
                                <w:u w:val="single"/>
                              </w:rPr>
                              <w:t>Zlea</w:t>
                            </w:r>
                            <w:proofErr w:type="spellEnd"/>
                            <w:r w:rsidRPr="001403E8">
                              <w:rPr>
                                <w:rFonts w:ascii="Tw Cen MT" w:hAnsi="Tw Cen MT"/>
                                <w:b/>
                                <w:smallCaps/>
                                <w:color w:val="C00000"/>
                                <w:sz w:val="16"/>
                                <w:szCs w:val="16"/>
                                <w:u w:val="single"/>
                              </w:rPr>
                              <w:t xml:space="preserve"> et logiques d’intégration en Amérique du Nord</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http://www.ftaa-alca.org/view_f.asp</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http://www.alenaaujourdhui.org/</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http://agora.qc.ca/documents/amerique--</w:t>
                            </w:r>
                            <w:proofErr w:type="spellStart"/>
                            <w:r w:rsidRPr="007D6269">
                              <w:rPr>
                                <w:rFonts w:ascii="Tw Cen MT" w:hAnsi="Tw Cen MT"/>
                                <w:b/>
                                <w:i/>
                                <w:sz w:val="16"/>
                                <w:szCs w:val="16"/>
                              </w:rPr>
                              <w:t>la_zone_de_libre-echange_des_ameriques_zlea_par_maude_barlow</w:t>
                            </w:r>
                            <w:proofErr w:type="spellEnd"/>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 xml:space="preserve">Tensions </w:t>
                            </w:r>
                          </w:p>
                          <w:p w:rsidR="001403E8" w:rsidRPr="007D6269" w:rsidRDefault="001403E8" w:rsidP="001403E8">
                            <w:pPr>
                              <w:pStyle w:val="NormalWeb"/>
                              <w:spacing w:before="0" w:beforeAutospacing="0" w:after="0" w:afterAutospacing="0"/>
                              <w:rPr>
                                <w:rFonts w:ascii="Tw Cen MT" w:hAnsi="Tw Cen MT"/>
                                <w:b/>
                                <w:i/>
                                <w:sz w:val="15"/>
                                <w:szCs w:val="15"/>
                              </w:rPr>
                            </w:pPr>
                            <w:r w:rsidRPr="007D6269">
                              <w:rPr>
                                <w:rFonts w:ascii="Tw Cen MT" w:hAnsi="Tw Cen MT"/>
                                <w:b/>
                                <w:i/>
                                <w:sz w:val="15"/>
                                <w:szCs w:val="15"/>
                              </w:rPr>
                              <w:t>http://www.courrierinternational.com/revue-de-presse/2012/04/16/cuba-pomme-de-discorde-au-sommet-des-ameriques</w:t>
                            </w:r>
                          </w:p>
                          <w:p w:rsidR="001403E8" w:rsidRPr="007D6269" w:rsidRDefault="001403E8" w:rsidP="001403E8">
                            <w:pPr>
                              <w:pStyle w:val="NormalWeb"/>
                              <w:spacing w:before="0" w:beforeAutospacing="0" w:after="0" w:afterAutospacing="0"/>
                              <w:rPr>
                                <w:rFonts w:ascii="Tw Cen MT" w:hAnsi="Tw Cen MT"/>
                                <w:b/>
                                <w:i/>
                                <w:sz w:val="15"/>
                                <w:szCs w:val="15"/>
                              </w:rPr>
                            </w:pPr>
                            <w:r w:rsidRPr="007D6269">
                              <w:rPr>
                                <w:rFonts w:ascii="Tw Cen MT" w:hAnsi="Tw Cen MT"/>
                                <w:b/>
                                <w:i/>
                                <w:sz w:val="15"/>
                                <w:szCs w:val="15"/>
                              </w:rPr>
                              <w:t>http://www.geostrategie.com/2694/les-etats-unis-et-lhumanitarisme-strategique-dans-les-caraibes-%E2%80%93-chronique-dune-piraterie-annoncee/</w:t>
                            </w:r>
                          </w:p>
                          <w:p w:rsidR="001403E8" w:rsidRPr="007D6269" w:rsidRDefault="001403E8" w:rsidP="001403E8">
                            <w:pPr>
                              <w:pStyle w:val="NormalWeb"/>
                              <w:spacing w:before="0" w:beforeAutospacing="0" w:after="0" w:afterAutospacing="0"/>
                              <w:rPr>
                                <w:rFonts w:ascii="Tw Cen MT" w:hAnsi="Tw Cen MT"/>
                                <w:b/>
                                <w:i/>
                                <w:sz w:val="15"/>
                                <w:szCs w:val="15"/>
                              </w:rPr>
                            </w:pPr>
                            <w:r w:rsidRPr="007D6269">
                              <w:rPr>
                                <w:rFonts w:ascii="Tw Cen MT" w:hAnsi="Tw Cen MT"/>
                                <w:b/>
                                <w:i/>
                                <w:sz w:val="15"/>
                                <w:szCs w:val="15"/>
                              </w:rPr>
                              <w:t>http://www.diplomatie-presse.com/?p=830</w:t>
                            </w:r>
                          </w:p>
                          <w:p w:rsidR="001403E8" w:rsidRPr="007D6269" w:rsidRDefault="001403E8" w:rsidP="001403E8">
                            <w:pPr>
                              <w:pStyle w:val="NormalWeb"/>
                              <w:spacing w:before="0" w:beforeAutospacing="0" w:after="0" w:afterAutospacing="0"/>
                              <w:rPr>
                                <w:rFonts w:ascii="Tw Cen MT" w:hAnsi="Tw Cen MT"/>
                                <w:b/>
                                <w:i/>
                                <w:sz w:val="15"/>
                                <w:szCs w:val="15"/>
                              </w:rPr>
                            </w:pPr>
                            <w:r w:rsidRPr="007D6269">
                              <w:rPr>
                                <w:rFonts w:ascii="Tw Cen MT" w:hAnsi="Tw Cen MT"/>
                                <w:b/>
                                <w:i/>
                                <w:sz w:val="15"/>
                                <w:szCs w:val="15"/>
                              </w:rPr>
                              <w:t>http://www.lepoint.fr/monde/mexique-la-lutte-anti-drogue-en-question-apres-une-nouvelle-annee-de-violence-17-12-2012-1602869_24.php</w:t>
                            </w:r>
                          </w:p>
                          <w:p w:rsidR="001403E8" w:rsidRPr="001403E8" w:rsidRDefault="001403E8" w:rsidP="00DB5171">
                            <w:pPr>
                              <w:pStyle w:val="NormalWeb"/>
                              <w:spacing w:before="0" w:beforeAutospacing="0" w:after="0" w:afterAutospacing="0"/>
                              <w:rPr>
                                <w:rFonts w:ascii="Tw Cen MT" w:hAnsi="Tw Cen MT"/>
                                <w:i/>
                                <w:sz w:val="16"/>
                                <w:szCs w:val="16"/>
                              </w:rPr>
                            </w:pPr>
                          </w:p>
                          <w:p w:rsidR="00674A4D" w:rsidRPr="001403E8" w:rsidRDefault="00674A4D" w:rsidP="00674A4D">
                            <w:pPr>
                              <w:jc w:val="right"/>
                              <w:rPr>
                                <w:rFonts w:ascii="Tw Cen MT" w:hAnsi="Tw Cen MT"/>
                                <w:b/>
                                <w:bCs/>
                                <w:smallCaps/>
                                <w:color w:val="C00000"/>
                                <w:sz w:val="18"/>
                                <w:szCs w:val="18"/>
                                <w:u w:val="single"/>
                              </w:rPr>
                            </w:pPr>
                          </w:p>
                          <w:p w:rsidR="005E2219" w:rsidRPr="001403E8" w:rsidRDefault="005E2219" w:rsidP="00674A4D">
                            <w:pPr>
                              <w:jc w:val="left"/>
                              <w:rPr>
                                <w:rFonts w:ascii="Tw Cen MT" w:hAnsi="Tw Cen MT"/>
                                <w:b/>
                                <w:smallCaps/>
                                <w:color w:val="C00000"/>
                                <w:sz w:val="17"/>
                                <w:szCs w:val="17"/>
                                <w:u w:val="single"/>
                              </w:rPr>
                            </w:pPr>
                          </w:p>
                          <w:p w:rsidR="008D217D" w:rsidRPr="001403E8" w:rsidRDefault="008D217D" w:rsidP="004113C8">
                            <w:pPr>
                              <w:jc w:val="center"/>
                              <w:rPr>
                                <w:rFonts w:ascii="Tw Cen MT" w:hAnsi="Tw Cen MT"/>
                                <w:b/>
                                <w:smallCaps/>
                                <w:color w:val="C00000"/>
                                <w:sz w:val="18"/>
                                <w:szCs w:val="18"/>
                                <w:u w:val="single"/>
                              </w:rPr>
                            </w:pPr>
                          </w:p>
                          <w:p w:rsidR="004A6CED" w:rsidRPr="001403E8" w:rsidRDefault="004A6CED" w:rsidP="004113C8">
                            <w:pPr>
                              <w:jc w:val="left"/>
                              <w:rPr>
                                <w:rFonts w:ascii="Tw Cen MT" w:hAnsi="Tw Cen MT"/>
                                <w:b/>
                                <w:smallCaps/>
                                <w:color w:val="C00000"/>
                                <w:sz w:val="18"/>
                                <w:szCs w:val="18"/>
                                <w:u w:val="single"/>
                              </w:rPr>
                            </w:pPr>
                          </w:p>
                          <w:p w:rsidR="00386A77" w:rsidRPr="001403E8" w:rsidRDefault="00386A77" w:rsidP="00862DC1">
                            <w:pPr>
                              <w:jc w:val="center"/>
                              <w:rPr>
                                <w:rFonts w:ascii="Tw Cen MT" w:hAnsi="Tw Cen MT"/>
                                <w:b/>
                                <w:smallCaps/>
                                <w:color w:val="C00000"/>
                                <w:sz w:val="18"/>
                                <w:szCs w:val="18"/>
                                <w:u w:val="single"/>
                              </w:rPr>
                            </w:pPr>
                          </w:p>
                          <w:p w:rsidR="00386A77" w:rsidRPr="001403E8" w:rsidRDefault="00386A77" w:rsidP="00862DC1">
                            <w:pPr>
                              <w:jc w:val="center"/>
                              <w:rPr>
                                <w:rFonts w:ascii="Tw Cen MT" w:hAnsi="Tw Cen MT"/>
                                <w:b/>
                                <w:smallCaps/>
                                <w:color w:val="C00000"/>
                                <w:sz w:val="18"/>
                                <w:szCs w:val="18"/>
                                <w:u w:val="single"/>
                              </w:rPr>
                            </w:pPr>
                          </w:p>
                          <w:p w:rsidR="00E55ADF" w:rsidRPr="001403E8" w:rsidRDefault="00E55ADF" w:rsidP="00862DC1">
                            <w:pPr>
                              <w:jc w:val="center"/>
                              <w:rPr>
                                <w:rFonts w:ascii="Tw Cen MT" w:hAnsi="Tw Cen MT"/>
                                <w:b/>
                                <w:smallCaps/>
                                <w:color w:val="C00000"/>
                                <w:sz w:val="18"/>
                                <w:szCs w:val="18"/>
                                <w:u w:val="single"/>
                              </w:rPr>
                            </w:pPr>
                          </w:p>
                          <w:p w:rsidR="00E55ADF" w:rsidRPr="001403E8" w:rsidRDefault="00E55ADF" w:rsidP="00862DC1">
                            <w:pPr>
                              <w:jc w:val="center"/>
                              <w:rPr>
                                <w:rFonts w:ascii="Tw Cen MT" w:hAnsi="Tw Cen MT"/>
                                <w:b/>
                                <w:smallCaps/>
                                <w:color w:val="C00000"/>
                                <w:sz w:val="18"/>
                                <w:szCs w:val="18"/>
                                <w:u w:val="single"/>
                              </w:rPr>
                            </w:pPr>
                          </w:p>
                          <w:p w:rsidR="00E55ADF" w:rsidRPr="001403E8" w:rsidRDefault="00E55ADF" w:rsidP="00862DC1">
                            <w:pPr>
                              <w:jc w:val="center"/>
                              <w:rPr>
                                <w:rFonts w:ascii="Tw Cen MT" w:hAnsi="Tw Cen MT"/>
                                <w:b/>
                                <w:smallCaps/>
                                <w:color w:val="C00000"/>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78.9pt;margin-top:.95pt;width:416.7pt;height:25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" strokeweight="1pt">
                <v:fill color2="#fbd4b4" focus="100%" type="gradient"/>
                <v:shadow on="t" color="#974706" opacity=".5" offset="1pt"/>
                <v:textbox>
                  <w:txbxContent>
                    <w:p w:rsidR="00FE7FF2" w:rsidRPr="001403E8" w:rsidRDefault="00862DC1" w:rsidP="004113C8">
                      <w:pPr>
                        <w:jc w:val="center"/>
                        <w:rPr>
                          <w:rFonts w:ascii="Tw Cen MT" w:hAnsi="Tw Cen MT"/>
                          <w:b/>
                          <w:smallCaps/>
                          <w:sz w:val="16"/>
                          <w:szCs w:val="16"/>
                        </w:rPr>
                      </w:pPr>
                      <w:r w:rsidRPr="001403E8">
                        <w:rPr>
                          <w:rFonts w:ascii="Tw Cen MT" w:hAnsi="Tw Cen MT"/>
                          <w:b/>
                          <w:smallCaps/>
                          <w:color w:val="C00000"/>
                          <w:sz w:val="16"/>
                          <w:szCs w:val="16"/>
                          <w:u w:val="single"/>
                        </w:rPr>
                        <w:t>Ressources</w:t>
                      </w:r>
                    </w:p>
                    <w:p w:rsidR="00DB5171" w:rsidRPr="001403E8" w:rsidRDefault="00674A4D" w:rsidP="00DB5171">
                      <w:pPr>
                        <w:pStyle w:val="NormalWeb"/>
                        <w:spacing w:before="0" w:beforeAutospacing="0" w:after="0" w:afterAutospacing="0"/>
                        <w:jc w:val="right"/>
                        <w:rPr>
                          <w:rFonts w:ascii="Tw Cen MT" w:hAnsi="Tw Cen MT"/>
                          <w:color w:val="C00000"/>
                          <w:sz w:val="16"/>
                          <w:szCs w:val="16"/>
                        </w:rPr>
                      </w:pPr>
                      <w:r w:rsidRPr="001403E8">
                        <w:rPr>
                          <w:rFonts w:ascii="Tw Cen MT" w:hAnsi="Tw Cen MT"/>
                          <w:b/>
                          <w:bCs/>
                          <w:smallCaps/>
                          <w:color w:val="C00000"/>
                          <w:sz w:val="16"/>
                          <w:szCs w:val="16"/>
                          <w:u w:val="single"/>
                        </w:rPr>
                        <w:t xml:space="preserve">Fiche </w:t>
                      </w:r>
                      <w:proofErr w:type="spellStart"/>
                      <w:r w:rsidRPr="001403E8">
                        <w:rPr>
                          <w:rFonts w:ascii="Tw Cen MT" w:hAnsi="Tw Cen MT"/>
                          <w:b/>
                          <w:bCs/>
                          <w:smallCaps/>
                          <w:color w:val="C00000"/>
                          <w:sz w:val="16"/>
                          <w:szCs w:val="16"/>
                          <w:u w:val="single"/>
                        </w:rPr>
                        <w:t>Eduscol</w:t>
                      </w:r>
                      <w:proofErr w:type="spellEnd"/>
                    </w:p>
                    <w:p w:rsidR="00DB5171" w:rsidRPr="001403E8" w:rsidRDefault="001403E8" w:rsidP="00DB5171">
                      <w:pPr>
                        <w:pStyle w:val="NormalWeb"/>
                        <w:spacing w:before="0" w:beforeAutospacing="0" w:after="0" w:afterAutospacing="0"/>
                        <w:rPr>
                          <w:rFonts w:ascii="Tw Cen MT" w:hAnsi="Tw Cen MT"/>
                          <w:b/>
                          <w:bCs/>
                          <w:i/>
                          <w:kern w:val="24"/>
                          <w:sz w:val="16"/>
                          <w:szCs w:val="16"/>
                        </w:rPr>
                      </w:pPr>
                      <w:r w:rsidRPr="001403E8">
                        <w:rPr>
                          <w:rFonts w:ascii="Tw Cen MT" w:hAnsi="Tw Cen MT"/>
                          <w:b/>
                          <w:bCs/>
                          <w:i/>
                          <w:kern w:val="24"/>
                          <w:sz w:val="16"/>
                          <w:szCs w:val="16"/>
                        </w:rPr>
                        <w:t>http://cache.media.eduscol.education.fr/file/lycee/44/3/LyceeGT_Ressources_Geo_T_08_Th3_Q1_Amerique_213443.pdf</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Atlas et données générales</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 xml:space="preserve">Atlas des Amériques L'Histoire n°376 daté mai 2012  (http://www.histoire.presse.fr/lhistoire/376) </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http://risal.collectifs.net/</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Cartes</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http://cartographie.sciences-po.fr/fr/cartotheque</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http://www.ladocumentationfrancaise.fr/cartes</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Sites académiques</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http://www.pedagogie.ac-nantes.fr/48093819/0/fiche___ressourcepedagogique/</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http://pedagogie.ac-limoges.fr/hist_geo/spip.php?article311</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http://histoire-geo-ec.ac-amiens.fr/sites/histoire-geo-ec.ac-amiens.fr/IMG/pdf/Programme_Ge_o_Terminale.pdf</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Mercosur et  logiques d’intégration dans les Caraïbes, en Amérique centrale et du Sud</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http://www.iheal.univ-paris3.fr/mercosur/index.htm</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http://www.opalc.org/web/index.php?option=com_content&amp;view=article&amp;id=71&amp;Itemid=111</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http://www.cafe-geo.net/article.php3?id_article=1054</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http://www.mgm.fr/PUB/Mappemonde/M403/Integration.pdf</w:t>
                      </w:r>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 xml:space="preserve">Alena, </w:t>
                      </w:r>
                      <w:proofErr w:type="spellStart"/>
                      <w:r w:rsidRPr="001403E8">
                        <w:rPr>
                          <w:rFonts w:ascii="Tw Cen MT" w:hAnsi="Tw Cen MT"/>
                          <w:b/>
                          <w:smallCaps/>
                          <w:color w:val="C00000"/>
                          <w:sz w:val="16"/>
                          <w:szCs w:val="16"/>
                          <w:u w:val="single"/>
                        </w:rPr>
                        <w:t>Zlea</w:t>
                      </w:r>
                      <w:proofErr w:type="spellEnd"/>
                      <w:r w:rsidRPr="001403E8">
                        <w:rPr>
                          <w:rFonts w:ascii="Tw Cen MT" w:hAnsi="Tw Cen MT"/>
                          <w:b/>
                          <w:smallCaps/>
                          <w:color w:val="C00000"/>
                          <w:sz w:val="16"/>
                          <w:szCs w:val="16"/>
                          <w:u w:val="single"/>
                        </w:rPr>
                        <w:t xml:space="preserve"> et logiques d’intégration en Amérique du Nord</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http://www.ftaa-alca.org/view_f.asp</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http://www.alenaaujourdhui.org/</w:t>
                      </w:r>
                    </w:p>
                    <w:p w:rsidR="001403E8" w:rsidRPr="007D6269" w:rsidRDefault="001403E8" w:rsidP="001403E8">
                      <w:pPr>
                        <w:pStyle w:val="NormalWeb"/>
                        <w:spacing w:before="0" w:beforeAutospacing="0" w:after="0" w:afterAutospacing="0"/>
                        <w:rPr>
                          <w:rFonts w:ascii="Tw Cen MT" w:hAnsi="Tw Cen MT"/>
                          <w:b/>
                          <w:i/>
                          <w:sz w:val="16"/>
                          <w:szCs w:val="16"/>
                        </w:rPr>
                      </w:pPr>
                      <w:r w:rsidRPr="007D6269">
                        <w:rPr>
                          <w:rFonts w:ascii="Tw Cen MT" w:hAnsi="Tw Cen MT"/>
                          <w:b/>
                          <w:i/>
                          <w:sz w:val="16"/>
                          <w:szCs w:val="16"/>
                        </w:rPr>
                        <w:t>http://agora.qc.ca/documents/amerique--</w:t>
                      </w:r>
                      <w:proofErr w:type="spellStart"/>
                      <w:r w:rsidRPr="007D6269">
                        <w:rPr>
                          <w:rFonts w:ascii="Tw Cen MT" w:hAnsi="Tw Cen MT"/>
                          <w:b/>
                          <w:i/>
                          <w:sz w:val="16"/>
                          <w:szCs w:val="16"/>
                        </w:rPr>
                        <w:t>la_zone_de_libre-echange_des_ameriques_zlea_par_maude_barlow</w:t>
                      </w:r>
                      <w:proofErr w:type="spellEnd"/>
                    </w:p>
                    <w:p w:rsidR="001403E8" w:rsidRPr="001403E8" w:rsidRDefault="001403E8" w:rsidP="001403E8">
                      <w:pPr>
                        <w:pStyle w:val="NormalWeb"/>
                        <w:spacing w:before="0" w:beforeAutospacing="0" w:after="0" w:afterAutospacing="0"/>
                        <w:jc w:val="right"/>
                        <w:rPr>
                          <w:rFonts w:ascii="Tw Cen MT" w:hAnsi="Tw Cen MT"/>
                          <w:b/>
                          <w:smallCaps/>
                          <w:color w:val="C00000"/>
                          <w:sz w:val="16"/>
                          <w:szCs w:val="16"/>
                          <w:u w:val="single"/>
                        </w:rPr>
                      </w:pPr>
                      <w:r w:rsidRPr="001403E8">
                        <w:rPr>
                          <w:rFonts w:ascii="Tw Cen MT" w:hAnsi="Tw Cen MT"/>
                          <w:b/>
                          <w:smallCaps/>
                          <w:color w:val="C00000"/>
                          <w:sz w:val="16"/>
                          <w:szCs w:val="16"/>
                          <w:u w:val="single"/>
                        </w:rPr>
                        <w:t xml:space="preserve">Tensions </w:t>
                      </w:r>
                    </w:p>
                    <w:p w:rsidR="001403E8" w:rsidRPr="007D6269" w:rsidRDefault="001403E8" w:rsidP="001403E8">
                      <w:pPr>
                        <w:pStyle w:val="NormalWeb"/>
                        <w:spacing w:before="0" w:beforeAutospacing="0" w:after="0" w:afterAutospacing="0"/>
                        <w:rPr>
                          <w:rFonts w:ascii="Tw Cen MT" w:hAnsi="Tw Cen MT"/>
                          <w:b/>
                          <w:i/>
                          <w:sz w:val="15"/>
                          <w:szCs w:val="15"/>
                        </w:rPr>
                      </w:pPr>
                      <w:r w:rsidRPr="007D6269">
                        <w:rPr>
                          <w:rFonts w:ascii="Tw Cen MT" w:hAnsi="Tw Cen MT"/>
                          <w:b/>
                          <w:i/>
                          <w:sz w:val="15"/>
                          <w:szCs w:val="15"/>
                        </w:rPr>
                        <w:t>http://www.courrierinternational.com/revue-de-presse/2012/04/16/cuba-pomme-de-discorde-au-sommet-des-ameriques</w:t>
                      </w:r>
                    </w:p>
                    <w:p w:rsidR="001403E8" w:rsidRPr="007D6269" w:rsidRDefault="001403E8" w:rsidP="001403E8">
                      <w:pPr>
                        <w:pStyle w:val="NormalWeb"/>
                        <w:spacing w:before="0" w:beforeAutospacing="0" w:after="0" w:afterAutospacing="0"/>
                        <w:rPr>
                          <w:rFonts w:ascii="Tw Cen MT" w:hAnsi="Tw Cen MT"/>
                          <w:b/>
                          <w:i/>
                          <w:sz w:val="15"/>
                          <w:szCs w:val="15"/>
                        </w:rPr>
                      </w:pPr>
                      <w:r w:rsidRPr="007D6269">
                        <w:rPr>
                          <w:rFonts w:ascii="Tw Cen MT" w:hAnsi="Tw Cen MT"/>
                          <w:b/>
                          <w:i/>
                          <w:sz w:val="15"/>
                          <w:szCs w:val="15"/>
                        </w:rPr>
                        <w:t>http://www.geostrategie.com/2694/les-etats-unis-et-lhumanitarisme-strategique-dans-les-caraibes-%E2%80%93-chronique-dune-piraterie-annoncee/</w:t>
                      </w:r>
                    </w:p>
                    <w:p w:rsidR="001403E8" w:rsidRPr="007D6269" w:rsidRDefault="001403E8" w:rsidP="001403E8">
                      <w:pPr>
                        <w:pStyle w:val="NormalWeb"/>
                        <w:spacing w:before="0" w:beforeAutospacing="0" w:after="0" w:afterAutospacing="0"/>
                        <w:rPr>
                          <w:rFonts w:ascii="Tw Cen MT" w:hAnsi="Tw Cen MT"/>
                          <w:b/>
                          <w:i/>
                          <w:sz w:val="15"/>
                          <w:szCs w:val="15"/>
                        </w:rPr>
                      </w:pPr>
                      <w:r w:rsidRPr="007D6269">
                        <w:rPr>
                          <w:rFonts w:ascii="Tw Cen MT" w:hAnsi="Tw Cen MT"/>
                          <w:b/>
                          <w:i/>
                          <w:sz w:val="15"/>
                          <w:szCs w:val="15"/>
                        </w:rPr>
                        <w:t>http://www.diplomatie-presse.com/?p=830</w:t>
                      </w:r>
                    </w:p>
                    <w:p w:rsidR="001403E8" w:rsidRPr="007D6269" w:rsidRDefault="001403E8" w:rsidP="001403E8">
                      <w:pPr>
                        <w:pStyle w:val="NormalWeb"/>
                        <w:spacing w:before="0" w:beforeAutospacing="0" w:after="0" w:afterAutospacing="0"/>
                        <w:rPr>
                          <w:rFonts w:ascii="Tw Cen MT" w:hAnsi="Tw Cen MT"/>
                          <w:b/>
                          <w:i/>
                          <w:sz w:val="15"/>
                          <w:szCs w:val="15"/>
                        </w:rPr>
                      </w:pPr>
                      <w:r w:rsidRPr="007D6269">
                        <w:rPr>
                          <w:rFonts w:ascii="Tw Cen MT" w:hAnsi="Tw Cen MT"/>
                          <w:b/>
                          <w:i/>
                          <w:sz w:val="15"/>
                          <w:szCs w:val="15"/>
                        </w:rPr>
                        <w:t>http://www.lepoint.fr/monde/mexique-la-lutte-anti-drogue-en-question-apres-une-nouvelle-annee-de-violence-17-12-2012-1602869_24.php</w:t>
                      </w:r>
                    </w:p>
                    <w:p w:rsidR="001403E8" w:rsidRPr="001403E8" w:rsidRDefault="001403E8" w:rsidP="00DB5171">
                      <w:pPr>
                        <w:pStyle w:val="NormalWeb"/>
                        <w:spacing w:before="0" w:beforeAutospacing="0" w:after="0" w:afterAutospacing="0"/>
                        <w:rPr>
                          <w:rFonts w:ascii="Tw Cen MT" w:hAnsi="Tw Cen MT"/>
                          <w:i/>
                          <w:sz w:val="16"/>
                          <w:szCs w:val="16"/>
                        </w:rPr>
                      </w:pPr>
                    </w:p>
                    <w:p w:rsidR="00674A4D" w:rsidRPr="001403E8" w:rsidRDefault="00674A4D" w:rsidP="00674A4D">
                      <w:pPr>
                        <w:jc w:val="right"/>
                        <w:rPr>
                          <w:rFonts w:ascii="Tw Cen MT" w:hAnsi="Tw Cen MT"/>
                          <w:b/>
                          <w:bCs/>
                          <w:smallCaps/>
                          <w:color w:val="C00000"/>
                          <w:sz w:val="18"/>
                          <w:szCs w:val="18"/>
                          <w:u w:val="single"/>
                        </w:rPr>
                      </w:pPr>
                    </w:p>
                    <w:p w:rsidR="005E2219" w:rsidRPr="001403E8" w:rsidRDefault="005E2219" w:rsidP="00674A4D">
                      <w:pPr>
                        <w:jc w:val="left"/>
                        <w:rPr>
                          <w:rFonts w:ascii="Tw Cen MT" w:hAnsi="Tw Cen MT"/>
                          <w:b/>
                          <w:smallCaps/>
                          <w:color w:val="C00000"/>
                          <w:sz w:val="17"/>
                          <w:szCs w:val="17"/>
                          <w:u w:val="single"/>
                        </w:rPr>
                      </w:pPr>
                    </w:p>
                    <w:p w:rsidR="008D217D" w:rsidRPr="001403E8" w:rsidRDefault="008D217D" w:rsidP="004113C8">
                      <w:pPr>
                        <w:jc w:val="center"/>
                        <w:rPr>
                          <w:rFonts w:ascii="Tw Cen MT" w:hAnsi="Tw Cen MT"/>
                          <w:b/>
                          <w:smallCaps/>
                          <w:color w:val="C00000"/>
                          <w:sz w:val="18"/>
                          <w:szCs w:val="18"/>
                          <w:u w:val="single"/>
                        </w:rPr>
                      </w:pPr>
                    </w:p>
                    <w:p w:rsidR="004A6CED" w:rsidRPr="001403E8" w:rsidRDefault="004A6CED" w:rsidP="004113C8">
                      <w:pPr>
                        <w:jc w:val="left"/>
                        <w:rPr>
                          <w:rFonts w:ascii="Tw Cen MT" w:hAnsi="Tw Cen MT"/>
                          <w:b/>
                          <w:smallCaps/>
                          <w:color w:val="C00000"/>
                          <w:sz w:val="18"/>
                          <w:szCs w:val="18"/>
                          <w:u w:val="single"/>
                        </w:rPr>
                      </w:pPr>
                    </w:p>
                    <w:p w:rsidR="00386A77" w:rsidRPr="001403E8" w:rsidRDefault="00386A77" w:rsidP="00862DC1">
                      <w:pPr>
                        <w:jc w:val="center"/>
                        <w:rPr>
                          <w:rFonts w:ascii="Tw Cen MT" w:hAnsi="Tw Cen MT"/>
                          <w:b/>
                          <w:smallCaps/>
                          <w:color w:val="C00000"/>
                          <w:sz w:val="18"/>
                          <w:szCs w:val="18"/>
                          <w:u w:val="single"/>
                        </w:rPr>
                      </w:pPr>
                    </w:p>
                    <w:p w:rsidR="00386A77" w:rsidRPr="001403E8" w:rsidRDefault="00386A77" w:rsidP="00862DC1">
                      <w:pPr>
                        <w:jc w:val="center"/>
                        <w:rPr>
                          <w:rFonts w:ascii="Tw Cen MT" w:hAnsi="Tw Cen MT"/>
                          <w:b/>
                          <w:smallCaps/>
                          <w:color w:val="C00000"/>
                          <w:sz w:val="18"/>
                          <w:szCs w:val="18"/>
                          <w:u w:val="single"/>
                        </w:rPr>
                      </w:pPr>
                    </w:p>
                    <w:p w:rsidR="00E55ADF" w:rsidRPr="001403E8" w:rsidRDefault="00E55ADF" w:rsidP="00862DC1">
                      <w:pPr>
                        <w:jc w:val="center"/>
                        <w:rPr>
                          <w:rFonts w:ascii="Tw Cen MT" w:hAnsi="Tw Cen MT"/>
                          <w:b/>
                          <w:smallCaps/>
                          <w:color w:val="C00000"/>
                          <w:sz w:val="18"/>
                          <w:szCs w:val="18"/>
                          <w:u w:val="single"/>
                        </w:rPr>
                      </w:pPr>
                    </w:p>
                    <w:p w:rsidR="00E55ADF" w:rsidRPr="001403E8" w:rsidRDefault="00E55ADF" w:rsidP="00862DC1">
                      <w:pPr>
                        <w:jc w:val="center"/>
                        <w:rPr>
                          <w:rFonts w:ascii="Tw Cen MT" w:hAnsi="Tw Cen MT"/>
                          <w:b/>
                          <w:smallCaps/>
                          <w:color w:val="C00000"/>
                          <w:sz w:val="18"/>
                          <w:szCs w:val="18"/>
                          <w:u w:val="single"/>
                        </w:rPr>
                      </w:pPr>
                    </w:p>
                    <w:p w:rsidR="00E55ADF" w:rsidRPr="001403E8" w:rsidRDefault="00E55ADF" w:rsidP="00862DC1">
                      <w:pPr>
                        <w:jc w:val="center"/>
                        <w:rPr>
                          <w:rFonts w:ascii="Tw Cen MT" w:hAnsi="Tw Cen MT"/>
                          <w:b/>
                          <w:smallCaps/>
                          <w:color w:val="C00000"/>
                          <w:sz w:val="18"/>
                          <w:szCs w:val="18"/>
                          <w:u w:val="single"/>
                        </w:rPr>
                      </w:pPr>
                    </w:p>
                  </w:txbxContent>
                </v:textbox>
              </v:shape>
            </w:pict>
          </mc:Fallback>
        </mc:AlternateContent>
      </w:r>
    </w:p>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Default="00601C90" w:rsidP="00601C90"/>
    <w:p w:rsidR="00E85E95" w:rsidRDefault="00E85E95" w:rsidP="00601C90"/>
    <w:p w:rsidR="00E85E95" w:rsidRPr="00601C90" w:rsidRDefault="00E85E95" w:rsidP="00601C90"/>
    <w:p w:rsidR="00601C90" w:rsidRPr="00601C90" w:rsidRDefault="0032600D" w:rsidP="00601C90">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-141605</wp:posOffset>
                </wp:positionH>
                <wp:positionV relativeFrom="paragraph">
                  <wp:posOffset>21590</wp:posOffset>
                </wp:positionV>
                <wp:extent cx="4888230" cy="1708785"/>
                <wp:effectExtent l="10795" t="12065" r="15875" b="222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70878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E55ADF" w:rsidRPr="002479A7" w:rsidRDefault="00386A77" w:rsidP="00DC4964">
                            <w:pPr>
                              <w:jc w:val="right"/>
                              <w:rPr>
                                <w:rFonts w:ascii="Tw Cen MT" w:hAnsi="Tw Cen MT"/>
                                <w:b/>
                                <w:bCs/>
                                <w:smallCaps/>
                                <w:color w:val="C00000"/>
                                <w:sz w:val="18"/>
                                <w:szCs w:val="18"/>
                                <w:u w:val="single"/>
                              </w:rPr>
                            </w:pPr>
                            <w:r w:rsidRPr="002479A7">
                              <w:rPr>
                                <w:rFonts w:ascii="Tw Cen MT" w:hAnsi="Tw Cen MT"/>
                                <w:b/>
                                <w:bCs/>
                                <w:smallCaps/>
                                <w:color w:val="C00000"/>
                                <w:sz w:val="18"/>
                                <w:szCs w:val="18"/>
                                <w:u w:val="single"/>
                              </w:rPr>
                              <w:t xml:space="preserve">Progression </w:t>
                            </w:r>
                          </w:p>
                          <w:p w:rsidR="00617729" w:rsidRDefault="00617729" w:rsidP="00617729">
                            <w:pPr>
                              <w:jc w:val="center"/>
                              <w:rPr>
                                <w:rFonts w:ascii="Tw Cen MT" w:hAnsi="Tw Cen MT"/>
                                <w:b/>
                                <w:bCs/>
                                <w:smallCaps/>
                                <w:color w:val="C00000"/>
                                <w:sz w:val="18"/>
                                <w:szCs w:val="18"/>
                                <w:u w:val="single"/>
                              </w:rPr>
                            </w:pPr>
                          </w:p>
                          <w:p w:rsidR="00617729" w:rsidRPr="00617729" w:rsidRDefault="00617729" w:rsidP="00617729">
                            <w:pPr>
                              <w:jc w:val="center"/>
                              <w:rPr>
                                <w:rFonts w:ascii="Tw Cen MT" w:hAnsi="Tw Cen MT"/>
                                <w:b/>
                                <w:bCs/>
                                <w:smallCaps/>
                                <w:color w:val="C00000"/>
                                <w:sz w:val="18"/>
                                <w:szCs w:val="18"/>
                                <w:u w:val="single"/>
                              </w:rPr>
                            </w:pPr>
                            <w:r w:rsidRPr="00617729">
                              <w:rPr>
                                <w:rFonts w:ascii="Tw Cen MT" w:hAnsi="Tw Cen MT"/>
                                <w:b/>
                                <w:bCs/>
                                <w:smallCaps/>
                                <w:color w:val="C00000"/>
                                <w:sz w:val="18"/>
                                <w:szCs w:val="18"/>
                                <w:u w:val="single"/>
                              </w:rPr>
                              <w:t xml:space="preserve">I. L'Amérique, un continent aux fortes tensions </w:t>
                            </w:r>
                          </w:p>
                          <w:p w:rsidR="00617729"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1. Des t</w:t>
                            </w:r>
                            <w:r w:rsidR="0043071E">
                              <w:rPr>
                                <w:rFonts w:ascii="Tw Cen MT" w:hAnsi="Tw Cen MT"/>
                                <w:b/>
                                <w:bCs/>
                                <w:color w:val="00B050"/>
                                <w:sz w:val="18"/>
                                <w:szCs w:val="18"/>
                                <w:u w:val="single"/>
                              </w:rPr>
                              <w:t>ensions socio-économiques Nord/</w:t>
                            </w:r>
                            <w:r w:rsidRPr="00617729">
                              <w:rPr>
                                <w:rFonts w:ascii="Tw Cen MT" w:hAnsi="Tw Cen MT"/>
                                <w:b/>
                                <w:bCs/>
                                <w:color w:val="00B050"/>
                                <w:sz w:val="18"/>
                                <w:szCs w:val="18"/>
                                <w:u w:val="single"/>
                              </w:rPr>
                              <w:t>Sud qui s'inscrivent aujourd'hui dans le cadre de la mondialisation.</w:t>
                            </w:r>
                          </w:p>
                          <w:p w:rsidR="00617729"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2. Des tensions liées à l'histoire et la volonté d'hégémonie étasunienne sur le reste du continent.</w:t>
                            </w:r>
                          </w:p>
                          <w:p w:rsidR="00617729" w:rsidRPr="00617729" w:rsidRDefault="00617729" w:rsidP="00617729">
                            <w:pPr>
                              <w:jc w:val="center"/>
                              <w:rPr>
                                <w:rFonts w:ascii="Tw Cen MT" w:hAnsi="Tw Cen MT"/>
                                <w:b/>
                                <w:bCs/>
                                <w:smallCaps/>
                                <w:color w:val="C00000"/>
                                <w:sz w:val="18"/>
                                <w:szCs w:val="18"/>
                                <w:u w:val="single"/>
                              </w:rPr>
                            </w:pPr>
                          </w:p>
                          <w:p w:rsidR="00617729" w:rsidRPr="00617729" w:rsidRDefault="00617729" w:rsidP="00617729">
                            <w:pPr>
                              <w:jc w:val="center"/>
                              <w:rPr>
                                <w:rFonts w:ascii="Tw Cen MT" w:hAnsi="Tw Cen MT"/>
                                <w:b/>
                                <w:bCs/>
                                <w:smallCaps/>
                                <w:color w:val="C00000"/>
                                <w:sz w:val="18"/>
                                <w:szCs w:val="18"/>
                                <w:u w:val="single"/>
                              </w:rPr>
                            </w:pPr>
                            <w:r w:rsidRPr="00617729">
                              <w:rPr>
                                <w:rFonts w:ascii="Tw Cen MT" w:hAnsi="Tw Cen MT"/>
                                <w:b/>
                                <w:bCs/>
                                <w:smallCaps/>
                                <w:color w:val="C00000"/>
                                <w:sz w:val="18"/>
                                <w:szCs w:val="18"/>
                                <w:u w:val="single"/>
                              </w:rPr>
                              <w:t xml:space="preserve"> </w:t>
                            </w:r>
                          </w:p>
                          <w:p w:rsidR="00617729" w:rsidRPr="00617729" w:rsidRDefault="00617729" w:rsidP="00617729">
                            <w:pPr>
                              <w:jc w:val="center"/>
                              <w:rPr>
                                <w:rFonts w:ascii="Tw Cen MT" w:hAnsi="Tw Cen MT"/>
                                <w:b/>
                                <w:bCs/>
                                <w:smallCaps/>
                                <w:color w:val="C00000"/>
                                <w:sz w:val="18"/>
                                <w:szCs w:val="18"/>
                                <w:u w:val="single"/>
                              </w:rPr>
                            </w:pPr>
                            <w:r w:rsidRPr="00617729">
                              <w:rPr>
                                <w:rFonts w:ascii="Tw Cen MT" w:hAnsi="Tw Cen MT"/>
                                <w:b/>
                                <w:bCs/>
                                <w:smallCaps/>
                                <w:color w:val="C00000"/>
                                <w:sz w:val="18"/>
                                <w:szCs w:val="18"/>
                                <w:u w:val="single"/>
                              </w:rPr>
                              <w:t xml:space="preserve">II. L'Amérique, un continent en cours d'intégration </w:t>
                            </w:r>
                          </w:p>
                          <w:p w:rsidR="00617729"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1. Au Nord, une intégration régionale dominée par les EUA : l'ALENA</w:t>
                            </w:r>
                          </w:p>
                          <w:p w:rsidR="00617729"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2. Au Sud, des intégrations régionales en opposition aux EUA</w:t>
                            </w:r>
                          </w:p>
                          <w:p w:rsidR="00312E52"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3. A l'échelle continentale, une intégration en panne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1.15pt;margin-top:1.7pt;width:384.9pt;height:13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" strokeweight="1pt">
                <v:fill color2="#e5b8b7" focus="100%" type="gradient"/>
                <v:shadow on="t" color="#622423" opacity=".5" offset="1pt"/>
                <v:textbox>
                  <w:txbxContent>
                    <w:p w:rsidR="00E55ADF" w:rsidRPr="002479A7" w:rsidRDefault="00386A77" w:rsidP="00DC4964">
                      <w:pPr>
                        <w:jc w:val="right"/>
                        <w:rPr>
                          <w:rFonts w:ascii="Tw Cen MT" w:hAnsi="Tw Cen MT"/>
                          <w:b/>
                          <w:bCs/>
                          <w:smallCaps/>
                          <w:color w:val="C00000"/>
                          <w:sz w:val="18"/>
                          <w:szCs w:val="18"/>
                          <w:u w:val="single"/>
                        </w:rPr>
                      </w:pPr>
                      <w:r w:rsidRPr="002479A7">
                        <w:rPr>
                          <w:rFonts w:ascii="Tw Cen MT" w:hAnsi="Tw Cen MT"/>
                          <w:b/>
                          <w:bCs/>
                          <w:smallCaps/>
                          <w:color w:val="C00000"/>
                          <w:sz w:val="18"/>
                          <w:szCs w:val="18"/>
                          <w:u w:val="single"/>
                        </w:rPr>
                        <w:t xml:space="preserve">Progression </w:t>
                      </w:r>
                    </w:p>
                    <w:p w:rsidR="00617729" w:rsidRDefault="00617729" w:rsidP="00617729">
                      <w:pPr>
                        <w:jc w:val="center"/>
                        <w:rPr>
                          <w:rFonts w:ascii="Tw Cen MT" w:hAnsi="Tw Cen MT"/>
                          <w:b/>
                          <w:bCs/>
                          <w:smallCaps/>
                          <w:color w:val="C00000"/>
                          <w:sz w:val="18"/>
                          <w:szCs w:val="18"/>
                          <w:u w:val="single"/>
                        </w:rPr>
                      </w:pPr>
                    </w:p>
                    <w:p w:rsidR="00617729" w:rsidRPr="00617729" w:rsidRDefault="00617729" w:rsidP="00617729">
                      <w:pPr>
                        <w:jc w:val="center"/>
                        <w:rPr>
                          <w:rFonts w:ascii="Tw Cen MT" w:hAnsi="Tw Cen MT"/>
                          <w:b/>
                          <w:bCs/>
                          <w:smallCaps/>
                          <w:color w:val="C00000"/>
                          <w:sz w:val="18"/>
                          <w:szCs w:val="18"/>
                          <w:u w:val="single"/>
                        </w:rPr>
                      </w:pPr>
                      <w:r w:rsidRPr="00617729">
                        <w:rPr>
                          <w:rFonts w:ascii="Tw Cen MT" w:hAnsi="Tw Cen MT"/>
                          <w:b/>
                          <w:bCs/>
                          <w:smallCaps/>
                          <w:color w:val="C00000"/>
                          <w:sz w:val="18"/>
                          <w:szCs w:val="18"/>
                          <w:u w:val="single"/>
                        </w:rPr>
                        <w:t xml:space="preserve">I. L'Amérique, un continent aux fortes tensions </w:t>
                      </w:r>
                    </w:p>
                    <w:p w:rsidR="00617729"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1. Des t</w:t>
                      </w:r>
                      <w:r w:rsidR="0043071E">
                        <w:rPr>
                          <w:rFonts w:ascii="Tw Cen MT" w:hAnsi="Tw Cen MT"/>
                          <w:b/>
                          <w:bCs/>
                          <w:color w:val="00B050"/>
                          <w:sz w:val="18"/>
                          <w:szCs w:val="18"/>
                          <w:u w:val="single"/>
                        </w:rPr>
                        <w:t>ensions socio-économiques Nord/</w:t>
                      </w:r>
                      <w:r w:rsidRPr="00617729">
                        <w:rPr>
                          <w:rFonts w:ascii="Tw Cen MT" w:hAnsi="Tw Cen MT"/>
                          <w:b/>
                          <w:bCs/>
                          <w:color w:val="00B050"/>
                          <w:sz w:val="18"/>
                          <w:szCs w:val="18"/>
                          <w:u w:val="single"/>
                        </w:rPr>
                        <w:t>Sud qui s'inscrivent aujourd'hui dans le cadre de la mondialisation.</w:t>
                      </w:r>
                    </w:p>
                    <w:p w:rsidR="00617729"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2. Des tensions liées à l'histoire et la volonté d'hégémonie étasunienne sur le reste du continent.</w:t>
                      </w:r>
                    </w:p>
                    <w:p w:rsidR="00617729" w:rsidRPr="00617729" w:rsidRDefault="00617729" w:rsidP="00617729">
                      <w:pPr>
                        <w:jc w:val="center"/>
                        <w:rPr>
                          <w:rFonts w:ascii="Tw Cen MT" w:hAnsi="Tw Cen MT"/>
                          <w:b/>
                          <w:bCs/>
                          <w:smallCaps/>
                          <w:color w:val="C00000"/>
                          <w:sz w:val="18"/>
                          <w:szCs w:val="18"/>
                          <w:u w:val="single"/>
                        </w:rPr>
                      </w:pPr>
                    </w:p>
                    <w:p w:rsidR="00617729" w:rsidRPr="00617729" w:rsidRDefault="00617729" w:rsidP="00617729">
                      <w:pPr>
                        <w:jc w:val="center"/>
                        <w:rPr>
                          <w:rFonts w:ascii="Tw Cen MT" w:hAnsi="Tw Cen MT"/>
                          <w:b/>
                          <w:bCs/>
                          <w:smallCaps/>
                          <w:color w:val="C00000"/>
                          <w:sz w:val="18"/>
                          <w:szCs w:val="18"/>
                          <w:u w:val="single"/>
                        </w:rPr>
                      </w:pPr>
                      <w:r w:rsidRPr="00617729">
                        <w:rPr>
                          <w:rFonts w:ascii="Tw Cen MT" w:hAnsi="Tw Cen MT"/>
                          <w:b/>
                          <w:bCs/>
                          <w:smallCaps/>
                          <w:color w:val="C00000"/>
                          <w:sz w:val="18"/>
                          <w:szCs w:val="18"/>
                          <w:u w:val="single"/>
                        </w:rPr>
                        <w:t xml:space="preserve"> </w:t>
                      </w:r>
                    </w:p>
                    <w:p w:rsidR="00617729" w:rsidRPr="00617729" w:rsidRDefault="00617729" w:rsidP="00617729">
                      <w:pPr>
                        <w:jc w:val="center"/>
                        <w:rPr>
                          <w:rFonts w:ascii="Tw Cen MT" w:hAnsi="Tw Cen MT"/>
                          <w:b/>
                          <w:bCs/>
                          <w:smallCaps/>
                          <w:color w:val="C00000"/>
                          <w:sz w:val="18"/>
                          <w:szCs w:val="18"/>
                          <w:u w:val="single"/>
                        </w:rPr>
                      </w:pPr>
                      <w:r w:rsidRPr="00617729">
                        <w:rPr>
                          <w:rFonts w:ascii="Tw Cen MT" w:hAnsi="Tw Cen MT"/>
                          <w:b/>
                          <w:bCs/>
                          <w:smallCaps/>
                          <w:color w:val="C00000"/>
                          <w:sz w:val="18"/>
                          <w:szCs w:val="18"/>
                          <w:u w:val="single"/>
                        </w:rPr>
                        <w:t xml:space="preserve">II. L'Amérique, un continent en cours d'intégration </w:t>
                      </w:r>
                    </w:p>
                    <w:p w:rsidR="00617729"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1. Au Nord, une intégration régionale dominée par les EUA : l'ALENA</w:t>
                      </w:r>
                    </w:p>
                    <w:p w:rsidR="00617729"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2. Au Sud, des intégrations régionales en opposition aux EUA</w:t>
                      </w:r>
                    </w:p>
                    <w:p w:rsidR="00312E52" w:rsidRPr="00617729" w:rsidRDefault="00617729" w:rsidP="00617729">
                      <w:pPr>
                        <w:jc w:val="center"/>
                        <w:rPr>
                          <w:rFonts w:ascii="Tw Cen MT" w:hAnsi="Tw Cen MT"/>
                          <w:b/>
                          <w:bCs/>
                          <w:color w:val="00B050"/>
                          <w:sz w:val="18"/>
                          <w:szCs w:val="18"/>
                          <w:u w:val="single"/>
                        </w:rPr>
                      </w:pPr>
                      <w:r w:rsidRPr="00617729">
                        <w:rPr>
                          <w:rFonts w:ascii="Tw Cen MT" w:hAnsi="Tw Cen MT"/>
                          <w:b/>
                          <w:bCs/>
                          <w:color w:val="00B050"/>
                          <w:sz w:val="18"/>
                          <w:szCs w:val="18"/>
                          <w:u w:val="single"/>
                        </w:rPr>
                        <w:t>3. A l'échelle continentale, une intégration en panne</w:t>
                      </w:r>
                    </w:p>
                  </w:txbxContent>
                </v:textbox>
              </v:shape>
            </w:pict>
          </mc:Fallback>
        </mc:AlternateContent>
      </w:r>
    </w:p>
    <w:p w:rsidR="00601C90" w:rsidRPr="00601C90" w:rsidRDefault="00601C90" w:rsidP="00601C90"/>
    <w:p w:rsidR="00601C90" w:rsidRPr="00601C90" w:rsidRDefault="00601C90" w:rsidP="00601C90"/>
    <w:p w:rsidR="00601C90" w:rsidRPr="007B5E84" w:rsidRDefault="00601C90" w:rsidP="00601C90">
      <w:pPr>
        <w:rPr>
          <w:b/>
        </w:rPr>
      </w:pPr>
    </w:p>
    <w:p w:rsidR="00601C90" w:rsidRPr="00601C90" w:rsidRDefault="00601C90" w:rsidP="00601C90"/>
    <w:p w:rsidR="00601C90" w:rsidRPr="00A20A8E" w:rsidRDefault="00601C90" w:rsidP="00601C90">
      <w:pPr>
        <w:rPr>
          <w:rFonts w:ascii="Tw Cen MT" w:hAnsi="Tw Cen MT"/>
        </w:rPr>
      </w:pPr>
    </w:p>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Default="00601C90" w:rsidP="00601C90"/>
    <w:p w:rsidR="00601C90" w:rsidRPr="000D4916" w:rsidRDefault="00601C90" w:rsidP="00601C90">
      <w:pPr>
        <w:rPr>
          <w:sz w:val="10"/>
          <w:szCs w:val="10"/>
        </w:rPr>
      </w:pPr>
    </w:p>
    <w:p w:rsidR="000D4916" w:rsidRPr="000D4916" w:rsidRDefault="000D4916" w:rsidP="00601C90">
      <w:pPr>
        <w:rPr>
          <w:sz w:val="4"/>
          <w:szCs w:val="4"/>
        </w:rPr>
      </w:pPr>
    </w:p>
    <w:tbl>
      <w:tblPr>
        <w:tblW w:w="1623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276"/>
        <w:gridCol w:w="3118"/>
        <w:gridCol w:w="284"/>
        <w:gridCol w:w="1276"/>
        <w:gridCol w:w="6945"/>
        <w:gridCol w:w="142"/>
        <w:gridCol w:w="1276"/>
        <w:gridCol w:w="142"/>
        <w:gridCol w:w="1352"/>
      </w:tblGrid>
      <w:tr w:rsidR="00601C90" w:rsidRPr="00FB4323" w:rsidTr="00C96E6B">
        <w:tc>
          <w:tcPr>
            <w:tcW w:w="16237" w:type="dxa"/>
            <w:gridSpan w:val="10"/>
            <w:shd w:val="clear" w:color="auto" w:fill="C00000"/>
          </w:tcPr>
          <w:p w:rsidR="00601C90" w:rsidRPr="00C03A6A" w:rsidRDefault="00601C90" w:rsidP="007B5E84">
            <w:pPr>
              <w:jc w:val="center"/>
              <w:rPr>
                <w:rFonts w:ascii="Tw Cen MT" w:hAnsi="Tw Cen MT"/>
                <w:b/>
                <w:smallCaps/>
                <w:sz w:val="28"/>
                <w:szCs w:val="28"/>
              </w:rPr>
            </w:pPr>
            <w:r w:rsidRPr="00C03A6A">
              <w:rPr>
                <w:rFonts w:ascii="Tw Cen MT" w:hAnsi="Tw Cen MT"/>
                <w:b/>
                <w:smallCaps/>
                <w:sz w:val="28"/>
                <w:szCs w:val="28"/>
              </w:rPr>
              <w:t>Démarche pédagogique</w:t>
            </w:r>
          </w:p>
        </w:tc>
      </w:tr>
      <w:tr w:rsidR="00601C90" w:rsidRPr="00FB4323" w:rsidTr="00970223">
        <w:trPr>
          <w:trHeight w:val="397"/>
        </w:trPr>
        <w:tc>
          <w:tcPr>
            <w:tcW w:w="426" w:type="dxa"/>
            <w:shd w:val="clear" w:color="auto" w:fill="CCC0D9"/>
            <w:vAlign w:val="center"/>
          </w:tcPr>
          <w:p w:rsidR="00601C90" w:rsidRPr="00FB4323" w:rsidRDefault="007C15FB" w:rsidP="007E29BB">
            <w:pPr>
              <w:jc w:val="center"/>
              <w:rPr>
                <w:rFonts w:ascii="Tw Cen MT" w:hAnsi="Tw Cen MT"/>
                <w:b/>
                <w:smallCaps/>
                <w:sz w:val="18"/>
                <w:szCs w:val="18"/>
              </w:rPr>
            </w:pPr>
            <w:r>
              <w:rPr>
                <w:rFonts w:ascii="Tw Cen MT" w:hAnsi="Tw Cen MT"/>
                <w:b/>
                <w:smallCaps/>
                <w:sz w:val="18"/>
                <w:szCs w:val="18"/>
              </w:rPr>
              <w:t>H</w:t>
            </w:r>
          </w:p>
        </w:tc>
        <w:tc>
          <w:tcPr>
            <w:tcW w:w="1276"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Plan</w:t>
            </w:r>
            <w:r w:rsidR="004B6817">
              <w:rPr>
                <w:rFonts w:ascii="Tw Cen MT" w:hAnsi="Tw Cen MT"/>
                <w:b/>
                <w:smallCaps/>
                <w:sz w:val="18"/>
                <w:szCs w:val="18"/>
              </w:rPr>
              <w:t>, diapos</w:t>
            </w:r>
          </w:p>
        </w:tc>
        <w:tc>
          <w:tcPr>
            <w:tcW w:w="3402" w:type="dxa"/>
            <w:gridSpan w:val="2"/>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Conduite du cours</w:t>
            </w:r>
          </w:p>
        </w:tc>
        <w:tc>
          <w:tcPr>
            <w:tcW w:w="1276"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Question</w:t>
            </w:r>
            <w:r w:rsidR="00937C0C">
              <w:rPr>
                <w:rFonts w:ascii="Tw Cen MT" w:hAnsi="Tw Cen MT"/>
                <w:b/>
                <w:smallCaps/>
                <w:sz w:val="18"/>
                <w:szCs w:val="18"/>
              </w:rPr>
              <w:t>s</w:t>
            </w:r>
          </w:p>
        </w:tc>
        <w:tc>
          <w:tcPr>
            <w:tcW w:w="6945"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Idées clés</w:t>
            </w:r>
          </w:p>
        </w:tc>
        <w:tc>
          <w:tcPr>
            <w:tcW w:w="1560" w:type="dxa"/>
            <w:gridSpan w:val="3"/>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Documents proposes</w:t>
            </w:r>
          </w:p>
        </w:tc>
        <w:tc>
          <w:tcPr>
            <w:tcW w:w="1352"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Activité des élèves</w:t>
            </w:r>
          </w:p>
        </w:tc>
      </w:tr>
      <w:tr w:rsidR="00601C90" w:rsidRPr="00FB4323" w:rsidTr="00970223">
        <w:trPr>
          <w:cantSplit/>
          <w:trHeight w:val="1134"/>
        </w:trPr>
        <w:tc>
          <w:tcPr>
            <w:tcW w:w="426" w:type="dxa"/>
            <w:tcBorders>
              <w:bottom w:val="single" w:sz="4" w:space="0" w:color="000000"/>
            </w:tcBorders>
            <w:shd w:val="clear" w:color="auto" w:fill="FFFF00"/>
            <w:textDirection w:val="btLr"/>
            <w:vAlign w:val="center"/>
          </w:tcPr>
          <w:p w:rsidR="00601C90" w:rsidRPr="005D5C83" w:rsidRDefault="00B03221" w:rsidP="000D4916">
            <w:pPr>
              <w:ind w:left="113" w:right="113"/>
              <w:jc w:val="center"/>
              <w:rPr>
                <w:rFonts w:ascii="Tw Cen MT" w:hAnsi="Tw Cen MT"/>
                <w:b/>
                <w:bCs/>
                <w:sz w:val="16"/>
                <w:szCs w:val="16"/>
              </w:rPr>
            </w:pPr>
            <w:r w:rsidRPr="005D5C83">
              <w:rPr>
                <w:rFonts w:ascii="Tw Cen MT" w:hAnsi="Tw Cen MT"/>
                <w:b/>
                <w:bCs/>
                <w:sz w:val="16"/>
                <w:szCs w:val="16"/>
              </w:rPr>
              <w:t>2</w:t>
            </w:r>
            <w:r w:rsidR="000D4916" w:rsidRPr="005D5C83">
              <w:rPr>
                <w:rFonts w:ascii="Tw Cen MT" w:hAnsi="Tw Cen MT"/>
                <w:b/>
                <w:bCs/>
                <w:sz w:val="16"/>
                <w:szCs w:val="16"/>
              </w:rPr>
              <w:t>0</w:t>
            </w:r>
            <w:r w:rsidRPr="005D5C83">
              <w:rPr>
                <w:rFonts w:ascii="Tw Cen MT" w:hAnsi="Tw Cen MT"/>
                <w:b/>
                <w:bCs/>
                <w:sz w:val="16"/>
                <w:szCs w:val="16"/>
              </w:rPr>
              <w:t xml:space="preserve"> </w:t>
            </w:r>
            <w:r w:rsidR="00825F11" w:rsidRPr="005D5C83">
              <w:rPr>
                <w:rFonts w:ascii="Tw Cen MT" w:hAnsi="Tw Cen MT"/>
                <w:b/>
                <w:bCs/>
                <w:sz w:val="16"/>
                <w:szCs w:val="16"/>
              </w:rPr>
              <w:t>mn</w:t>
            </w:r>
          </w:p>
        </w:tc>
        <w:tc>
          <w:tcPr>
            <w:tcW w:w="1276" w:type="dxa"/>
            <w:tcBorders>
              <w:bottom w:val="single" w:sz="4" w:space="0" w:color="000000"/>
            </w:tcBorders>
            <w:vAlign w:val="center"/>
          </w:tcPr>
          <w:p w:rsidR="00186282" w:rsidRPr="00617729" w:rsidRDefault="00617729" w:rsidP="007A167F">
            <w:pPr>
              <w:jc w:val="center"/>
              <w:rPr>
                <w:rFonts w:ascii="Tw Cen MT" w:hAnsi="Tw Cen MT"/>
                <w:b/>
                <w:bCs/>
                <w:smallCaps/>
                <w:color w:val="C00000"/>
                <w:sz w:val="16"/>
                <w:szCs w:val="16"/>
                <w:u w:val="single"/>
              </w:rPr>
            </w:pPr>
            <w:r w:rsidRPr="00617729">
              <w:rPr>
                <w:rFonts w:ascii="Tw Cen MT" w:hAnsi="Tw Cen MT"/>
                <w:b/>
                <w:bCs/>
                <w:smallCaps/>
                <w:color w:val="C00000"/>
                <w:sz w:val="16"/>
                <w:szCs w:val="16"/>
                <w:u w:val="single"/>
              </w:rPr>
              <w:t>Introduction</w:t>
            </w:r>
          </w:p>
          <w:p w:rsidR="00617729" w:rsidRPr="00A52F57" w:rsidRDefault="00617729" w:rsidP="007A167F">
            <w:pPr>
              <w:jc w:val="center"/>
              <w:rPr>
                <w:rFonts w:ascii="Tw Cen MT" w:hAnsi="Tw Cen MT"/>
                <w:b/>
                <w:bCs/>
                <w:color w:val="0070C0"/>
                <w:sz w:val="16"/>
                <w:szCs w:val="16"/>
              </w:rPr>
            </w:pPr>
            <w:r w:rsidRPr="00A52F57">
              <w:rPr>
                <w:rFonts w:ascii="Tw Cen MT" w:hAnsi="Tw Cen MT"/>
                <w:b/>
                <w:bCs/>
                <w:color w:val="0070C0"/>
                <w:sz w:val="16"/>
                <w:szCs w:val="16"/>
              </w:rPr>
              <w:t>Diapos 1 à 3</w:t>
            </w:r>
          </w:p>
        </w:tc>
        <w:tc>
          <w:tcPr>
            <w:tcW w:w="3402" w:type="dxa"/>
            <w:gridSpan w:val="2"/>
            <w:tcBorders>
              <w:bottom w:val="single" w:sz="4" w:space="0" w:color="000000"/>
            </w:tcBorders>
            <w:vAlign w:val="center"/>
          </w:tcPr>
          <w:p w:rsidR="008D27C2" w:rsidRPr="005D5C83" w:rsidRDefault="0094008F" w:rsidP="00970223">
            <w:pPr>
              <w:ind w:left="-108"/>
              <w:jc w:val="center"/>
              <w:rPr>
                <w:rFonts w:ascii="Tw Cen MT" w:hAnsi="Tw Cen MT"/>
                <w:b/>
                <w:sz w:val="16"/>
                <w:szCs w:val="16"/>
              </w:rPr>
            </w:pPr>
            <w:r>
              <w:rPr>
                <w:rFonts w:ascii="Tw Cen MT" w:hAnsi="Tw Cen MT"/>
                <w:b/>
                <w:sz w:val="16"/>
                <w:szCs w:val="16"/>
              </w:rPr>
              <w:t>Après avoir présenté le continent dans ses spécificités</w:t>
            </w:r>
            <w:r w:rsidR="00970223">
              <w:rPr>
                <w:rFonts w:ascii="Tw Cen MT" w:hAnsi="Tw Cen MT"/>
                <w:b/>
                <w:sz w:val="16"/>
                <w:szCs w:val="16"/>
              </w:rPr>
              <w:t xml:space="preserve"> géographique</w:t>
            </w:r>
            <w:r w:rsidR="00C368E7">
              <w:rPr>
                <w:rFonts w:ascii="Tw Cen MT" w:hAnsi="Tw Cen MT"/>
                <w:b/>
                <w:sz w:val="16"/>
                <w:szCs w:val="16"/>
              </w:rPr>
              <w:t xml:space="preserve"> et démographique (première partie),</w:t>
            </w:r>
            <w:r>
              <w:rPr>
                <w:rFonts w:ascii="Tw Cen MT" w:hAnsi="Tw Cen MT"/>
                <w:b/>
                <w:sz w:val="16"/>
                <w:szCs w:val="16"/>
              </w:rPr>
              <w:t xml:space="preserve"> l’enseignant demande aux élèves d’expliquer le titre. </w:t>
            </w:r>
            <w:r w:rsidR="00C368E7">
              <w:rPr>
                <w:rFonts w:ascii="Tw Cen MT" w:hAnsi="Tw Cen MT"/>
                <w:b/>
                <w:sz w:val="16"/>
                <w:szCs w:val="16"/>
              </w:rPr>
              <w:t xml:space="preserve">Des questions peuvent être posées à la classe pour la guider : </w:t>
            </w:r>
            <w:r w:rsidR="00C368E7" w:rsidRPr="00C368E7">
              <w:rPr>
                <w:rFonts w:ascii="Tw Cen MT" w:hAnsi="Tw Cen MT"/>
                <w:b/>
                <w:sz w:val="16"/>
                <w:szCs w:val="16"/>
              </w:rPr>
              <w:t xml:space="preserve">Quelles sont les tensions sur le continent américain ? A quoi sont-elles dues ? </w:t>
            </w:r>
            <w:r w:rsidR="00C368E7">
              <w:rPr>
                <w:rFonts w:ascii="Tw Cen MT" w:hAnsi="Tw Cen MT"/>
                <w:b/>
                <w:sz w:val="16"/>
                <w:szCs w:val="16"/>
              </w:rPr>
              <w:t>(des crises ont été étudiées en classe de première, on peut en rappeler un</w:t>
            </w:r>
            <w:r w:rsidR="00970223">
              <w:rPr>
                <w:rFonts w:ascii="Tw Cen MT" w:hAnsi="Tw Cen MT"/>
                <w:b/>
                <w:sz w:val="16"/>
                <w:szCs w:val="16"/>
              </w:rPr>
              <w:t>e</w:t>
            </w:r>
            <w:r w:rsidR="00C368E7">
              <w:rPr>
                <w:rFonts w:ascii="Tw Cen MT" w:hAnsi="Tw Cen MT"/>
                <w:b/>
                <w:sz w:val="16"/>
                <w:szCs w:val="16"/>
              </w:rPr>
              <w:t xml:space="preserve"> comme symbole des tensions au sein de l’Amérique </w:t>
            </w:r>
            <w:r w:rsidR="00C368E7" w:rsidRPr="00C368E7">
              <w:rPr>
                <w:rFonts w:ascii="Tw Cen MT" w:hAnsi="Tw Cen MT"/>
                <w:b/>
                <w:sz w:val="16"/>
                <w:szCs w:val="16"/>
              </w:rPr>
              <w:sym w:font="Wingdings" w:char="F0E8"/>
            </w:r>
            <w:r w:rsidR="00C368E7">
              <w:rPr>
                <w:rFonts w:ascii="Tw Cen MT" w:hAnsi="Tw Cen MT"/>
                <w:b/>
                <w:sz w:val="16"/>
                <w:szCs w:val="16"/>
              </w:rPr>
              <w:t xml:space="preserve"> la crise d</w:t>
            </w:r>
            <w:r w:rsidR="00970223">
              <w:rPr>
                <w:rFonts w:ascii="Tw Cen MT" w:hAnsi="Tw Cen MT"/>
                <w:b/>
                <w:sz w:val="16"/>
                <w:szCs w:val="16"/>
              </w:rPr>
              <w:t>e Cuba</w:t>
            </w:r>
            <w:r w:rsidR="00C368E7">
              <w:rPr>
                <w:rFonts w:ascii="Tw Cen MT" w:hAnsi="Tw Cen MT"/>
                <w:b/>
                <w:sz w:val="16"/>
                <w:szCs w:val="16"/>
              </w:rPr>
              <w:t>)</w:t>
            </w:r>
            <w:r w:rsidR="00970223">
              <w:rPr>
                <w:rFonts w:ascii="Tw Cen MT" w:hAnsi="Tw Cen MT"/>
                <w:b/>
                <w:sz w:val="16"/>
                <w:szCs w:val="16"/>
              </w:rPr>
              <w:t>.</w:t>
            </w:r>
            <w:r w:rsidR="00C368E7">
              <w:rPr>
                <w:rFonts w:ascii="Tw Cen MT" w:hAnsi="Tw Cen MT"/>
                <w:b/>
                <w:sz w:val="16"/>
                <w:szCs w:val="16"/>
              </w:rPr>
              <w:t xml:space="preserve"> </w:t>
            </w:r>
            <w:r w:rsidR="00C368E7" w:rsidRPr="00C368E7">
              <w:rPr>
                <w:rFonts w:ascii="Tw Cen MT" w:hAnsi="Tw Cen MT"/>
                <w:b/>
                <w:sz w:val="16"/>
                <w:szCs w:val="16"/>
              </w:rPr>
              <w:t>Quels contrastes écono</w:t>
            </w:r>
            <w:r w:rsidR="00C368E7">
              <w:rPr>
                <w:rFonts w:ascii="Tw Cen MT" w:hAnsi="Tw Cen MT"/>
                <w:b/>
                <w:sz w:val="16"/>
                <w:szCs w:val="16"/>
              </w:rPr>
              <w:t xml:space="preserve">miques et culturels </w:t>
            </w:r>
            <w:r w:rsidR="00C368E7" w:rsidRPr="00C368E7">
              <w:rPr>
                <w:rFonts w:ascii="Tw Cen MT" w:hAnsi="Tw Cen MT"/>
                <w:b/>
                <w:sz w:val="16"/>
                <w:szCs w:val="16"/>
              </w:rPr>
              <w:t>traduisent-elles ?</w:t>
            </w:r>
            <w:r w:rsidR="00F976C2">
              <w:rPr>
                <w:rFonts w:ascii="Tw Cen MT" w:hAnsi="Tw Cen MT"/>
                <w:b/>
                <w:sz w:val="16"/>
                <w:szCs w:val="16"/>
              </w:rPr>
              <w:t xml:space="preserve"> (réinvestissement de l’étude de cas). </w:t>
            </w:r>
            <w:r w:rsidR="00C368E7" w:rsidRPr="00C368E7">
              <w:rPr>
                <w:rFonts w:ascii="Tw Cen MT" w:hAnsi="Tw Cen MT"/>
                <w:b/>
                <w:sz w:val="16"/>
                <w:szCs w:val="16"/>
              </w:rPr>
              <w:t xml:space="preserve"> Quelles sont les logiques des associations régionales ?</w:t>
            </w:r>
          </w:p>
        </w:tc>
        <w:tc>
          <w:tcPr>
            <w:tcW w:w="1276" w:type="dxa"/>
            <w:tcBorders>
              <w:bottom w:val="single" w:sz="4" w:space="0" w:color="000000"/>
            </w:tcBorders>
            <w:vAlign w:val="center"/>
          </w:tcPr>
          <w:p w:rsidR="00617729" w:rsidRDefault="00617729" w:rsidP="00617729">
            <w:pPr>
              <w:jc w:val="center"/>
              <w:rPr>
                <w:rFonts w:ascii="Tw Cen MT" w:hAnsi="Tw Cen MT"/>
                <w:b/>
                <w:i/>
                <w:sz w:val="16"/>
                <w:szCs w:val="16"/>
              </w:rPr>
            </w:pPr>
            <w:r w:rsidRPr="00617729">
              <w:rPr>
                <w:rFonts w:ascii="Tw Cen MT" w:hAnsi="Tw Cen MT"/>
                <w:b/>
                <w:i/>
                <w:sz w:val="16"/>
                <w:szCs w:val="16"/>
              </w:rPr>
              <w:t xml:space="preserve">Les initiatives d’intégrations régionales reflètent-elles ou résorbent-elles les tensions qui affectent le continent </w:t>
            </w:r>
          </w:p>
          <w:p w:rsidR="00617729" w:rsidRPr="005D5C83" w:rsidRDefault="00617729" w:rsidP="00617729">
            <w:pPr>
              <w:jc w:val="center"/>
              <w:rPr>
                <w:rFonts w:ascii="Tw Cen MT" w:hAnsi="Tw Cen MT"/>
                <w:b/>
                <w:i/>
                <w:sz w:val="16"/>
                <w:szCs w:val="16"/>
              </w:rPr>
            </w:pPr>
            <w:r w:rsidRPr="00617729">
              <w:rPr>
                <w:rFonts w:ascii="Tw Cen MT" w:hAnsi="Tw Cen MT"/>
                <w:b/>
                <w:i/>
                <w:sz w:val="16"/>
                <w:szCs w:val="16"/>
              </w:rPr>
              <w:t xml:space="preserve">américain ? </w:t>
            </w:r>
          </w:p>
          <w:p w:rsidR="00601C90" w:rsidRPr="005D5C83" w:rsidRDefault="00601C90" w:rsidP="00617729">
            <w:pPr>
              <w:jc w:val="center"/>
              <w:rPr>
                <w:rFonts w:ascii="Tw Cen MT" w:hAnsi="Tw Cen MT"/>
                <w:b/>
                <w:i/>
                <w:sz w:val="16"/>
                <w:szCs w:val="16"/>
              </w:rPr>
            </w:pPr>
          </w:p>
        </w:tc>
        <w:tc>
          <w:tcPr>
            <w:tcW w:w="6945" w:type="dxa"/>
            <w:tcBorders>
              <w:bottom w:val="single" w:sz="4" w:space="0" w:color="000000"/>
            </w:tcBorders>
            <w:vAlign w:val="center"/>
          </w:tcPr>
          <w:p w:rsidR="00617729" w:rsidRPr="00617729" w:rsidRDefault="00617729" w:rsidP="00617729">
            <w:pPr>
              <w:rPr>
                <w:rFonts w:ascii="Tw Cen MT" w:eastAsia="Gill Sans MT" w:hAnsi="Tw Cen MT"/>
                <w:b/>
                <w:bCs/>
                <w:sz w:val="16"/>
                <w:szCs w:val="16"/>
              </w:rPr>
            </w:pPr>
            <w:r w:rsidRPr="00617729">
              <w:rPr>
                <w:rFonts w:ascii="Tw Cen MT" w:eastAsia="Gill Sans MT" w:hAnsi="Tw Cen MT"/>
                <w:b/>
                <w:bCs/>
                <w:sz w:val="16"/>
                <w:szCs w:val="16"/>
              </w:rPr>
              <w:t>L'Am</w:t>
            </w:r>
            <w:r w:rsidRPr="00617729">
              <w:rPr>
                <w:rFonts w:ascii="Tw Cen MT" w:eastAsia="Gill Sans MT" w:hAnsi="Tw Cen MT" w:cs="Verdana"/>
                <w:b/>
                <w:bCs/>
                <w:sz w:val="16"/>
                <w:szCs w:val="16"/>
              </w:rPr>
              <w:t>é</w:t>
            </w:r>
            <w:r w:rsidRPr="00617729">
              <w:rPr>
                <w:rFonts w:ascii="Tw Cen MT" w:eastAsia="Gill Sans MT" w:hAnsi="Tw Cen MT"/>
                <w:b/>
                <w:bCs/>
                <w:sz w:val="16"/>
                <w:szCs w:val="16"/>
              </w:rPr>
              <w:t>rique, avec 42 millions de km2 (4 fois l'Europe) et 950 millions d</w:t>
            </w:r>
            <w:r w:rsidRPr="00617729">
              <w:rPr>
                <w:rFonts w:ascii="Tw Cen MT" w:eastAsia="Gill Sans MT" w:hAnsi="Tw Cen MT" w:cs="Verdana"/>
                <w:b/>
                <w:bCs/>
                <w:sz w:val="16"/>
                <w:szCs w:val="16"/>
              </w:rPr>
              <w:t>’</w:t>
            </w:r>
            <w:r w:rsidRPr="00617729">
              <w:rPr>
                <w:rFonts w:ascii="Tw Cen MT" w:eastAsia="Gill Sans MT" w:hAnsi="Tw Cen MT"/>
                <w:b/>
                <w:bCs/>
                <w:sz w:val="16"/>
                <w:szCs w:val="16"/>
              </w:rPr>
              <w:t>habitants est un immense continent qui s'</w:t>
            </w:r>
            <w:r w:rsidRPr="00617729">
              <w:rPr>
                <w:rFonts w:ascii="Tw Cen MT" w:eastAsia="Gill Sans MT" w:hAnsi="Tw Cen MT" w:cs="Verdana"/>
                <w:b/>
                <w:bCs/>
                <w:sz w:val="16"/>
                <w:szCs w:val="16"/>
              </w:rPr>
              <w:t>é</w:t>
            </w:r>
            <w:r w:rsidRPr="00617729">
              <w:rPr>
                <w:rFonts w:ascii="Tw Cen MT" w:eastAsia="Gill Sans MT" w:hAnsi="Tw Cen MT"/>
                <w:b/>
                <w:bCs/>
                <w:sz w:val="16"/>
                <w:szCs w:val="16"/>
              </w:rPr>
              <w:t>tire du Nord au Sud du globe, de l'Oc</w:t>
            </w:r>
            <w:r w:rsidRPr="00617729">
              <w:rPr>
                <w:rFonts w:ascii="Tw Cen MT" w:eastAsia="Gill Sans MT" w:hAnsi="Tw Cen MT" w:cs="Verdana"/>
                <w:b/>
                <w:bCs/>
                <w:sz w:val="16"/>
                <w:szCs w:val="16"/>
              </w:rPr>
              <w:t>é</w:t>
            </w:r>
            <w:r w:rsidRPr="00617729">
              <w:rPr>
                <w:rFonts w:ascii="Tw Cen MT" w:eastAsia="Gill Sans MT" w:hAnsi="Tw Cen MT"/>
                <w:b/>
                <w:bCs/>
                <w:sz w:val="16"/>
                <w:szCs w:val="16"/>
              </w:rPr>
              <w:t xml:space="preserve">an glacial Arctique </w:t>
            </w:r>
            <w:r w:rsidRPr="00617729">
              <w:rPr>
                <w:rFonts w:ascii="Tw Cen MT" w:eastAsia="Gill Sans MT" w:hAnsi="Tw Cen MT" w:cs="Verdana"/>
                <w:b/>
                <w:bCs/>
                <w:sz w:val="16"/>
                <w:szCs w:val="16"/>
              </w:rPr>
              <w:t>à</w:t>
            </w:r>
            <w:r w:rsidRPr="00617729">
              <w:rPr>
                <w:rFonts w:ascii="Tw Cen MT" w:eastAsia="Gill Sans MT" w:hAnsi="Tw Cen MT"/>
                <w:b/>
                <w:bCs/>
                <w:sz w:val="16"/>
                <w:szCs w:val="16"/>
              </w:rPr>
              <w:t xml:space="preserve"> l'Antarctique et se caractérise par une grande diversité géographique, socioculturelle et économique. Il représente près d’un tiers des terres </w:t>
            </w:r>
            <w:r w:rsidRPr="00617729">
              <w:rPr>
                <w:rFonts w:ascii="Tw Cen MT" w:eastAsia="Gill Sans MT" w:hAnsi="Tw Cen MT" w:cs="Verdana"/>
                <w:b/>
                <w:bCs/>
                <w:sz w:val="16"/>
                <w:szCs w:val="16"/>
              </w:rPr>
              <w:t>é</w:t>
            </w:r>
            <w:r w:rsidRPr="00617729">
              <w:rPr>
                <w:rFonts w:ascii="Tw Cen MT" w:eastAsia="Gill Sans MT" w:hAnsi="Tw Cen MT"/>
                <w:b/>
                <w:bCs/>
                <w:sz w:val="16"/>
                <w:szCs w:val="16"/>
              </w:rPr>
              <w:t>merg</w:t>
            </w:r>
            <w:r w:rsidRPr="00617729">
              <w:rPr>
                <w:rFonts w:ascii="Tw Cen MT" w:eastAsia="Gill Sans MT" w:hAnsi="Tw Cen MT" w:cs="Verdana"/>
                <w:b/>
                <w:bCs/>
                <w:sz w:val="16"/>
                <w:szCs w:val="16"/>
              </w:rPr>
              <w:t>é</w:t>
            </w:r>
            <w:r w:rsidRPr="00617729">
              <w:rPr>
                <w:rFonts w:ascii="Tw Cen MT" w:eastAsia="Gill Sans MT" w:hAnsi="Tw Cen MT"/>
                <w:b/>
                <w:bCs/>
                <w:sz w:val="16"/>
                <w:szCs w:val="16"/>
              </w:rPr>
              <w:t>es du globe et 1</w:t>
            </w:r>
            <w:r w:rsidR="00C368E7">
              <w:rPr>
                <w:rFonts w:ascii="Tw Cen MT" w:eastAsia="Gill Sans MT" w:hAnsi="Tw Cen MT"/>
                <w:b/>
                <w:bCs/>
                <w:sz w:val="16"/>
                <w:szCs w:val="16"/>
              </w:rPr>
              <w:t xml:space="preserve">2 % de la population mondiale. </w:t>
            </w:r>
            <w:r w:rsidRPr="00617729">
              <w:rPr>
                <w:rFonts w:ascii="Tw Cen MT" w:eastAsia="Gill Sans MT" w:hAnsi="Tw Cen MT"/>
                <w:b/>
                <w:bCs/>
                <w:sz w:val="16"/>
                <w:szCs w:val="16"/>
              </w:rPr>
              <w:t xml:space="preserve">Il regroupe trois ensembles géographiques : l'Amérique du Nord, avec le Canada, les Etats-Unis et le Mexique, l'Amérique centrale et enfin l'Amérique du sud du Panama à la Terre de feu. </w:t>
            </w:r>
          </w:p>
          <w:p w:rsidR="009365EE" w:rsidRPr="005D5C83" w:rsidRDefault="00617729" w:rsidP="00617729">
            <w:pPr>
              <w:rPr>
                <w:rFonts w:ascii="Tw Cen MT" w:eastAsia="Gill Sans MT" w:hAnsi="Tw Cen MT"/>
                <w:b/>
                <w:bCs/>
                <w:sz w:val="16"/>
                <w:szCs w:val="16"/>
              </w:rPr>
            </w:pPr>
            <w:r w:rsidRPr="00617729">
              <w:rPr>
                <w:rFonts w:ascii="Tw Cen MT" w:eastAsia="Gill Sans MT" w:hAnsi="Tw Cen MT"/>
                <w:b/>
                <w:bCs/>
                <w:sz w:val="16"/>
                <w:szCs w:val="16"/>
              </w:rPr>
              <w:t>Ce « nouveau monde » reste fortement marqué par la colonisation européenne qui a divisé ce continent en deux grands blocs socio-économiques: l'Amérique anglo-saxonne avec le Canada et les États-Unis et l'Amériqu</w:t>
            </w:r>
            <w:r w:rsidR="00C368E7">
              <w:rPr>
                <w:rFonts w:ascii="Tw Cen MT" w:eastAsia="Gill Sans MT" w:hAnsi="Tw Cen MT"/>
                <w:b/>
                <w:bCs/>
                <w:sz w:val="16"/>
                <w:szCs w:val="16"/>
              </w:rPr>
              <w:t xml:space="preserve">e latine au sud du Rio Grande. </w:t>
            </w:r>
            <w:r w:rsidRPr="00617729">
              <w:rPr>
                <w:rFonts w:ascii="Tw Cen MT" w:eastAsia="Gill Sans MT" w:hAnsi="Tw Cen MT"/>
                <w:b/>
                <w:bCs/>
                <w:sz w:val="16"/>
                <w:szCs w:val="16"/>
              </w:rPr>
              <w:t>S'ils connaissent de fortes tensions à toutes les échelles, les Etats américains tentent depuis des décennies, notamment dans le cadre de la mondialisation de se regrouper. Ces unions se constituent avec ou contre la première puissance mondiale qui a longtemps considéré cet espace comme sa chasse gardée et qui, aujourd'hui encore, se heurte à de nombreuses résistances.</w:t>
            </w:r>
          </w:p>
        </w:tc>
        <w:tc>
          <w:tcPr>
            <w:tcW w:w="1560" w:type="dxa"/>
            <w:gridSpan w:val="3"/>
            <w:tcBorders>
              <w:bottom w:val="single" w:sz="4" w:space="0" w:color="000000"/>
            </w:tcBorders>
            <w:vAlign w:val="center"/>
          </w:tcPr>
          <w:p w:rsidR="00617729" w:rsidRDefault="00617729" w:rsidP="007F483F">
            <w:pPr>
              <w:jc w:val="center"/>
              <w:rPr>
                <w:rFonts w:ascii="Tw Cen MT" w:hAnsi="Tw Cen MT"/>
                <w:b/>
                <w:i/>
                <w:sz w:val="16"/>
                <w:szCs w:val="16"/>
              </w:rPr>
            </w:pPr>
            <w:r>
              <w:rPr>
                <w:rFonts w:ascii="Tw Cen MT" w:hAnsi="Tw Cen MT"/>
                <w:b/>
                <w:i/>
                <w:sz w:val="16"/>
                <w:szCs w:val="16"/>
              </w:rPr>
              <w:t xml:space="preserve">- Image inaugurale : Œuvre d’art (sculpture métallique sur le monde) </w:t>
            </w:r>
          </w:p>
          <w:p w:rsidR="0094008F" w:rsidRDefault="0094008F" w:rsidP="007F483F">
            <w:pPr>
              <w:jc w:val="center"/>
              <w:rPr>
                <w:rFonts w:ascii="Tw Cen MT" w:hAnsi="Tw Cen MT"/>
                <w:b/>
                <w:i/>
                <w:sz w:val="16"/>
                <w:szCs w:val="16"/>
              </w:rPr>
            </w:pPr>
            <w:r w:rsidRPr="0094008F">
              <w:rPr>
                <w:rFonts w:ascii="Tw Cen MT" w:hAnsi="Tw Cen MT"/>
                <w:b/>
                <w:i/>
                <w:sz w:val="16"/>
                <w:szCs w:val="16"/>
              </w:rPr>
              <w:t>- Fond d’écran sur le Che (symbole de la lutte contre les EUA)</w:t>
            </w:r>
          </w:p>
          <w:p w:rsidR="00EA4B1C" w:rsidRDefault="00617729" w:rsidP="007F483F">
            <w:pPr>
              <w:jc w:val="center"/>
              <w:rPr>
                <w:rFonts w:ascii="Tw Cen MT" w:hAnsi="Tw Cen MT"/>
                <w:b/>
                <w:i/>
                <w:sz w:val="16"/>
                <w:szCs w:val="16"/>
              </w:rPr>
            </w:pPr>
            <w:r>
              <w:rPr>
                <w:rFonts w:ascii="Tw Cen MT" w:hAnsi="Tw Cen MT"/>
                <w:b/>
                <w:i/>
                <w:sz w:val="16"/>
                <w:szCs w:val="16"/>
              </w:rPr>
              <w:t>- Croquis des deux Amériques</w:t>
            </w:r>
          </w:p>
          <w:p w:rsidR="0094008F" w:rsidRPr="005D5C83" w:rsidRDefault="0094008F" w:rsidP="007F483F">
            <w:pPr>
              <w:jc w:val="center"/>
              <w:rPr>
                <w:rFonts w:ascii="Tw Cen MT" w:hAnsi="Tw Cen MT"/>
                <w:b/>
                <w:i/>
                <w:sz w:val="16"/>
                <w:szCs w:val="16"/>
              </w:rPr>
            </w:pPr>
          </w:p>
        </w:tc>
        <w:tc>
          <w:tcPr>
            <w:tcW w:w="1352" w:type="dxa"/>
            <w:tcBorders>
              <w:bottom w:val="single" w:sz="4" w:space="0" w:color="000000"/>
            </w:tcBorders>
            <w:vAlign w:val="center"/>
          </w:tcPr>
          <w:p w:rsidR="00970223" w:rsidRDefault="00970223" w:rsidP="008D27C2">
            <w:pPr>
              <w:ind w:left="-108" w:right="-31"/>
              <w:jc w:val="center"/>
              <w:rPr>
                <w:rFonts w:ascii="Tw Cen MT" w:hAnsi="Tw Cen MT"/>
                <w:b/>
                <w:sz w:val="16"/>
                <w:szCs w:val="16"/>
              </w:rPr>
            </w:pPr>
            <w:r w:rsidRPr="00970223">
              <w:rPr>
                <w:rFonts w:ascii="Tw Cen MT" w:hAnsi="Tw Cen MT"/>
                <w:b/>
                <w:i/>
                <w:color w:val="C00000"/>
                <w:sz w:val="16"/>
                <w:szCs w:val="16"/>
              </w:rPr>
              <w:t>- Séance précédente : distribution de la fiche 1 : faire l’étude des cartes</w:t>
            </w:r>
            <w:r w:rsidRPr="0094008F">
              <w:rPr>
                <w:rFonts w:ascii="Tw Cen MT" w:hAnsi="Tw Cen MT"/>
                <w:b/>
                <w:sz w:val="16"/>
                <w:szCs w:val="16"/>
              </w:rPr>
              <w:t xml:space="preserve"> </w:t>
            </w:r>
          </w:p>
          <w:p w:rsidR="007A167F" w:rsidRDefault="0094008F" w:rsidP="008D27C2">
            <w:pPr>
              <w:ind w:left="-108" w:right="-31"/>
              <w:jc w:val="center"/>
              <w:rPr>
                <w:rFonts w:ascii="Tw Cen MT" w:hAnsi="Tw Cen MT"/>
                <w:b/>
                <w:sz w:val="16"/>
                <w:szCs w:val="16"/>
              </w:rPr>
            </w:pPr>
            <w:r w:rsidRPr="0094008F">
              <w:rPr>
                <w:rFonts w:ascii="Tw Cen MT" w:hAnsi="Tw Cen MT"/>
                <w:b/>
                <w:sz w:val="16"/>
                <w:szCs w:val="16"/>
              </w:rPr>
              <w:t>- Participation orale</w:t>
            </w:r>
          </w:p>
          <w:p w:rsidR="00970223" w:rsidRDefault="0094008F" w:rsidP="008D27C2">
            <w:pPr>
              <w:ind w:left="-108" w:right="-31"/>
              <w:jc w:val="center"/>
              <w:rPr>
                <w:rFonts w:ascii="Tw Cen MT" w:hAnsi="Tw Cen MT"/>
                <w:b/>
                <w:sz w:val="16"/>
                <w:szCs w:val="16"/>
              </w:rPr>
            </w:pPr>
            <w:r>
              <w:rPr>
                <w:rFonts w:ascii="Tw Cen MT" w:hAnsi="Tw Cen MT"/>
                <w:b/>
                <w:sz w:val="16"/>
                <w:szCs w:val="16"/>
              </w:rPr>
              <w:t xml:space="preserve">- Prise de l’introduction sous la dictée </w:t>
            </w:r>
          </w:p>
          <w:p w:rsidR="0094008F" w:rsidRPr="00970223" w:rsidRDefault="0094008F" w:rsidP="008D27C2">
            <w:pPr>
              <w:ind w:left="-108" w:right="-31"/>
              <w:jc w:val="center"/>
              <w:rPr>
                <w:rFonts w:ascii="Tw Cen MT" w:hAnsi="Tw Cen MT"/>
                <w:b/>
                <w:i/>
                <w:sz w:val="16"/>
                <w:szCs w:val="16"/>
              </w:rPr>
            </w:pPr>
          </w:p>
        </w:tc>
      </w:tr>
      <w:tr w:rsidR="007A167F" w:rsidRPr="00FB4323" w:rsidTr="00970223">
        <w:trPr>
          <w:cantSplit/>
          <w:trHeight w:val="1134"/>
        </w:trPr>
        <w:tc>
          <w:tcPr>
            <w:tcW w:w="426" w:type="dxa"/>
            <w:shd w:val="clear" w:color="auto" w:fill="FFFF00"/>
            <w:textDirection w:val="btLr"/>
            <w:vAlign w:val="center"/>
          </w:tcPr>
          <w:p w:rsidR="007A167F" w:rsidRPr="005D5C83" w:rsidRDefault="003F2B13" w:rsidP="00601C90">
            <w:pPr>
              <w:ind w:left="113" w:right="113"/>
              <w:jc w:val="center"/>
              <w:rPr>
                <w:rFonts w:ascii="Tw Cen MT" w:hAnsi="Tw Cen MT"/>
                <w:b/>
                <w:bCs/>
                <w:sz w:val="16"/>
                <w:szCs w:val="16"/>
              </w:rPr>
            </w:pPr>
            <w:r>
              <w:rPr>
                <w:rFonts w:ascii="Tw Cen MT" w:hAnsi="Tw Cen MT"/>
                <w:b/>
                <w:bCs/>
                <w:sz w:val="16"/>
                <w:szCs w:val="16"/>
              </w:rPr>
              <w:t xml:space="preserve">15 </w:t>
            </w:r>
            <w:r w:rsidR="00E4750C">
              <w:rPr>
                <w:rFonts w:ascii="Tw Cen MT" w:hAnsi="Tw Cen MT"/>
                <w:b/>
                <w:bCs/>
                <w:sz w:val="16"/>
                <w:szCs w:val="16"/>
              </w:rPr>
              <w:t xml:space="preserve"> mn</w:t>
            </w:r>
          </w:p>
        </w:tc>
        <w:tc>
          <w:tcPr>
            <w:tcW w:w="1276" w:type="dxa"/>
            <w:tcBorders>
              <w:bottom w:val="single" w:sz="4" w:space="0" w:color="000000"/>
            </w:tcBorders>
            <w:vAlign w:val="center"/>
          </w:tcPr>
          <w:p w:rsidR="007A167F" w:rsidRPr="005D5C83" w:rsidRDefault="007A167F" w:rsidP="007A167F">
            <w:pPr>
              <w:jc w:val="center"/>
              <w:rPr>
                <w:rFonts w:ascii="Tw Cen MT" w:hAnsi="Tw Cen MT"/>
                <w:b/>
                <w:bCs/>
                <w:smallCaps/>
                <w:color w:val="C00000"/>
                <w:sz w:val="16"/>
                <w:szCs w:val="16"/>
                <w:u w:val="single"/>
              </w:rPr>
            </w:pPr>
            <w:r w:rsidRPr="005D5C83">
              <w:rPr>
                <w:rFonts w:ascii="Tw Cen MT" w:hAnsi="Tw Cen MT"/>
                <w:b/>
                <w:bCs/>
                <w:smallCaps/>
                <w:color w:val="C00000"/>
                <w:sz w:val="16"/>
                <w:szCs w:val="16"/>
                <w:u w:val="single"/>
              </w:rPr>
              <w:t xml:space="preserve">I. </w:t>
            </w:r>
            <w:r w:rsidR="00C368E7">
              <w:rPr>
                <w:rFonts w:ascii="Tw Cen MT" w:hAnsi="Tw Cen MT"/>
                <w:b/>
                <w:bCs/>
                <w:smallCaps/>
                <w:color w:val="C00000"/>
                <w:sz w:val="16"/>
                <w:szCs w:val="16"/>
                <w:u w:val="single"/>
              </w:rPr>
              <w:t>l’Amérique un continent aux fortes tensions</w:t>
            </w:r>
          </w:p>
          <w:p w:rsidR="007A167F" w:rsidRPr="005D5C83" w:rsidRDefault="007A167F" w:rsidP="007A167F">
            <w:pPr>
              <w:jc w:val="center"/>
              <w:rPr>
                <w:rFonts w:ascii="Tw Cen MT" w:hAnsi="Tw Cen MT"/>
                <w:b/>
                <w:bCs/>
                <w:smallCaps/>
                <w:color w:val="00B050"/>
                <w:sz w:val="16"/>
                <w:szCs w:val="16"/>
                <w:u w:val="single"/>
              </w:rPr>
            </w:pPr>
            <w:r w:rsidRPr="005D5C83">
              <w:rPr>
                <w:rFonts w:ascii="Tw Cen MT" w:hAnsi="Tw Cen MT"/>
                <w:b/>
                <w:bCs/>
                <w:smallCaps/>
                <w:color w:val="00B050"/>
                <w:sz w:val="16"/>
                <w:szCs w:val="16"/>
                <w:u w:val="single"/>
              </w:rPr>
              <w:t xml:space="preserve">1. </w:t>
            </w:r>
            <w:r w:rsidR="00C368E7">
              <w:rPr>
                <w:rFonts w:ascii="Tw Cen MT" w:hAnsi="Tw Cen MT"/>
                <w:b/>
                <w:bCs/>
                <w:smallCaps/>
                <w:color w:val="00B050"/>
                <w:sz w:val="16"/>
                <w:szCs w:val="16"/>
                <w:u w:val="single"/>
              </w:rPr>
              <w:t>Des tensions socio-économiques Nord Sud qui s’inscrivent aujourd’hui dans le cadre de la mondialisation</w:t>
            </w:r>
          </w:p>
          <w:p w:rsidR="007A167F" w:rsidRPr="005D5C83" w:rsidRDefault="007D6269" w:rsidP="007A167F">
            <w:pPr>
              <w:jc w:val="center"/>
              <w:rPr>
                <w:rFonts w:ascii="Tw Cen MT" w:hAnsi="Tw Cen MT"/>
                <w:b/>
                <w:bCs/>
                <w:color w:val="0070C0"/>
                <w:sz w:val="16"/>
                <w:szCs w:val="16"/>
              </w:rPr>
            </w:pPr>
            <w:r>
              <w:rPr>
                <w:rFonts w:ascii="Tw Cen MT" w:hAnsi="Tw Cen MT"/>
                <w:b/>
                <w:bCs/>
                <w:color w:val="0070C0"/>
                <w:sz w:val="16"/>
                <w:szCs w:val="16"/>
              </w:rPr>
              <w:t>Diapo</w:t>
            </w:r>
            <w:r w:rsidR="007A167F" w:rsidRPr="005D5C83">
              <w:rPr>
                <w:rFonts w:ascii="Tw Cen MT" w:hAnsi="Tw Cen MT"/>
                <w:b/>
                <w:bCs/>
                <w:color w:val="0070C0"/>
                <w:sz w:val="16"/>
                <w:szCs w:val="16"/>
              </w:rPr>
              <w:t xml:space="preserve"> 4</w:t>
            </w:r>
          </w:p>
          <w:p w:rsidR="007A167F" w:rsidRPr="005D5C83" w:rsidRDefault="007A167F" w:rsidP="00F3218A">
            <w:pPr>
              <w:jc w:val="center"/>
              <w:rPr>
                <w:rFonts w:ascii="Tw Cen MT" w:hAnsi="Tw Cen MT"/>
                <w:b/>
                <w:bCs/>
                <w:color w:val="0070C0"/>
                <w:sz w:val="16"/>
                <w:szCs w:val="16"/>
                <w:u w:val="single"/>
              </w:rPr>
            </w:pPr>
            <w:r w:rsidRPr="005D5C83">
              <w:rPr>
                <w:rFonts w:ascii="Tw Cen MT" w:hAnsi="Tw Cen MT"/>
                <w:b/>
                <w:bCs/>
                <w:color w:val="0070C0"/>
                <w:sz w:val="16"/>
                <w:szCs w:val="16"/>
              </w:rPr>
              <w:t>Fiche 1</w:t>
            </w:r>
          </w:p>
        </w:tc>
        <w:tc>
          <w:tcPr>
            <w:tcW w:w="3402" w:type="dxa"/>
            <w:gridSpan w:val="2"/>
            <w:tcBorders>
              <w:bottom w:val="single" w:sz="4" w:space="0" w:color="000000"/>
            </w:tcBorders>
            <w:vAlign w:val="center"/>
          </w:tcPr>
          <w:p w:rsidR="007A167F" w:rsidRPr="005D5C83" w:rsidRDefault="00FC4671" w:rsidP="00980A14">
            <w:pPr>
              <w:jc w:val="center"/>
              <w:rPr>
                <w:rFonts w:ascii="Tw Cen MT" w:hAnsi="Tw Cen MT"/>
                <w:b/>
                <w:sz w:val="16"/>
                <w:szCs w:val="16"/>
              </w:rPr>
            </w:pPr>
            <w:r>
              <w:rPr>
                <w:rFonts w:ascii="Tw Cen MT" w:hAnsi="Tw Cen MT"/>
                <w:b/>
                <w:sz w:val="16"/>
                <w:szCs w:val="16"/>
              </w:rPr>
              <w:t xml:space="preserve">L’étude de trois cartes doit permettre de montrer aux élèves que le continent américain est assez inégalitaire non seulement dans les niveaux de développement (EUA/Haïti) mais aussi dans la répartition des richesses à l’échelle du continent comme à l’intérieur de chaque pays (seule exception : le Canada). </w:t>
            </w:r>
            <w:r w:rsidR="00980A14">
              <w:rPr>
                <w:rFonts w:ascii="Tw Cen MT" w:hAnsi="Tw Cen MT"/>
                <w:b/>
                <w:sz w:val="16"/>
                <w:szCs w:val="16"/>
              </w:rPr>
              <w:t>Les EUA</w:t>
            </w:r>
            <w:r>
              <w:rPr>
                <w:rFonts w:ascii="Tw Cen MT" w:hAnsi="Tw Cen MT"/>
                <w:b/>
                <w:sz w:val="16"/>
                <w:szCs w:val="16"/>
              </w:rPr>
              <w:t xml:space="preserve"> </w:t>
            </w:r>
            <w:r w:rsidR="00980A14">
              <w:rPr>
                <w:rFonts w:ascii="Tw Cen MT" w:hAnsi="Tw Cen MT"/>
                <w:b/>
                <w:sz w:val="16"/>
                <w:szCs w:val="16"/>
              </w:rPr>
              <w:t>possèdent une économie puissante et diversifiée (</w:t>
            </w:r>
            <w:r>
              <w:rPr>
                <w:rFonts w:ascii="Tw Cen MT" w:hAnsi="Tw Cen MT"/>
                <w:b/>
                <w:sz w:val="16"/>
                <w:szCs w:val="16"/>
              </w:rPr>
              <w:t xml:space="preserve">En revanche, </w:t>
            </w:r>
            <w:r w:rsidR="00980A14">
              <w:rPr>
                <w:rFonts w:ascii="Tw Cen MT" w:hAnsi="Tw Cen MT"/>
                <w:b/>
                <w:sz w:val="16"/>
                <w:szCs w:val="16"/>
              </w:rPr>
              <w:t>1</w:t>
            </w:r>
            <w:r w:rsidR="00980A14" w:rsidRPr="00980A14">
              <w:rPr>
                <w:rFonts w:ascii="Tw Cen MT" w:hAnsi="Tw Cen MT"/>
                <w:b/>
                <w:sz w:val="16"/>
                <w:szCs w:val="16"/>
                <w:vertAlign w:val="superscript"/>
              </w:rPr>
              <w:t>er</w:t>
            </w:r>
            <w:r w:rsidR="00980A14">
              <w:rPr>
                <w:rFonts w:ascii="Tw Cen MT" w:hAnsi="Tw Cen MT"/>
                <w:b/>
                <w:sz w:val="16"/>
                <w:szCs w:val="16"/>
              </w:rPr>
              <w:t xml:space="preserve">  investisseurs du continent) mais la croissance de leur PIB est ralentie (crises). En revanche, aujourd’hui </w:t>
            </w:r>
            <w:r>
              <w:rPr>
                <w:rFonts w:ascii="Tw Cen MT" w:hAnsi="Tw Cen MT"/>
                <w:b/>
                <w:sz w:val="16"/>
                <w:szCs w:val="16"/>
              </w:rPr>
              <w:t>le dynamisme des économies du Sud est incontestable avec là, encore des différences (</w:t>
            </w:r>
            <w:proofErr w:type="spellStart"/>
            <w:r>
              <w:rPr>
                <w:rFonts w:ascii="Tw Cen MT" w:hAnsi="Tw Cen MT"/>
                <w:b/>
                <w:sz w:val="16"/>
                <w:szCs w:val="16"/>
              </w:rPr>
              <w:t>cf</w:t>
            </w:r>
            <w:proofErr w:type="spellEnd"/>
            <w:r>
              <w:rPr>
                <w:rFonts w:ascii="Tw Cen MT" w:hAnsi="Tw Cen MT"/>
                <w:b/>
                <w:sz w:val="16"/>
                <w:szCs w:val="16"/>
              </w:rPr>
              <w:t> : les « jaguars » Mexique/</w:t>
            </w:r>
            <w:r w:rsidR="00980A14">
              <w:rPr>
                <w:rFonts w:ascii="Tw Cen MT" w:hAnsi="Tw Cen MT"/>
                <w:b/>
                <w:sz w:val="16"/>
                <w:szCs w:val="16"/>
              </w:rPr>
              <w:t>A</w:t>
            </w:r>
            <w:r>
              <w:rPr>
                <w:rFonts w:ascii="Tw Cen MT" w:hAnsi="Tw Cen MT"/>
                <w:b/>
                <w:sz w:val="16"/>
                <w:szCs w:val="16"/>
              </w:rPr>
              <w:t>rgentine/Chili</w:t>
            </w:r>
            <w:r w:rsidR="00980A14">
              <w:rPr>
                <w:rFonts w:ascii="Tw Cen MT" w:hAnsi="Tw Cen MT"/>
                <w:b/>
                <w:sz w:val="16"/>
                <w:szCs w:val="16"/>
              </w:rPr>
              <w:t xml:space="preserve"> = moteurs) </w:t>
            </w:r>
          </w:p>
        </w:tc>
        <w:tc>
          <w:tcPr>
            <w:tcW w:w="1276" w:type="dxa"/>
            <w:tcBorders>
              <w:bottom w:val="single" w:sz="4" w:space="0" w:color="000000"/>
            </w:tcBorders>
            <w:vAlign w:val="center"/>
          </w:tcPr>
          <w:p w:rsidR="007A167F" w:rsidRPr="005D5C83" w:rsidRDefault="00970223" w:rsidP="00F3218A">
            <w:pPr>
              <w:jc w:val="center"/>
              <w:rPr>
                <w:rFonts w:ascii="Tw Cen MT" w:hAnsi="Tw Cen MT"/>
                <w:b/>
                <w:i/>
                <w:sz w:val="16"/>
                <w:szCs w:val="16"/>
              </w:rPr>
            </w:pPr>
            <w:r>
              <w:rPr>
                <w:rFonts w:ascii="Tw Cen MT" w:hAnsi="Tw Cen MT"/>
                <w:b/>
                <w:i/>
                <w:sz w:val="16"/>
                <w:szCs w:val="16"/>
              </w:rPr>
              <w:t xml:space="preserve">Quelles sont les principales fractures socio-économiques observables à l’échelle du continent ? </w:t>
            </w:r>
          </w:p>
        </w:tc>
        <w:tc>
          <w:tcPr>
            <w:tcW w:w="6945" w:type="dxa"/>
            <w:tcBorders>
              <w:bottom w:val="single" w:sz="4" w:space="0" w:color="000000"/>
            </w:tcBorders>
            <w:vAlign w:val="center"/>
          </w:tcPr>
          <w:p w:rsidR="00281F0F" w:rsidRDefault="00980A14" w:rsidP="005D5C83">
            <w:r>
              <w:rPr>
                <w:rFonts w:ascii="Tw Cen MT" w:eastAsia="Gill Sans MT" w:hAnsi="Tw Cen MT"/>
                <w:b/>
                <w:bCs/>
                <w:sz w:val="16"/>
                <w:szCs w:val="16"/>
              </w:rPr>
              <w:t>L</w:t>
            </w:r>
            <w:r w:rsidR="00281F0F" w:rsidRPr="00281F0F">
              <w:rPr>
                <w:rFonts w:ascii="Tw Cen MT" w:eastAsia="Gill Sans MT" w:hAnsi="Tw Cen MT"/>
                <w:b/>
                <w:bCs/>
                <w:sz w:val="16"/>
                <w:szCs w:val="16"/>
              </w:rPr>
              <w:t xml:space="preserve">es EUA </w:t>
            </w:r>
            <w:r w:rsidR="00FC4671">
              <w:rPr>
                <w:rFonts w:ascii="Tw Cen MT" w:eastAsia="Gill Sans MT" w:hAnsi="Tw Cen MT"/>
                <w:b/>
                <w:bCs/>
                <w:sz w:val="16"/>
                <w:szCs w:val="16"/>
              </w:rPr>
              <w:t>sont omniprésents économiquement (</w:t>
            </w:r>
            <w:r w:rsidR="00281F0F" w:rsidRPr="00281F0F">
              <w:rPr>
                <w:rFonts w:ascii="Tw Cen MT" w:eastAsia="Gill Sans MT" w:hAnsi="Tw Cen MT"/>
                <w:b/>
                <w:bCs/>
                <w:sz w:val="16"/>
                <w:szCs w:val="16"/>
              </w:rPr>
              <w:t>77% du PNB continental</w:t>
            </w:r>
            <w:r w:rsidR="00FC4671">
              <w:rPr>
                <w:rFonts w:ascii="Tw Cen MT" w:eastAsia="Gill Sans MT" w:hAnsi="Tw Cen MT"/>
                <w:b/>
                <w:bCs/>
                <w:sz w:val="16"/>
                <w:szCs w:val="16"/>
              </w:rPr>
              <w:t>)</w:t>
            </w:r>
            <w:r w:rsidR="00281F0F" w:rsidRPr="00281F0F">
              <w:rPr>
                <w:rFonts w:ascii="Tw Cen MT" w:eastAsia="Gill Sans MT" w:hAnsi="Tw Cen MT"/>
                <w:b/>
                <w:bCs/>
                <w:sz w:val="16"/>
                <w:szCs w:val="16"/>
              </w:rPr>
              <w:t xml:space="preserve">. </w:t>
            </w:r>
            <w:r w:rsidR="00FC4671">
              <w:rPr>
                <w:rFonts w:ascii="Tw Cen MT" w:eastAsia="Gill Sans MT" w:hAnsi="Tw Cen MT"/>
                <w:b/>
                <w:bCs/>
                <w:sz w:val="16"/>
                <w:szCs w:val="16"/>
              </w:rPr>
              <w:t xml:space="preserve">L’implantation de leurs FTN (Chiquita, Monsanto) </w:t>
            </w:r>
            <w:r w:rsidR="00281F0F" w:rsidRPr="00281F0F">
              <w:rPr>
                <w:rFonts w:ascii="Tw Cen MT" w:eastAsia="Gill Sans MT" w:hAnsi="Tw Cen MT"/>
                <w:b/>
                <w:bCs/>
                <w:sz w:val="16"/>
                <w:szCs w:val="16"/>
              </w:rPr>
              <w:t xml:space="preserve"> alimente une dénonciation de </w:t>
            </w:r>
            <w:r w:rsidR="00FC4671">
              <w:rPr>
                <w:rFonts w:ascii="Tw Cen MT" w:eastAsia="Gill Sans MT" w:hAnsi="Tw Cen MT"/>
                <w:b/>
                <w:bCs/>
                <w:sz w:val="16"/>
                <w:szCs w:val="16"/>
              </w:rPr>
              <w:t>leur impérialisme</w:t>
            </w:r>
            <w:r w:rsidR="00281F0F" w:rsidRPr="00281F0F">
              <w:rPr>
                <w:rFonts w:ascii="Tw Cen MT" w:eastAsia="Gill Sans MT" w:hAnsi="Tw Cen MT"/>
                <w:b/>
                <w:bCs/>
                <w:sz w:val="16"/>
                <w:szCs w:val="16"/>
              </w:rPr>
              <w:t xml:space="preserve"> dans tout le continent. (</w:t>
            </w:r>
            <w:proofErr w:type="spellStart"/>
            <w:r w:rsidR="00281F0F" w:rsidRPr="00281F0F">
              <w:rPr>
                <w:rFonts w:ascii="Tw Cen MT" w:eastAsia="Gill Sans MT" w:hAnsi="Tw Cen MT"/>
                <w:b/>
                <w:bCs/>
                <w:sz w:val="16"/>
                <w:szCs w:val="16"/>
              </w:rPr>
              <w:t>cf</w:t>
            </w:r>
            <w:proofErr w:type="spellEnd"/>
            <w:r w:rsidR="00281F0F" w:rsidRPr="00281F0F">
              <w:rPr>
                <w:rFonts w:ascii="Tw Cen MT" w:eastAsia="Gill Sans MT" w:hAnsi="Tw Cen MT"/>
                <w:b/>
                <w:bCs/>
                <w:sz w:val="16"/>
                <w:szCs w:val="16"/>
              </w:rPr>
              <w:t xml:space="preserve"> : Cuba, le Venezuela de Chavez ou la Bolivie d'</w:t>
            </w:r>
            <w:proofErr w:type="spellStart"/>
            <w:r w:rsidR="00281F0F" w:rsidRPr="00281F0F">
              <w:rPr>
                <w:rFonts w:ascii="Tw Cen MT" w:eastAsia="Gill Sans MT" w:hAnsi="Tw Cen MT"/>
                <w:b/>
                <w:bCs/>
                <w:sz w:val="16"/>
                <w:szCs w:val="16"/>
              </w:rPr>
              <w:t>Evo</w:t>
            </w:r>
            <w:proofErr w:type="spellEnd"/>
            <w:r w:rsidR="00281F0F" w:rsidRPr="00281F0F">
              <w:rPr>
                <w:rFonts w:ascii="Tw Cen MT" w:eastAsia="Gill Sans MT" w:hAnsi="Tw Cen MT"/>
                <w:b/>
                <w:bCs/>
                <w:sz w:val="16"/>
                <w:szCs w:val="16"/>
              </w:rPr>
              <w:t xml:space="preserve"> </w:t>
            </w:r>
            <w:r w:rsidR="00FC4671">
              <w:rPr>
                <w:rFonts w:ascii="Tw Cen MT" w:eastAsia="Gill Sans MT" w:hAnsi="Tw Cen MT"/>
                <w:b/>
                <w:bCs/>
                <w:sz w:val="16"/>
                <w:szCs w:val="16"/>
              </w:rPr>
              <w:t>Morales…)</w:t>
            </w:r>
          </w:p>
          <w:p w:rsidR="00FC4671" w:rsidRDefault="00281F0F" w:rsidP="00FC4671">
            <w:pPr>
              <w:rPr>
                <w:rFonts w:ascii="Tw Cen MT" w:eastAsia="Gill Sans MT" w:hAnsi="Tw Cen MT"/>
                <w:b/>
                <w:bCs/>
                <w:sz w:val="16"/>
                <w:szCs w:val="16"/>
              </w:rPr>
            </w:pPr>
            <w:r w:rsidRPr="00281F0F">
              <w:rPr>
                <w:rFonts w:ascii="Tw Cen MT" w:eastAsia="Gill Sans MT" w:hAnsi="Tw Cen MT"/>
                <w:b/>
                <w:bCs/>
                <w:sz w:val="16"/>
                <w:szCs w:val="16"/>
                <w:u w:val="single"/>
              </w:rPr>
              <w:t>Ce continent s'inscrit dans la fracture Nord/Sud</w:t>
            </w:r>
            <w:r w:rsidRPr="00281F0F">
              <w:rPr>
                <w:rFonts w:ascii="Tw Cen MT" w:eastAsia="Gill Sans MT" w:hAnsi="Tw Cen MT"/>
                <w:b/>
                <w:bCs/>
                <w:sz w:val="16"/>
                <w:szCs w:val="16"/>
              </w:rPr>
              <w:t xml:space="preserve"> : les IDH sont très diversifiés entre un pôle de la triade (0,9 pour les EU), et des Pays les Moins Avancés (0,4 pour Haïti). Le sud demeure la région la plus inégalitaire</w:t>
            </w:r>
            <w:r>
              <w:rPr>
                <w:rFonts w:ascii="Tw Cen MT" w:eastAsia="Gill Sans MT" w:hAnsi="Tw Cen MT"/>
                <w:b/>
                <w:bCs/>
                <w:sz w:val="16"/>
                <w:szCs w:val="16"/>
              </w:rPr>
              <w:t xml:space="preserve"> (voir carte sur l’indice de Gini).</w:t>
            </w:r>
            <w:r>
              <w:t xml:space="preserve"> </w:t>
            </w:r>
            <w:r w:rsidRPr="00281F0F">
              <w:rPr>
                <w:rFonts w:ascii="Tw Cen MT" w:eastAsia="Gill Sans MT" w:hAnsi="Tw Cen MT"/>
                <w:b/>
                <w:bCs/>
                <w:sz w:val="16"/>
                <w:szCs w:val="16"/>
              </w:rPr>
              <w:t xml:space="preserve">Il existe de nombreux conflits internes </w:t>
            </w:r>
            <w:r>
              <w:rPr>
                <w:rFonts w:ascii="Tw Cen MT" w:eastAsia="Gill Sans MT" w:hAnsi="Tw Cen MT"/>
                <w:b/>
                <w:bCs/>
                <w:sz w:val="16"/>
                <w:szCs w:val="16"/>
              </w:rPr>
              <w:t>liés</w:t>
            </w:r>
            <w:r w:rsidRPr="00281F0F">
              <w:rPr>
                <w:rFonts w:ascii="Tw Cen MT" w:eastAsia="Gill Sans MT" w:hAnsi="Tw Cen MT"/>
                <w:b/>
                <w:bCs/>
                <w:sz w:val="16"/>
                <w:szCs w:val="16"/>
              </w:rPr>
              <w:t xml:space="preserve"> aux inégalités sociales </w:t>
            </w:r>
            <w:r>
              <w:rPr>
                <w:rFonts w:ascii="Tw Cen MT" w:eastAsia="Gill Sans MT" w:hAnsi="Tw Cen MT"/>
                <w:b/>
                <w:bCs/>
                <w:sz w:val="16"/>
                <w:szCs w:val="16"/>
              </w:rPr>
              <w:t xml:space="preserve">(ex : au </w:t>
            </w:r>
            <w:r w:rsidRPr="00281F0F">
              <w:rPr>
                <w:rFonts w:ascii="Tw Cen MT" w:eastAsia="Gill Sans MT" w:hAnsi="Tw Cen MT"/>
                <w:b/>
                <w:bCs/>
                <w:sz w:val="16"/>
                <w:szCs w:val="16"/>
              </w:rPr>
              <w:t>Brésil</w:t>
            </w:r>
            <w:r>
              <w:rPr>
                <w:rFonts w:ascii="Tw Cen MT" w:eastAsia="Gill Sans MT" w:hAnsi="Tw Cen MT"/>
                <w:b/>
                <w:bCs/>
                <w:sz w:val="16"/>
                <w:szCs w:val="16"/>
              </w:rPr>
              <w:t xml:space="preserve">, </w:t>
            </w:r>
            <w:r w:rsidRPr="00281F0F">
              <w:rPr>
                <w:rFonts w:ascii="Tw Cen MT" w:eastAsia="Gill Sans MT" w:hAnsi="Tw Cen MT"/>
                <w:b/>
                <w:bCs/>
                <w:sz w:val="16"/>
                <w:szCs w:val="16"/>
              </w:rPr>
              <w:t>Rio</w:t>
            </w:r>
            <w:r>
              <w:rPr>
                <w:rFonts w:ascii="Tw Cen MT" w:eastAsia="Gill Sans MT" w:hAnsi="Tw Cen MT"/>
                <w:b/>
                <w:bCs/>
                <w:sz w:val="16"/>
                <w:szCs w:val="16"/>
              </w:rPr>
              <w:t xml:space="preserve"> accueille le</w:t>
            </w:r>
            <w:r w:rsidRPr="00281F0F">
              <w:rPr>
                <w:rFonts w:ascii="Tw Cen MT" w:eastAsia="Gill Sans MT" w:hAnsi="Tw Cen MT"/>
                <w:b/>
                <w:bCs/>
                <w:sz w:val="16"/>
                <w:szCs w:val="16"/>
              </w:rPr>
              <w:t xml:space="preserve"> </w:t>
            </w:r>
            <w:r>
              <w:rPr>
                <w:rFonts w:ascii="Tw Cen MT" w:eastAsia="Gill Sans MT" w:hAnsi="Tw Cen MT"/>
                <w:b/>
                <w:bCs/>
                <w:sz w:val="16"/>
                <w:szCs w:val="16"/>
              </w:rPr>
              <w:t xml:space="preserve">bidonville de </w:t>
            </w:r>
            <w:r w:rsidRPr="00281F0F">
              <w:rPr>
                <w:rFonts w:ascii="Tw Cen MT" w:eastAsia="Gill Sans MT" w:hAnsi="Tw Cen MT"/>
                <w:b/>
                <w:bCs/>
                <w:sz w:val="16"/>
                <w:szCs w:val="16"/>
              </w:rPr>
              <w:t xml:space="preserve">La </w:t>
            </w:r>
            <w:proofErr w:type="spellStart"/>
            <w:r w:rsidRPr="00281F0F">
              <w:rPr>
                <w:rFonts w:ascii="Tw Cen MT" w:eastAsia="Gill Sans MT" w:hAnsi="Tw Cen MT"/>
                <w:b/>
                <w:bCs/>
                <w:sz w:val="16"/>
                <w:szCs w:val="16"/>
              </w:rPr>
              <w:t>Rocinha</w:t>
            </w:r>
            <w:proofErr w:type="spellEnd"/>
            <w:r>
              <w:rPr>
                <w:rFonts w:ascii="Tw Cen MT" w:eastAsia="Gill Sans MT" w:hAnsi="Tw Cen MT"/>
                <w:b/>
                <w:bCs/>
                <w:sz w:val="16"/>
                <w:szCs w:val="16"/>
              </w:rPr>
              <w:t>,</w:t>
            </w:r>
            <w:r w:rsidRPr="00281F0F">
              <w:rPr>
                <w:rFonts w:ascii="Tw Cen MT" w:eastAsia="Gill Sans MT" w:hAnsi="Tw Cen MT"/>
                <w:b/>
                <w:bCs/>
                <w:sz w:val="16"/>
                <w:szCs w:val="16"/>
              </w:rPr>
              <w:t xml:space="preserve"> espaces de non-</w:t>
            </w:r>
            <w:r w:rsidR="00FC4671">
              <w:rPr>
                <w:rFonts w:ascii="Tw Cen MT" w:eastAsia="Gill Sans MT" w:hAnsi="Tw Cen MT"/>
                <w:b/>
                <w:bCs/>
                <w:sz w:val="16"/>
                <w:szCs w:val="16"/>
              </w:rPr>
              <w:t>droit/l</w:t>
            </w:r>
            <w:r w:rsidRPr="00281F0F">
              <w:rPr>
                <w:rFonts w:ascii="Tw Cen MT" w:eastAsia="Gill Sans MT" w:hAnsi="Tw Cen MT"/>
                <w:b/>
                <w:bCs/>
                <w:sz w:val="16"/>
                <w:szCs w:val="16"/>
              </w:rPr>
              <w:t xml:space="preserve">es revendications des peuples indigènes </w:t>
            </w:r>
            <w:r w:rsidR="00FC4671">
              <w:rPr>
                <w:rFonts w:ascii="Tw Cen MT" w:eastAsia="Gill Sans MT" w:hAnsi="Tw Cen MT"/>
                <w:b/>
                <w:bCs/>
                <w:sz w:val="16"/>
                <w:szCs w:val="16"/>
              </w:rPr>
              <w:t xml:space="preserve">comme </w:t>
            </w:r>
            <w:r w:rsidRPr="00281F0F">
              <w:rPr>
                <w:rFonts w:ascii="Tw Cen MT" w:eastAsia="Gill Sans MT" w:hAnsi="Tw Cen MT"/>
                <w:b/>
                <w:bCs/>
                <w:sz w:val="16"/>
                <w:szCs w:val="16"/>
              </w:rPr>
              <w:t>les Mapuches au Chili et en Argentine</w:t>
            </w:r>
            <w:r w:rsidR="00FC4671">
              <w:rPr>
                <w:rFonts w:ascii="Tw Cen MT" w:eastAsia="Gill Sans MT" w:hAnsi="Tw Cen MT"/>
                <w:b/>
                <w:bCs/>
                <w:sz w:val="16"/>
                <w:szCs w:val="16"/>
              </w:rPr>
              <w:t xml:space="preserve">). </w:t>
            </w:r>
            <w:r w:rsidRPr="00281F0F">
              <w:rPr>
                <w:rFonts w:ascii="Tw Cen MT" w:eastAsia="Gill Sans MT" w:hAnsi="Tw Cen MT"/>
                <w:b/>
                <w:bCs/>
                <w:sz w:val="16"/>
                <w:szCs w:val="16"/>
              </w:rPr>
              <w:t xml:space="preserve">L'enclavement de certaines régions </w:t>
            </w:r>
            <w:r w:rsidR="00FC4671">
              <w:rPr>
                <w:rFonts w:ascii="Tw Cen MT" w:eastAsia="Gill Sans MT" w:hAnsi="Tw Cen MT"/>
                <w:b/>
                <w:bCs/>
                <w:sz w:val="16"/>
                <w:szCs w:val="16"/>
              </w:rPr>
              <w:t>(ex :</w:t>
            </w:r>
            <w:r w:rsidRPr="00281F0F">
              <w:rPr>
                <w:rFonts w:ascii="Tw Cen MT" w:eastAsia="Gill Sans MT" w:hAnsi="Tw Cen MT"/>
                <w:b/>
                <w:bCs/>
                <w:sz w:val="16"/>
                <w:szCs w:val="16"/>
              </w:rPr>
              <w:t xml:space="preserve"> Hauts plateaux d'Amérique centrale</w:t>
            </w:r>
            <w:r w:rsidR="00FC4671">
              <w:rPr>
                <w:rFonts w:ascii="Tw Cen MT" w:eastAsia="Gill Sans MT" w:hAnsi="Tw Cen MT"/>
                <w:b/>
                <w:bCs/>
                <w:sz w:val="16"/>
                <w:szCs w:val="16"/>
              </w:rPr>
              <w:t>, la forêt dense d'Amazonie)</w:t>
            </w:r>
            <w:r w:rsidRPr="00281F0F">
              <w:rPr>
                <w:rFonts w:ascii="Tw Cen MT" w:eastAsia="Gill Sans MT" w:hAnsi="Tw Cen MT"/>
                <w:b/>
                <w:bCs/>
                <w:sz w:val="16"/>
                <w:szCs w:val="16"/>
              </w:rPr>
              <w:t xml:space="preserve"> ont développé des guérillas souvent issues de rebellions paysannes </w:t>
            </w:r>
            <w:r w:rsidR="00FC4671">
              <w:rPr>
                <w:rFonts w:ascii="Tw Cen MT" w:eastAsia="Gill Sans MT" w:hAnsi="Tw Cen MT"/>
                <w:b/>
                <w:bCs/>
                <w:sz w:val="16"/>
                <w:szCs w:val="16"/>
              </w:rPr>
              <w:t>(</w:t>
            </w:r>
            <w:proofErr w:type="spellStart"/>
            <w:r w:rsidR="00FC4671">
              <w:rPr>
                <w:rFonts w:ascii="Tw Cen MT" w:eastAsia="Gill Sans MT" w:hAnsi="Tw Cen MT"/>
                <w:b/>
                <w:bCs/>
                <w:sz w:val="16"/>
                <w:szCs w:val="16"/>
              </w:rPr>
              <w:t>cf</w:t>
            </w:r>
            <w:proofErr w:type="spellEnd"/>
            <w:r w:rsidR="00FC4671">
              <w:rPr>
                <w:rFonts w:ascii="Tw Cen MT" w:eastAsia="Gill Sans MT" w:hAnsi="Tw Cen MT"/>
                <w:b/>
                <w:bCs/>
                <w:sz w:val="16"/>
                <w:szCs w:val="16"/>
              </w:rPr>
              <w:t> :</w:t>
            </w:r>
            <w:r w:rsidRPr="00281F0F">
              <w:rPr>
                <w:rFonts w:ascii="Tw Cen MT" w:eastAsia="Gill Sans MT" w:hAnsi="Tw Cen MT"/>
                <w:b/>
                <w:bCs/>
                <w:sz w:val="16"/>
                <w:szCs w:val="16"/>
              </w:rPr>
              <w:t xml:space="preserve"> FARC en Colombie</w:t>
            </w:r>
            <w:r w:rsidR="00FC4671">
              <w:rPr>
                <w:rFonts w:ascii="Tw Cen MT" w:eastAsia="Gill Sans MT" w:hAnsi="Tw Cen MT"/>
                <w:b/>
                <w:bCs/>
                <w:sz w:val="16"/>
                <w:szCs w:val="16"/>
              </w:rPr>
              <w:t>)</w:t>
            </w:r>
            <w:r w:rsidRPr="00281F0F">
              <w:rPr>
                <w:rFonts w:ascii="Tw Cen MT" w:eastAsia="Gill Sans MT" w:hAnsi="Tw Cen MT"/>
                <w:b/>
                <w:bCs/>
                <w:sz w:val="16"/>
                <w:szCs w:val="16"/>
              </w:rPr>
              <w:t>. Celles-ci sont</w:t>
            </w:r>
            <w:r w:rsidR="00FC4671">
              <w:rPr>
                <w:rFonts w:ascii="Tw Cen MT" w:eastAsia="Gill Sans MT" w:hAnsi="Tw Cen MT"/>
                <w:b/>
                <w:bCs/>
                <w:sz w:val="16"/>
                <w:szCs w:val="16"/>
              </w:rPr>
              <w:t xml:space="preserve"> </w:t>
            </w:r>
            <w:r w:rsidRPr="00281F0F">
              <w:rPr>
                <w:rFonts w:ascii="Tw Cen MT" w:eastAsia="Gill Sans MT" w:hAnsi="Tw Cen MT"/>
                <w:b/>
                <w:bCs/>
                <w:sz w:val="16"/>
                <w:szCs w:val="16"/>
              </w:rPr>
              <w:t>souvent liées aux activités illicites</w:t>
            </w:r>
            <w:r w:rsidR="00FC4671">
              <w:rPr>
                <w:rFonts w:ascii="Tw Cen MT" w:eastAsia="Gill Sans MT" w:hAnsi="Tw Cen MT"/>
                <w:b/>
                <w:bCs/>
                <w:sz w:val="16"/>
                <w:szCs w:val="16"/>
              </w:rPr>
              <w:t xml:space="preserve"> (trafics de drogue).</w:t>
            </w:r>
          </w:p>
          <w:p w:rsidR="00281F0F" w:rsidRPr="005D5C83" w:rsidRDefault="00FC4671" w:rsidP="00FC4671">
            <w:pPr>
              <w:rPr>
                <w:rFonts w:ascii="Tw Cen MT" w:eastAsia="Gill Sans MT" w:hAnsi="Tw Cen MT"/>
                <w:b/>
                <w:bCs/>
                <w:sz w:val="16"/>
                <w:szCs w:val="16"/>
              </w:rPr>
            </w:pPr>
            <w:r>
              <w:rPr>
                <w:rFonts w:ascii="Tw Cen MT" w:eastAsia="Gill Sans MT" w:hAnsi="Tw Cen MT"/>
                <w:b/>
                <w:bCs/>
                <w:sz w:val="16"/>
                <w:szCs w:val="16"/>
              </w:rPr>
              <w:t>Enfin, l</w:t>
            </w:r>
            <w:r w:rsidR="00281F0F" w:rsidRPr="00281F0F">
              <w:rPr>
                <w:rFonts w:ascii="Tw Cen MT" w:eastAsia="Gill Sans MT" w:hAnsi="Tw Cen MT"/>
                <w:b/>
                <w:bCs/>
                <w:sz w:val="16"/>
                <w:szCs w:val="16"/>
              </w:rPr>
              <w:t>es fractures spatiales restent fortes entre espaces intégrés à la mondialisation (littoral, métropoles, CBD...) ou périphéries délaissées (intérieur des continents, espace rural, périphéries urbaines informelles comme les favelas au Brésil...).</w:t>
            </w:r>
          </w:p>
        </w:tc>
        <w:tc>
          <w:tcPr>
            <w:tcW w:w="1560" w:type="dxa"/>
            <w:gridSpan w:val="3"/>
            <w:tcBorders>
              <w:bottom w:val="single" w:sz="4" w:space="0" w:color="000000"/>
            </w:tcBorders>
            <w:vAlign w:val="center"/>
          </w:tcPr>
          <w:p w:rsidR="00685BD3" w:rsidRDefault="00265BDB" w:rsidP="00436439">
            <w:pPr>
              <w:jc w:val="center"/>
              <w:rPr>
                <w:rFonts w:ascii="Tw Cen MT" w:hAnsi="Tw Cen MT"/>
                <w:b/>
                <w:i/>
                <w:sz w:val="16"/>
                <w:szCs w:val="16"/>
              </w:rPr>
            </w:pPr>
            <w:r>
              <w:rPr>
                <w:rFonts w:ascii="Tw Cen MT" w:hAnsi="Tw Cen MT"/>
                <w:b/>
                <w:i/>
                <w:sz w:val="16"/>
                <w:szCs w:val="16"/>
              </w:rPr>
              <w:t>- Carte PIB/</w:t>
            </w:r>
            <w:proofErr w:type="spellStart"/>
            <w:r>
              <w:rPr>
                <w:rFonts w:ascii="Tw Cen MT" w:hAnsi="Tw Cen MT"/>
                <w:b/>
                <w:i/>
                <w:sz w:val="16"/>
                <w:szCs w:val="16"/>
              </w:rPr>
              <w:t>hbt</w:t>
            </w:r>
            <w:proofErr w:type="spellEnd"/>
            <w:r>
              <w:rPr>
                <w:rFonts w:ascii="Tw Cen MT" w:hAnsi="Tw Cen MT"/>
                <w:b/>
                <w:i/>
                <w:sz w:val="16"/>
                <w:szCs w:val="16"/>
              </w:rPr>
              <w:t xml:space="preserve"> en dollars courant (2011)</w:t>
            </w:r>
          </w:p>
          <w:p w:rsidR="00265BDB" w:rsidRDefault="00265BDB" w:rsidP="00436439">
            <w:pPr>
              <w:jc w:val="center"/>
              <w:rPr>
                <w:rFonts w:ascii="Tw Cen MT" w:hAnsi="Tw Cen MT"/>
                <w:b/>
                <w:i/>
                <w:sz w:val="16"/>
                <w:szCs w:val="16"/>
              </w:rPr>
            </w:pPr>
            <w:r>
              <w:rPr>
                <w:rFonts w:ascii="Tw Cen MT" w:hAnsi="Tw Cen MT"/>
                <w:b/>
                <w:i/>
                <w:sz w:val="16"/>
                <w:szCs w:val="16"/>
              </w:rPr>
              <w:t>- Carte croissance PIB (2011)</w:t>
            </w:r>
          </w:p>
          <w:p w:rsidR="00265BDB" w:rsidRPr="005D5C83" w:rsidRDefault="00265BDB" w:rsidP="00436439">
            <w:pPr>
              <w:jc w:val="center"/>
              <w:rPr>
                <w:rFonts w:ascii="Tw Cen MT" w:hAnsi="Tw Cen MT"/>
                <w:b/>
                <w:i/>
                <w:sz w:val="16"/>
                <w:szCs w:val="16"/>
              </w:rPr>
            </w:pPr>
            <w:r>
              <w:rPr>
                <w:rFonts w:ascii="Tw Cen MT" w:hAnsi="Tw Cen MT"/>
                <w:b/>
                <w:i/>
                <w:sz w:val="16"/>
                <w:szCs w:val="16"/>
              </w:rPr>
              <w:t>- Carte Indice de Gini</w:t>
            </w:r>
          </w:p>
        </w:tc>
        <w:tc>
          <w:tcPr>
            <w:tcW w:w="1352" w:type="dxa"/>
            <w:tcBorders>
              <w:bottom w:val="single" w:sz="4" w:space="0" w:color="000000"/>
            </w:tcBorders>
            <w:vAlign w:val="center"/>
          </w:tcPr>
          <w:p w:rsidR="0043071E" w:rsidRPr="0043071E" w:rsidRDefault="0043071E" w:rsidP="0043071E">
            <w:pPr>
              <w:ind w:left="-108" w:right="-31"/>
              <w:jc w:val="center"/>
              <w:rPr>
                <w:rFonts w:ascii="Tw Cen MT" w:hAnsi="Tw Cen MT"/>
                <w:b/>
                <w:sz w:val="16"/>
                <w:szCs w:val="16"/>
              </w:rPr>
            </w:pPr>
            <w:r w:rsidRPr="0043071E">
              <w:rPr>
                <w:rFonts w:ascii="Tw Cen MT" w:hAnsi="Tw Cen MT"/>
                <w:b/>
                <w:sz w:val="16"/>
                <w:szCs w:val="16"/>
              </w:rPr>
              <w:t>- Participation orale</w:t>
            </w:r>
          </w:p>
          <w:p w:rsidR="00E4750C" w:rsidRDefault="0043071E" w:rsidP="0043071E">
            <w:pPr>
              <w:ind w:left="-108" w:right="-31"/>
              <w:jc w:val="center"/>
              <w:rPr>
                <w:rFonts w:ascii="Tw Cen MT" w:hAnsi="Tw Cen MT"/>
                <w:b/>
                <w:sz w:val="16"/>
                <w:szCs w:val="16"/>
              </w:rPr>
            </w:pPr>
            <w:r w:rsidRPr="0043071E">
              <w:rPr>
                <w:rFonts w:ascii="Tw Cen MT" w:hAnsi="Tw Cen MT"/>
                <w:b/>
                <w:sz w:val="16"/>
                <w:szCs w:val="16"/>
              </w:rPr>
              <w:t xml:space="preserve">- Prise en note </w:t>
            </w:r>
            <w:r>
              <w:rPr>
                <w:rFonts w:ascii="Tw Cen MT" w:hAnsi="Tw Cen MT"/>
                <w:b/>
                <w:sz w:val="16"/>
                <w:szCs w:val="16"/>
              </w:rPr>
              <w:t xml:space="preserve">de la correction (trace écrite </w:t>
            </w:r>
            <w:proofErr w:type="gramStart"/>
            <w:r>
              <w:rPr>
                <w:rFonts w:ascii="Tw Cen MT" w:hAnsi="Tw Cen MT"/>
                <w:b/>
                <w:sz w:val="16"/>
                <w:szCs w:val="16"/>
              </w:rPr>
              <w:t>du I.1</w:t>
            </w:r>
            <w:proofErr w:type="gramEnd"/>
            <w:r>
              <w:rPr>
                <w:rFonts w:ascii="Tw Cen MT" w:hAnsi="Tw Cen MT"/>
                <w:b/>
                <w:sz w:val="16"/>
                <w:szCs w:val="16"/>
              </w:rPr>
              <w:t>)</w:t>
            </w:r>
          </w:p>
          <w:p w:rsidR="00644563" w:rsidRPr="005D5C83" w:rsidRDefault="00644563" w:rsidP="0043071E">
            <w:pPr>
              <w:ind w:left="-108" w:right="-31"/>
              <w:jc w:val="center"/>
              <w:rPr>
                <w:rFonts w:ascii="Tw Cen MT" w:hAnsi="Tw Cen MT"/>
                <w:b/>
                <w:sz w:val="16"/>
                <w:szCs w:val="16"/>
              </w:rPr>
            </w:pPr>
            <w:r w:rsidRPr="00644563">
              <w:rPr>
                <w:rFonts w:ascii="Tw Cen MT" w:hAnsi="Tw Cen MT"/>
                <w:b/>
                <w:color w:val="0070C0"/>
                <w:sz w:val="16"/>
                <w:szCs w:val="16"/>
              </w:rPr>
              <w:t>- Distribution de la fiche méthode</w:t>
            </w:r>
            <w:r w:rsidR="004F2B75">
              <w:rPr>
                <w:rFonts w:ascii="Tw Cen MT" w:hAnsi="Tw Cen MT"/>
                <w:b/>
                <w:color w:val="0070C0"/>
                <w:sz w:val="16"/>
                <w:szCs w:val="16"/>
              </w:rPr>
              <w:t xml:space="preserve"> </w:t>
            </w:r>
            <w:r w:rsidR="004F2B75" w:rsidRPr="004F2B75">
              <w:rPr>
                <w:rFonts w:ascii="Tw Cen MT" w:hAnsi="Tw Cen MT"/>
                <w:b/>
                <w:color w:val="0070C0"/>
                <w:sz w:val="16"/>
                <w:szCs w:val="16"/>
                <w:u w:val="single"/>
              </w:rPr>
              <w:t>(Fiche 5)</w:t>
            </w:r>
            <w:r w:rsidRPr="00644563">
              <w:rPr>
                <w:rFonts w:ascii="Tw Cen MT" w:hAnsi="Tw Cen MT"/>
                <w:b/>
                <w:color w:val="0070C0"/>
                <w:sz w:val="16"/>
                <w:szCs w:val="16"/>
              </w:rPr>
              <w:t xml:space="preserve"> croquis en début de séance</w:t>
            </w:r>
            <w:r w:rsidR="00C0076F">
              <w:rPr>
                <w:rFonts w:ascii="Tw Cen MT" w:hAnsi="Tw Cen MT"/>
                <w:b/>
                <w:color w:val="0070C0"/>
                <w:sz w:val="16"/>
                <w:szCs w:val="16"/>
              </w:rPr>
              <w:t xml:space="preserve"> (exercice qui peut être noté)</w:t>
            </w:r>
          </w:p>
        </w:tc>
      </w:tr>
      <w:tr w:rsidR="00A9376F" w:rsidRPr="00FB4323" w:rsidTr="00C96E6B">
        <w:trPr>
          <w:cantSplit/>
          <w:trHeight w:val="270"/>
        </w:trPr>
        <w:tc>
          <w:tcPr>
            <w:tcW w:w="16237" w:type="dxa"/>
            <w:gridSpan w:val="10"/>
            <w:shd w:val="clear" w:color="auto" w:fill="C00000"/>
            <w:vAlign w:val="center"/>
          </w:tcPr>
          <w:p w:rsidR="00A9376F" w:rsidRPr="00A9376F" w:rsidRDefault="00A9376F" w:rsidP="00A9376F">
            <w:pPr>
              <w:ind w:left="-108" w:right="-31"/>
              <w:jc w:val="center"/>
              <w:rPr>
                <w:rFonts w:ascii="Tw Cen MT" w:hAnsi="Tw Cen MT"/>
                <w:b/>
                <w:smallCaps/>
                <w:sz w:val="28"/>
                <w:szCs w:val="28"/>
              </w:rPr>
            </w:pPr>
            <w:r>
              <w:rPr>
                <w:rFonts w:ascii="Tw Cen MT" w:hAnsi="Tw Cen MT"/>
                <w:b/>
                <w:smallCaps/>
                <w:sz w:val="28"/>
                <w:szCs w:val="28"/>
              </w:rPr>
              <w:lastRenderedPageBreak/>
              <w:t>Démarche pédagogique</w:t>
            </w:r>
          </w:p>
        </w:tc>
      </w:tr>
      <w:tr w:rsidR="00A9376F" w:rsidRPr="00FB4323" w:rsidTr="00922B3A">
        <w:trPr>
          <w:cantSplit/>
          <w:trHeight w:val="270"/>
        </w:trPr>
        <w:tc>
          <w:tcPr>
            <w:tcW w:w="426" w:type="dxa"/>
            <w:tcBorders>
              <w:bottom w:val="single" w:sz="4" w:space="0" w:color="auto"/>
            </w:tcBorders>
            <w:shd w:val="clear" w:color="auto" w:fill="B2A1C7"/>
            <w:vAlign w:val="center"/>
          </w:tcPr>
          <w:p w:rsidR="00A9376F" w:rsidRPr="003E40B3" w:rsidRDefault="00A9376F" w:rsidP="00542F9E">
            <w:pPr>
              <w:jc w:val="center"/>
              <w:rPr>
                <w:rFonts w:ascii="Tw Cen MT" w:hAnsi="Tw Cen MT"/>
                <w:b/>
                <w:sz w:val="16"/>
                <w:szCs w:val="16"/>
              </w:rPr>
            </w:pPr>
            <w:r w:rsidRPr="003E40B3">
              <w:rPr>
                <w:rFonts w:ascii="Tw Cen MT" w:hAnsi="Tw Cen MT"/>
                <w:b/>
                <w:sz w:val="16"/>
                <w:szCs w:val="16"/>
              </w:rPr>
              <w:t>H</w:t>
            </w:r>
          </w:p>
        </w:tc>
        <w:tc>
          <w:tcPr>
            <w:tcW w:w="1276" w:type="dxa"/>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Plan, diapos</w:t>
            </w:r>
          </w:p>
        </w:tc>
        <w:tc>
          <w:tcPr>
            <w:tcW w:w="3118" w:type="dxa"/>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Conduite du cours</w:t>
            </w:r>
          </w:p>
        </w:tc>
        <w:tc>
          <w:tcPr>
            <w:tcW w:w="1560" w:type="dxa"/>
            <w:gridSpan w:val="2"/>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Questions</w:t>
            </w:r>
          </w:p>
        </w:tc>
        <w:tc>
          <w:tcPr>
            <w:tcW w:w="7087" w:type="dxa"/>
            <w:gridSpan w:val="2"/>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Idées clés</w:t>
            </w:r>
          </w:p>
        </w:tc>
        <w:tc>
          <w:tcPr>
            <w:tcW w:w="1276" w:type="dxa"/>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Doc</w:t>
            </w:r>
            <w:r>
              <w:rPr>
                <w:rFonts w:ascii="Tw Cen MT" w:hAnsi="Tw Cen MT"/>
                <w:b/>
                <w:smallCaps/>
                <w:sz w:val="16"/>
                <w:szCs w:val="16"/>
              </w:rPr>
              <w:t xml:space="preserve">s </w:t>
            </w:r>
            <w:r w:rsidRPr="003E40B3">
              <w:rPr>
                <w:rFonts w:ascii="Tw Cen MT" w:hAnsi="Tw Cen MT"/>
                <w:b/>
                <w:smallCaps/>
                <w:sz w:val="16"/>
                <w:szCs w:val="16"/>
              </w:rPr>
              <w:t>proposes</w:t>
            </w:r>
          </w:p>
        </w:tc>
        <w:tc>
          <w:tcPr>
            <w:tcW w:w="1494" w:type="dxa"/>
            <w:gridSpan w:val="2"/>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Activité des élèves</w:t>
            </w:r>
          </w:p>
        </w:tc>
      </w:tr>
      <w:tr w:rsidR="00DF6227" w:rsidRPr="00FB4323" w:rsidTr="00922B3A">
        <w:trPr>
          <w:cantSplit/>
          <w:trHeight w:val="862"/>
        </w:trPr>
        <w:tc>
          <w:tcPr>
            <w:tcW w:w="426" w:type="dxa"/>
            <w:tcBorders>
              <w:top w:val="single" w:sz="4" w:space="0" w:color="auto"/>
              <w:bottom w:val="single" w:sz="4" w:space="0" w:color="auto"/>
            </w:tcBorders>
            <w:shd w:val="clear" w:color="auto" w:fill="FFFF00"/>
            <w:textDirection w:val="btLr"/>
            <w:vAlign w:val="center"/>
          </w:tcPr>
          <w:p w:rsidR="00DF6227" w:rsidRDefault="003F2B13" w:rsidP="0043071E">
            <w:pPr>
              <w:ind w:right="113"/>
              <w:jc w:val="center"/>
              <w:rPr>
                <w:rFonts w:ascii="Tw Cen MT" w:hAnsi="Tw Cen MT"/>
                <w:b/>
                <w:bCs/>
                <w:sz w:val="18"/>
                <w:szCs w:val="18"/>
              </w:rPr>
            </w:pPr>
            <w:r>
              <w:rPr>
                <w:rFonts w:ascii="Tw Cen MT" w:hAnsi="Tw Cen MT"/>
                <w:b/>
                <w:bCs/>
                <w:sz w:val="18"/>
                <w:szCs w:val="18"/>
              </w:rPr>
              <w:t>20</w:t>
            </w:r>
            <w:r w:rsidR="00DF6227">
              <w:rPr>
                <w:rFonts w:ascii="Tw Cen MT" w:hAnsi="Tw Cen MT"/>
                <w:b/>
                <w:bCs/>
                <w:sz w:val="18"/>
                <w:szCs w:val="18"/>
              </w:rPr>
              <w:t xml:space="preserve"> mn</w:t>
            </w:r>
          </w:p>
        </w:tc>
        <w:tc>
          <w:tcPr>
            <w:tcW w:w="1276" w:type="dxa"/>
            <w:tcBorders>
              <w:bottom w:val="single" w:sz="4" w:space="0" w:color="000000"/>
            </w:tcBorders>
            <w:vAlign w:val="center"/>
          </w:tcPr>
          <w:p w:rsidR="00DF6227" w:rsidRDefault="00DF6227" w:rsidP="009365EE">
            <w:pPr>
              <w:jc w:val="center"/>
              <w:rPr>
                <w:rFonts w:ascii="Tw Cen MT" w:hAnsi="Tw Cen MT"/>
                <w:b/>
                <w:bCs/>
                <w:smallCaps/>
                <w:color w:val="00B050"/>
                <w:sz w:val="18"/>
                <w:szCs w:val="18"/>
                <w:u w:val="single"/>
              </w:rPr>
            </w:pPr>
            <w:r w:rsidRPr="00A9376F">
              <w:rPr>
                <w:rFonts w:ascii="Tw Cen MT" w:hAnsi="Tw Cen MT"/>
                <w:b/>
                <w:bCs/>
                <w:smallCaps/>
                <w:color w:val="00B050"/>
                <w:sz w:val="18"/>
                <w:szCs w:val="18"/>
                <w:u w:val="single"/>
              </w:rPr>
              <w:t xml:space="preserve">2. </w:t>
            </w:r>
            <w:r w:rsidR="00C368E7" w:rsidRPr="00C368E7">
              <w:rPr>
                <w:rFonts w:ascii="Tw Cen MT" w:hAnsi="Tw Cen MT"/>
                <w:b/>
                <w:bCs/>
                <w:smallCaps/>
                <w:color w:val="00B050"/>
                <w:sz w:val="18"/>
                <w:szCs w:val="18"/>
                <w:u w:val="single"/>
              </w:rPr>
              <w:t>Des tensions liées à l'histoire et la volonté d'hégémonie étasunienne sur le reste du continent.</w:t>
            </w:r>
          </w:p>
          <w:p w:rsidR="00DF6227" w:rsidRPr="00E4750C" w:rsidRDefault="00DF6227" w:rsidP="009301BF">
            <w:pPr>
              <w:jc w:val="center"/>
              <w:rPr>
                <w:rFonts w:ascii="Tw Cen MT" w:hAnsi="Tw Cen MT"/>
                <w:b/>
                <w:bCs/>
                <w:color w:val="0070C0"/>
                <w:sz w:val="16"/>
                <w:szCs w:val="16"/>
              </w:rPr>
            </w:pPr>
            <w:r w:rsidRPr="00E4750C">
              <w:rPr>
                <w:rFonts w:ascii="Tw Cen MT" w:hAnsi="Tw Cen MT"/>
                <w:b/>
                <w:bCs/>
                <w:color w:val="0070C0"/>
                <w:sz w:val="16"/>
                <w:szCs w:val="16"/>
              </w:rPr>
              <w:t>Diapo</w:t>
            </w:r>
            <w:r w:rsidR="00C368E7">
              <w:rPr>
                <w:rFonts w:ascii="Tw Cen MT" w:hAnsi="Tw Cen MT"/>
                <w:b/>
                <w:bCs/>
                <w:color w:val="0070C0"/>
                <w:sz w:val="16"/>
                <w:szCs w:val="16"/>
              </w:rPr>
              <w:t xml:space="preserve"> 5</w:t>
            </w:r>
          </w:p>
          <w:p w:rsidR="00DF6227" w:rsidRPr="009301BF" w:rsidRDefault="00DF6227" w:rsidP="003F2B13">
            <w:pPr>
              <w:jc w:val="center"/>
              <w:rPr>
                <w:rFonts w:ascii="Tw Cen MT" w:hAnsi="Tw Cen MT"/>
                <w:b/>
                <w:bCs/>
                <w:color w:val="0070C0"/>
                <w:sz w:val="16"/>
                <w:szCs w:val="16"/>
              </w:rPr>
            </w:pPr>
            <w:r>
              <w:rPr>
                <w:rFonts w:ascii="Tw Cen MT" w:hAnsi="Tw Cen MT"/>
                <w:b/>
                <w:bCs/>
                <w:color w:val="0070C0"/>
                <w:sz w:val="16"/>
                <w:szCs w:val="16"/>
              </w:rPr>
              <w:t>Fiche</w:t>
            </w:r>
            <w:r w:rsidR="003F2B13">
              <w:rPr>
                <w:rFonts w:ascii="Tw Cen MT" w:hAnsi="Tw Cen MT"/>
                <w:b/>
                <w:bCs/>
                <w:color w:val="0070C0"/>
                <w:sz w:val="16"/>
                <w:szCs w:val="16"/>
              </w:rPr>
              <w:t xml:space="preserve"> 2</w:t>
            </w:r>
            <w:r w:rsidRPr="00E4750C">
              <w:rPr>
                <w:rFonts w:ascii="Tw Cen MT" w:hAnsi="Tw Cen MT"/>
                <w:b/>
                <w:bCs/>
                <w:color w:val="0070C0"/>
                <w:sz w:val="16"/>
                <w:szCs w:val="16"/>
              </w:rPr>
              <w:t xml:space="preserve"> </w:t>
            </w:r>
          </w:p>
        </w:tc>
        <w:tc>
          <w:tcPr>
            <w:tcW w:w="3118" w:type="dxa"/>
            <w:tcBorders>
              <w:bottom w:val="single" w:sz="4" w:space="0" w:color="000000"/>
            </w:tcBorders>
            <w:vAlign w:val="center"/>
          </w:tcPr>
          <w:p w:rsidR="00DF6227" w:rsidRPr="009301BF" w:rsidRDefault="00165F03" w:rsidP="00857A5C">
            <w:pPr>
              <w:ind w:left="-108"/>
              <w:jc w:val="center"/>
              <w:rPr>
                <w:rFonts w:ascii="Tw Cen MT" w:hAnsi="Tw Cen MT"/>
                <w:b/>
                <w:sz w:val="16"/>
                <w:szCs w:val="16"/>
              </w:rPr>
            </w:pPr>
            <w:r>
              <w:rPr>
                <w:rFonts w:ascii="Tw Cen MT" w:hAnsi="Tw Cen MT"/>
                <w:b/>
                <w:sz w:val="16"/>
                <w:szCs w:val="16"/>
              </w:rPr>
              <w:t>Temps de c</w:t>
            </w:r>
            <w:r w:rsidR="00902ABB">
              <w:rPr>
                <w:rFonts w:ascii="Tw Cen MT" w:hAnsi="Tw Cen MT"/>
                <w:b/>
                <w:sz w:val="16"/>
                <w:szCs w:val="16"/>
              </w:rPr>
              <w:t>ours magistral</w:t>
            </w:r>
            <w:r>
              <w:rPr>
                <w:rFonts w:ascii="Tw Cen MT" w:hAnsi="Tw Cen MT"/>
                <w:b/>
                <w:sz w:val="16"/>
                <w:szCs w:val="16"/>
              </w:rPr>
              <w:t>. A l’aide de documents projetés en classe</w:t>
            </w:r>
            <w:r w:rsidR="00857A5C">
              <w:rPr>
                <w:rFonts w:ascii="Tw Cen MT" w:hAnsi="Tw Cen MT"/>
                <w:b/>
                <w:sz w:val="16"/>
                <w:szCs w:val="16"/>
              </w:rPr>
              <w:t xml:space="preserve"> (qui servent de supports</w:t>
            </w:r>
            <w:r w:rsidR="00A9532E">
              <w:rPr>
                <w:rFonts w:ascii="Tw Cen MT" w:hAnsi="Tw Cen MT"/>
                <w:b/>
                <w:sz w:val="16"/>
                <w:szCs w:val="16"/>
              </w:rPr>
              <w:t xml:space="preserve"> au discours</w:t>
            </w:r>
            <w:r w:rsidR="00857A5C">
              <w:rPr>
                <w:rFonts w:ascii="Tw Cen MT" w:hAnsi="Tw Cen MT"/>
                <w:b/>
                <w:sz w:val="16"/>
                <w:szCs w:val="16"/>
              </w:rPr>
              <w:t>)</w:t>
            </w:r>
            <w:r>
              <w:rPr>
                <w:rFonts w:ascii="Tw Cen MT" w:hAnsi="Tw Cen MT"/>
                <w:b/>
                <w:sz w:val="16"/>
                <w:szCs w:val="16"/>
              </w:rPr>
              <w:t xml:space="preserve">, l’enseignant  explique aux élèves </w:t>
            </w:r>
            <w:r w:rsidR="00857A5C">
              <w:rPr>
                <w:rFonts w:ascii="Tw Cen MT" w:hAnsi="Tw Cen MT"/>
                <w:b/>
                <w:sz w:val="16"/>
                <w:szCs w:val="16"/>
              </w:rPr>
              <w:t>quelques</w:t>
            </w:r>
            <w:r>
              <w:rPr>
                <w:rFonts w:ascii="Tw Cen MT" w:hAnsi="Tw Cen MT"/>
                <w:b/>
                <w:sz w:val="16"/>
                <w:szCs w:val="16"/>
              </w:rPr>
              <w:t xml:space="preserve"> grand</w:t>
            </w:r>
            <w:r w:rsidR="00857A5C">
              <w:rPr>
                <w:rFonts w:ascii="Tw Cen MT" w:hAnsi="Tw Cen MT"/>
                <w:b/>
                <w:sz w:val="16"/>
                <w:szCs w:val="16"/>
              </w:rPr>
              <w:t>es étapes</w:t>
            </w:r>
            <w:r>
              <w:rPr>
                <w:rFonts w:ascii="Tw Cen MT" w:hAnsi="Tw Cen MT"/>
                <w:b/>
                <w:sz w:val="16"/>
                <w:szCs w:val="16"/>
              </w:rPr>
              <w:t xml:space="preserve"> de l’histoire moderne et contemporaine</w:t>
            </w:r>
            <w:r w:rsidR="00857A5C">
              <w:rPr>
                <w:rFonts w:ascii="Tw Cen MT" w:hAnsi="Tw Cen MT"/>
                <w:b/>
                <w:sz w:val="16"/>
                <w:szCs w:val="16"/>
              </w:rPr>
              <w:t xml:space="preserve"> américaine</w:t>
            </w:r>
            <w:r>
              <w:rPr>
                <w:rFonts w:ascii="Tw Cen MT" w:hAnsi="Tw Cen MT"/>
                <w:b/>
                <w:sz w:val="16"/>
                <w:szCs w:val="16"/>
              </w:rPr>
              <w:t xml:space="preserve"> </w:t>
            </w:r>
            <w:r w:rsidR="00857A5C">
              <w:rPr>
                <w:rFonts w:ascii="Tw Cen MT" w:hAnsi="Tw Cen MT"/>
                <w:b/>
                <w:sz w:val="16"/>
                <w:szCs w:val="16"/>
              </w:rPr>
              <w:t>pour leur faire comprendre</w:t>
            </w:r>
            <w:r>
              <w:rPr>
                <w:rFonts w:ascii="Tw Cen MT" w:hAnsi="Tw Cen MT"/>
                <w:b/>
                <w:sz w:val="16"/>
                <w:szCs w:val="16"/>
              </w:rPr>
              <w:t xml:space="preserve"> la césure</w:t>
            </w:r>
            <w:r w:rsidR="00857A5C">
              <w:rPr>
                <w:rFonts w:ascii="Tw Cen MT" w:hAnsi="Tw Cen MT"/>
                <w:b/>
                <w:sz w:val="16"/>
                <w:szCs w:val="16"/>
              </w:rPr>
              <w:t xml:space="preserve"> et les tensions qui existe</w:t>
            </w:r>
            <w:r>
              <w:rPr>
                <w:rFonts w:ascii="Tw Cen MT" w:hAnsi="Tw Cen MT"/>
                <w:b/>
                <w:sz w:val="16"/>
                <w:szCs w:val="16"/>
              </w:rPr>
              <w:t>n</w:t>
            </w:r>
            <w:r w:rsidR="00857A5C">
              <w:rPr>
                <w:rFonts w:ascii="Tw Cen MT" w:hAnsi="Tw Cen MT"/>
                <w:b/>
                <w:sz w:val="16"/>
                <w:szCs w:val="16"/>
              </w:rPr>
              <w:t>t</w:t>
            </w:r>
            <w:r>
              <w:rPr>
                <w:rFonts w:ascii="Tw Cen MT" w:hAnsi="Tw Cen MT"/>
                <w:b/>
                <w:sz w:val="16"/>
                <w:szCs w:val="16"/>
              </w:rPr>
              <w:t xml:space="preserve"> entre une Amérique du Nord anglo-saxonne et protestante et une Amérique du Sud Lati</w:t>
            </w:r>
            <w:r w:rsidR="00857A5C">
              <w:rPr>
                <w:rFonts w:ascii="Tw Cen MT" w:hAnsi="Tw Cen MT"/>
                <w:b/>
                <w:sz w:val="16"/>
                <w:szCs w:val="16"/>
              </w:rPr>
              <w:t xml:space="preserve">ne et catholique (colonisation). </w:t>
            </w:r>
            <w:r w:rsidR="00DB0399">
              <w:rPr>
                <w:rFonts w:ascii="Tw Cen MT" w:hAnsi="Tw Cen MT"/>
                <w:b/>
                <w:sz w:val="16"/>
                <w:szCs w:val="16"/>
              </w:rPr>
              <w:t xml:space="preserve">Le rejet des Européens au début du XIX° a fait place au rejet des EUA en Amérique latine. Aujourd’hui, leur interventionnisme n’est plus militaire et politique mais plutôt économique et commercial (IDE…). </w:t>
            </w:r>
          </w:p>
        </w:tc>
        <w:tc>
          <w:tcPr>
            <w:tcW w:w="1560" w:type="dxa"/>
            <w:gridSpan w:val="2"/>
            <w:tcBorders>
              <w:bottom w:val="single" w:sz="4" w:space="0" w:color="000000"/>
            </w:tcBorders>
            <w:vAlign w:val="center"/>
          </w:tcPr>
          <w:p w:rsidR="00DF6227" w:rsidRPr="009301BF" w:rsidRDefault="00DB0399" w:rsidP="00AE41CA">
            <w:pPr>
              <w:jc w:val="center"/>
              <w:rPr>
                <w:rFonts w:ascii="Tw Cen MT" w:hAnsi="Tw Cen MT"/>
                <w:b/>
                <w:bCs/>
                <w:i/>
                <w:sz w:val="16"/>
                <w:szCs w:val="16"/>
              </w:rPr>
            </w:pPr>
            <w:r>
              <w:rPr>
                <w:rFonts w:ascii="Tw Cen MT" w:hAnsi="Tw Cen MT"/>
                <w:b/>
                <w:bCs/>
                <w:i/>
                <w:sz w:val="16"/>
                <w:szCs w:val="16"/>
              </w:rPr>
              <w:t xml:space="preserve">Quelles les tensions hérités de l’histoire moderne et contemporaine </w:t>
            </w:r>
            <w:r w:rsidR="00AE41CA">
              <w:rPr>
                <w:rFonts w:ascii="Tw Cen MT" w:hAnsi="Tw Cen MT"/>
                <w:b/>
                <w:bCs/>
                <w:i/>
                <w:sz w:val="16"/>
                <w:szCs w:val="16"/>
              </w:rPr>
              <w:t>marquent aujourd’hui encore les relations intra-américaines ?</w:t>
            </w:r>
            <w:r w:rsidR="000E2ECB">
              <w:rPr>
                <w:rFonts w:ascii="Tw Cen MT" w:hAnsi="Tw Cen MT"/>
                <w:b/>
                <w:bCs/>
                <w:i/>
                <w:sz w:val="16"/>
                <w:szCs w:val="16"/>
              </w:rPr>
              <w:t xml:space="preserve"> Sont-ce uniquement des tensions Nord/Sud ?</w:t>
            </w:r>
          </w:p>
        </w:tc>
        <w:tc>
          <w:tcPr>
            <w:tcW w:w="7087" w:type="dxa"/>
            <w:gridSpan w:val="2"/>
            <w:tcBorders>
              <w:bottom w:val="single" w:sz="4" w:space="0" w:color="000000"/>
            </w:tcBorders>
            <w:vAlign w:val="center"/>
          </w:tcPr>
          <w:p w:rsidR="00DB0399" w:rsidRDefault="000E2ECB" w:rsidP="00DB0399">
            <w:pPr>
              <w:rPr>
                <w:rFonts w:ascii="Tw Cen MT" w:eastAsia="Gill Sans MT" w:hAnsi="Tw Cen MT"/>
                <w:b/>
                <w:bCs/>
                <w:sz w:val="16"/>
                <w:szCs w:val="16"/>
              </w:rPr>
            </w:pPr>
            <w:r w:rsidRPr="000E2ECB">
              <w:rPr>
                <w:rFonts w:ascii="Tw Cen MT" w:eastAsia="Gill Sans MT" w:hAnsi="Tw Cen MT"/>
                <w:b/>
                <w:bCs/>
                <w:sz w:val="16"/>
                <w:szCs w:val="16"/>
                <w:u w:val="single"/>
              </w:rPr>
              <w:t xml:space="preserve">- </w:t>
            </w:r>
            <w:r w:rsidR="00DB0399" w:rsidRPr="000E2ECB">
              <w:rPr>
                <w:rFonts w:ascii="Tw Cen MT" w:eastAsia="Gill Sans MT" w:hAnsi="Tw Cen MT"/>
                <w:b/>
                <w:bCs/>
                <w:sz w:val="16"/>
                <w:szCs w:val="16"/>
                <w:u w:val="single"/>
              </w:rPr>
              <w:t>Un continent marqué par la colonisation européenne</w:t>
            </w:r>
            <w:r w:rsidR="00DB0399">
              <w:rPr>
                <w:rFonts w:ascii="Tw Cen MT" w:eastAsia="Gill Sans MT" w:hAnsi="Tw Cen MT"/>
                <w:b/>
                <w:bCs/>
                <w:sz w:val="16"/>
                <w:szCs w:val="16"/>
              </w:rPr>
              <w:t xml:space="preserve"> : </w:t>
            </w:r>
            <w:r w:rsidR="00DB0399" w:rsidRPr="00DB0399">
              <w:rPr>
                <w:rFonts w:ascii="Tw Cen MT" w:eastAsia="Gill Sans MT" w:hAnsi="Tw Cen MT"/>
                <w:b/>
                <w:bCs/>
                <w:sz w:val="16"/>
                <w:szCs w:val="16"/>
              </w:rPr>
              <w:t xml:space="preserve">Cette conquête met fin aux empires précolombiens et </w:t>
            </w:r>
            <w:r w:rsidR="00DB0399">
              <w:rPr>
                <w:rFonts w:ascii="Tw Cen MT" w:eastAsia="Gill Sans MT" w:hAnsi="Tw Cen MT"/>
                <w:b/>
                <w:bCs/>
                <w:sz w:val="16"/>
                <w:szCs w:val="16"/>
              </w:rPr>
              <w:t>décime</w:t>
            </w:r>
            <w:r w:rsidR="00DB0399" w:rsidRPr="00DB0399">
              <w:rPr>
                <w:rFonts w:ascii="Tw Cen MT" w:eastAsia="Gill Sans MT" w:hAnsi="Tw Cen MT"/>
                <w:b/>
                <w:bCs/>
                <w:sz w:val="16"/>
                <w:szCs w:val="16"/>
              </w:rPr>
              <w:t xml:space="preserve"> les populations amérindiennes. La traite de millions d'esclaves noirs marque ensuite les territoires brésilien, caribéen et étasunien. </w:t>
            </w:r>
          </w:p>
          <w:p w:rsidR="00DB0399" w:rsidRDefault="000E2ECB" w:rsidP="00DB0399">
            <w:pPr>
              <w:rPr>
                <w:rFonts w:ascii="Tw Cen MT" w:eastAsia="Gill Sans MT" w:hAnsi="Tw Cen MT"/>
                <w:b/>
                <w:bCs/>
                <w:sz w:val="16"/>
                <w:szCs w:val="16"/>
              </w:rPr>
            </w:pPr>
            <w:r w:rsidRPr="000E2ECB">
              <w:rPr>
                <w:rFonts w:ascii="Tw Cen MT" w:eastAsia="Gill Sans MT" w:hAnsi="Tw Cen MT"/>
                <w:b/>
                <w:bCs/>
                <w:sz w:val="16"/>
                <w:szCs w:val="16"/>
                <w:u w:val="single"/>
              </w:rPr>
              <w:t xml:space="preserve">- </w:t>
            </w:r>
            <w:r w:rsidR="00DB0399" w:rsidRPr="000E2ECB">
              <w:rPr>
                <w:rFonts w:ascii="Tw Cen MT" w:eastAsia="Gill Sans MT" w:hAnsi="Tw Cen MT"/>
                <w:b/>
                <w:bCs/>
                <w:sz w:val="16"/>
                <w:szCs w:val="16"/>
                <w:u w:val="single"/>
              </w:rPr>
              <w:t xml:space="preserve">Au </w:t>
            </w:r>
            <w:proofErr w:type="gramStart"/>
            <w:r w:rsidR="00DB0399" w:rsidRPr="000E2ECB">
              <w:rPr>
                <w:rFonts w:ascii="Tw Cen MT" w:eastAsia="Gill Sans MT" w:hAnsi="Tw Cen MT"/>
                <w:b/>
                <w:bCs/>
                <w:sz w:val="16"/>
                <w:szCs w:val="16"/>
                <w:u w:val="single"/>
              </w:rPr>
              <w:t>XIX</w:t>
            </w:r>
            <w:r w:rsidR="00DB0399" w:rsidRPr="000E2ECB">
              <w:rPr>
                <w:rFonts w:ascii="Tw Cen MT" w:eastAsia="Gill Sans MT" w:hAnsi="Tw Cen MT"/>
                <w:b/>
                <w:bCs/>
                <w:sz w:val="16"/>
                <w:szCs w:val="16"/>
                <w:u w:val="single"/>
                <w:vertAlign w:val="superscript"/>
              </w:rPr>
              <w:t>ème</w:t>
            </w:r>
            <w:r w:rsidR="00DB0399" w:rsidRPr="000E2ECB">
              <w:rPr>
                <w:rFonts w:ascii="Tw Cen MT" w:eastAsia="Gill Sans MT" w:hAnsi="Tw Cen MT"/>
                <w:b/>
                <w:bCs/>
                <w:sz w:val="16"/>
                <w:szCs w:val="16"/>
                <w:u w:val="single"/>
              </w:rPr>
              <w:t> </w:t>
            </w:r>
            <w:r w:rsidRPr="000E2ECB">
              <w:rPr>
                <w:rFonts w:ascii="Tw Cen MT" w:eastAsia="Gill Sans MT" w:hAnsi="Tw Cen MT"/>
                <w:b/>
                <w:bCs/>
                <w:sz w:val="16"/>
                <w:szCs w:val="16"/>
                <w:u w:val="single"/>
              </w:rPr>
              <w:t>,</w:t>
            </w:r>
            <w:proofErr w:type="gramEnd"/>
            <w:r w:rsidRPr="000E2ECB">
              <w:rPr>
                <w:rFonts w:ascii="Tw Cen MT" w:eastAsia="Gill Sans MT" w:hAnsi="Tw Cen MT"/>
                <w:b/>
                <w:bCs/>
                <w:sz w:val="16"/>
                <w:szCs w:val="16"/>
                <w:u w:val="single"/>
              </w:rPr>
              <w:t xml:space="preserve"> </w:t>
            </w:r>
            <w:r w:rsidR="00DB0399" w:rsidRPr="000E2ECB">
              <w:rPr>
                <w:rFonts w:ascii="Tw Cen MT" w:eastAsia="Gill Sans MT" w:hAnsi="Tw Cen MT"/>
                <w:b/>
                <w:bCs/>
                <w:sz w:val="16"/>
                <w:szCs w:val="16"/>
                <w:u w:val="single"/>
              </w:rPr>
              <w:t xml:space="preserve"> l'éviction des états européens</w:t>
            </w:r>
            <w:r>
              <w:rPr>
                <w:rFonts w:ascii="Tw Cen MT" w:eastAsia="Gill Sans MT" w:hAnsi="Tw Cen MT"/>
                <w:b/>
                <w:bCs/>
                <w:sz w:val="16"/>
                <w:szCs w:val="16"/>
              </w:rPr>
              <w:t xml:space="preserve"> : </w:t>
            </w:r>
            <w:r w:rsidR="00DB0399">
              <w:t xml:space="preserve"> </w:t>
            </w:r>
            <w:r w:rsidR="00DB0399" w:rsidRPr="00DB0399">
              <w:rPr>
                <w:rFonts w:ascii="Tw Cen MT" w:eastAsia="Gill Sans MT" w:hAnsi="Tw Cen MT"/>
                <w:b/>
                <w:bCs/>
                <w:sz w:val="16"/>
                <w:szCs w:val="16"/>
              </w:rPr>
              <w:t>Les EU</w:t>
            </w:r>
            <w:r w:rsidR="00352B22">
              <w:rPr>
                <w:rFonts w:ascii="Tw Cen MT" w:eastAsia="Gill Sans MT" w:hAnsi="Tw Cen MT"/>
                <w:b/>
                <w:bCs/>
                <w:sz w:val="16"/>
                <w:szCs w:val="16"/>
              </w:rPr>
              <w:t>A</w:t>
            </w:r>
            <w:r w:rsidR="00DB0399" w:rsidRPr="00DB0399">
              <w:rPr>
                <w:rFonts w:ascii="Tw Cen MT" w:eastAsia="Gill Sans MT" w:hAnsi="Tw Cen MT"/>
                <w:b/>
                <w:bCs/>
                <w:sz w:val="16"/>
                <w:szCs w:val="16"/>
              </w:rPr>
              <w:t xml:space="preserve"> proclament leur indépendance dès 1776, les pays sud-américains </w:t>
            </w:r>
            <w:r w:rsidR="00DB0399">
              <w:rPr>
                <w:rFonts w:ascii="Tw Cen MT" w:eastAsia="Gill Sans MT" w:hAnsi="Tw Cen MT"/>
                <w:b/>
                <w:bCs/>
                <w:sz w:val="16"/>
                <w:szCs w:val="16"/>
              </w:rPr>
              <w:t>(</w:t>
            </w:r>
            <w:r w:rsidR="00DB0399" w:rsidRPr="00DB0399">
              <w:rPr>
                <w:rFonts w:ascii="Tw Cen MT" w:eastAsia="Gill Sans MT" w:hAnsi="Tw Cen MT"/>
                <w:b/>
                <w:bCs/>
                <w:sz w:val="16"/>
                <w:szCs w:val="16"/>
              </w:rPr>
              <w:t>début XIX</w:t>
            </w:r>
            <w:r w:rsidR="00DB0399">
              <w:rPr>
                <w:rFonts w:ascii="Tw Cen MT" w:eastAsia="Gill Sans MT" w:hAnsi="Tw Cen MT"/>
                <w:b/>
                <w:bCs/>
                <w:sz w:val="16"/>
                <w:szCs w:val="16"/>
              </w:rPr>
              <w:t>°)</w:t>
            </w:r>
            <w:r w:rsidR="00DB0399" w:rsidRPr="00DB0399">
              <w:rPr>
                <w:rFonts w:ascii="Tw Cen MT" w:eastAsia="Gill Sans MT" w:hAnsi="Tw Cen MT"/>
                <w:b/>
                <w:bCs/>
                <w:sz w:val="16"/>
                <w:szCs w:val="16"/>
              </w:rPr>
              <w:t xml:space="preserve">. La mise en place de la doctrine Monroe, dès 1823, lance la politique de « l'Amérique aux américains ». Cela se concrétise, par exemple, par l'expulsion des espagnols de Porto Rico en 1898. Contrairement au rêve de Bolivar qui souhaitait l'unité, le sud du continent fut fractionné en de multiples états. </w:t>
            </w:r>
            <w:r>
              <w:rPr>
                <w:rFonts w:ascii="Tw Cen MT" w:eastAsia="Gill Sans MT" w:hAnsi="Tw Cen MT"/>
                <w:b/>
                <w:bCs/>
                <w:sz w:val="16"/>
                <w:szCs w:val="16"/>
              </w:rPr>
              <w:t>Parallèlement, l</w:t>
            </w:r>
            <w:r w:rsidR="00DB0399" w:rsidRPr="00DB0399">
              <w:rPr>
                <w:rFonts w:ascii="Tw Cen MT" w:eastAsia="Gill Sans MT" w:hAnsi="Tw Cen MT"/>
                <w:b/>
                <w:bCs/>
                <w:sz w:val="16"/>
                <w:szCs w:val="16"/>
              </w:rPr>
              <w:t>es flux massifs de migrants européens contribuen</w:t>
            </w:r>
            <w:r w:rsidR="00DB0399">
              <w:rPr>
                <w:rFonts w:ascii="Tw Cen MT" w:eastAsia="Gill Sans MT" w:hAnsi="Tw Cen MT"/>
                <w:b/>
                <w:bCs/>
                <w:sz w:val="16"/>
                <w:szCs w:val="16"/>
              </w:rPr>
              <w:t>t au peuplement à partir du XIXème</w:t>
            </w:r>
            <w:r w:rsidR="00DB0399" w:rsidRPr="00DB0399">
              <w:rPr>
                <w:rFonts w:ascii="Tw Cen MT" w:eastAsia="Gill Sans MT" w:hAnsi="Tw Cen MT"/>
                <w:b/>
                <w:bCs/>
                <w:sz w:val="16"/>
                <w:szCs w:val="16"/>
              </w:rPr>
              <w:t>.</w:t>
            </w:r>
          </w:p>
          <w:p w:rsidR="00DB0399" w:rsidRDefault="000E2ECB" w:rsidP="00DB0399">
            <w:pPr>
              <w:rPr>
                <w:rFonts w:ascii="Tw Cen MT" w:eastAsia="Gill Sans MT" w:hAnsi="Tw Cen MT"/>
                <w:b/>
                <w:bCs/>
                <w:sz w:val="16"/>
                <w:szCs w:val="16"/>
              </w:rPr>
            </w:pPr>
            <w:r w:rsidRPr="000E2ECB">
              <w:rPr>
                <w:rFonts w:ascii="Tw Cen MT" w:eastAsia="Gill Sans MT" w:hAnsi="Tw Cen MT"/>
                <w:b/>
                <w:bCs/>
                <w:sz w:val="16"/>
                <w:szCs w:val="16"/>
                <w:u w:val="single"/>
              </w:rPr>
              <w:t xml:space="preserve">- </w:t>
            </w:r>
            <w:r w:rsidR="00DB0399" w:rsidRPr="000E2ECB">
              <w:rPr>
                <w:rFonts w:ascii="Tw Cen MT" w:eastAsia="Gill Sans MT" w:hAnsi="Tw Cen MT"/>
                <w:b/>
                <w:bCs/>
                <w:sz w:val="16"/>
                <w:szCs w:val="16"/>
                <w:u w:val="single"/>
              </w:rPr>
              <w:t>Les tensions Nord/Sud deviennent fortes durant la guerre froide</w:t>
            </w:r>
            <w:r w:rsidR="00DB0399" w:rsidRPr="00DB0399">
              <w:rPr>
                <w:rFonts w:ascii="Tw Cen MT" w:eastAsia="Gill Sans MT" w:hAnsi="Tw Cen MT"/>
                <w:b/>
                <w:bCs/>
                <w:sz w:val="16"/>
                <w:szCs w:val="16"/>
              </w:rPr>
              <w:t xml:space="preserve"> : Les EU</w:t>
            </w:r>
            <w:r w:rsidR="00352B22">
              <w:rPr>
                <w:rFonts w:ascii="Tw Cen MT" w:eastAsia="Gill Sans MT" w:hAnsi="Tw Cen MT"/>
                <w:b/>
                <w:bCs/>
                <w:sz w:val="16"/>
                <w:szCs w:val="16"/>
              </w:rPr>
              <w:t>A</w:t>
            </w:r>
            <w:r w:rsidR="00DB0399" w:rsidRPr="00DB0399">
              <w:rPr>
                <w:rFonts w:ascii="Tw Cen MT" w:eastAsia="Gill Sans MT" w:hAnsi="Tw Cen MT"/>
                <w:b/>
                <w:bCs/>
                <w:sz w:val="16"/>
                <w:szCs w:val="16"/>
              </w:rPr>
              <w:t xml:space="preserve"> soutiennent les dictatures notamment </w:t>
            </w:r>
            <w:r w:rsidR="00DB0399">
              <w:rPr>
                <w:rFonts w:ascii="Tw Cen MT" w:eastAsia="Gill Sans MT" w:hAnsi="Tw Cen MT"/>
                <w:b/>
                <w:bCs/>
                <w:sz w:val="16"/>
                <w:szCs w:val="16"/>
              </w:rPr>
              <w:t>(ex : Chili)</w:t>
            </w:r>
            <w:r w:rsidR="00DB0399" w:rsidRPr="00DB0399">
              <w:rPr>
                <w:rFonts w:ascii="Tw Cen MT" w:eastAsia="Gill Sans MT" w:hAnsi="Tw Cen MT"/>
                <w:b/>
                <w:bCs/>
                <w:sz w:val="16"/>
                <w:szCs w:val="16"/>
              </w:rPr>
              <w:t xml:space="preserve"> et interviennent à chaq</w:t>
            </w:r>
            <w:r w:rsidR="00DB0399">
              <w:rPr>
                <w:rFonts w:ascii="Tw Cen MT" w:eastAsia="Gill Sans MT" w:hAnsi="Tw Cen MT"/>
                <w:b/>
                <w:bCs/>
                <w:sz w:val="16"/>
                <w:szCs w:val="16"/>
              </w:rPr>
              <w:t xml:space="preserve">ue fois que leurs intérêts. </w:t>
            </w:r>
          </w:p>
          <w:p w:rsidR="00DF6227" w:rsidRPr="009301BF" w:rsidRDefault="000E2ECB" w:rsidP="000E2ECB">
            <w:pPr>
              <w:rPr>
                <w:rFonts w:ascii="Tw Cen MT" w:eastAsia="Gill Sans MT" w:hAnsi="Tw Cen MT"/>
                <w:b/>
                <w:bCs/>
                <w:sz w:val="16"/>
                <w:szCs w:val="16"/>
              </w:rPr>
            </w:pPr>
            <w:r w:rsidRPr="000E2ECB">
              <w:rPr>
                <w:rFonts w:ascii="Tw Cen MT" w:eastAsia="Gill Sans MT" w:hAnsi="Tw Cen MT"/>
                <w:b/>
                <w:bCs/>
                <w:sz w:val="16"/>
                <w:szCs w:val="16"/>
                <w:u w:val="single"/>
              </w:rPr>
              <w:t>- Certain</w:t>
            </w:r>
            <w:r w:rsidR="00DB0399" w:rsidRPr="000E2ECB">
              <w:rPr>
                <w:rFonts w:ascii="Tw Cen MT" w:eastAsia="Gill Sans MT" w:hAnsi="Tw Cen MT"/>
                <w:b/>
                <w:bCs/>
                <w:sz w:val="16"/>
                <w:szCs w:val="16"/>
                <w:u w:val="single"/>
              </w:rPr>
              <w:t>s conflits région</w:t>
            </w:r>
            <w:r w:rsidRPr="000E2ECB">
              <w:rPr>
                <w:rFonts w:ascii="Tw Cen MT" w:eastAsia="Gill Sans MT" w:hAnsi="Tw Cen MT"/>
                <w:b/>
                <w:bCs/>
                <w:sz w:val="16"/>
                <w:szCs w:val="16"/>
                <w:u w:val="single"/>
              </w:rPr>
              <w:t>aux ont aussi laissé des traces</w:t>
            </w:r>
            <w:r w:rsidR="00DB0399" w:rsidRPr="000E2ECB">
              <w:rPr>
                <w:rFonts w:ascii="Tw Cen MT" w:eastAsia="Gill Sans MT" w:hAnsi="Tw Cen MT"/>
                <w:b/>
                <w:bCs/>
                <w:sz w:val="16"/>
                <w:szCs w:val="16"/>
                <w:u w:val="single"/>
              </w:rPr>
              <w:t xml:space="preserve"> entre états</w:t>
            </w:r>
            <w:r w:rsidR="00DB0399" w:rsidRPr="00DB0399">
              <w:rPr>
                <w:rFonts w:ascii="Tw Cen MT" w:eastAsia="Gill Sans MT" w:hAnsi="Tw Cen MT"/>
                <w:b/>
                <w:bCs/>
                <w:sz w:val="16"/>
                <w:szCs w:val="16"/>
              </w:rPr>
              <w:t>, notamment latino-américains, comme la guerre du Pacifique de 1879 à 1883 perdue par le Pérou et la Bolivie contre le Chili avec des contestations frontalières encore vives aujourd'hui.</w:t>
            </w:r>
          </w:p>
        </w:tc>
        <w:tc>
          <w:tcPr>
            <w:tcW w:w="1276" w:type="dxa"/>
            <w:tcBorders>
              <w:bottom w:val="single" w:sz="4" w:space="0" w:color="000000"/>
            </w:tcBorders>
            <w:vAlign w:val="center"/>
          </w:tcPr>
          <w:p w:rsidR="00DF6227" w:rsidRPr="009301BF" w:rsidRDefault="00DB0399" w:rsidP="00912816">
            <w:pPr>
              <w:jc w:val="center"/>
              <w:rPr>
                <w:rFonts w:ascii="Tw Cen MT" w:hAnsi="Tw Cen MT"/>
                <w:b/>
                <w:i/>
                <w:sz w:val="16"/>
                <w:szCs w:val="16"/>
              </w:rPr>
            </w:pPr>
            <w:r>
              <w:rPr>
                <w:rFonts w:ascii="Tw Cen MT" w:hAnsi="Tw Cen MT"/>
                <w:b/>
                <w:i/>
                <w:sz w:val="16"/>
                <w:szCs w:val="16"/>
              </w:rPr>
              <w:t>Cartes, photos, facsimilés, caricatures</w:t>
            </w:r>
          </w:p>
        </w:tc>
        <w:tc>
          <w:tcPr>
            <w:tcW w:w="1494" w:type="dxa"/>
            <w:gridSpan w:val="2"/>
            <w:tcBorders>
              <w:bottom w:val="single" w:sz="4" w:space="0" w:color="auto"/>
            </w:tcBorders>
            <w:vAlign w:val="center"/>
          </w:tcPr>
          <w:p w:rsidR="00DF6227" w:rsidRDefault="00352B22" w:rsidP="00352B22">
            <w:pPr>
              <w:ind w:left="-108" w:right="-31"/>
              <w:jc w:val="center"/>
              <w:rPr>
                <w:rFonts w:ascii="Tw Cen MT" w:hAnsi="Tw Cen MT"/>
                <w:b/>
                <w:sz w:val="16"/>
                <w:szCs w:val="16"/>
              </w:rPr>
            </w:pPr>
            <w:r w:rsidRPr="0043071E">
              <w:rPr>
                <w:rFonts w:ascii="Tw Cen MT" w:hAnsi="Tw Cen MT"/>
                <w:b/>
                <w:sz w:val="16"/>
                <w:szCs w:val="16"/>
              </w:rPr>
              <w:t xml:space="preserve">- Prise en note </w:t>
            </w:r>
            <w:r>
              <w:rPr>
                <w:rFonts w:ascii="Tw Cen MT" w:hAnsi="Tw Cen MT"/>
                <w:b/>
                <w:sz w:val="16"/>
                <w:szCs w:val="16"/>
              </w:rPr>
              <w:t>des explications</w:t>
            </w:r>
          </w:p>
          <w:p w:rsidR="00352B22" w:rsidRDefault="00352B22" w:rsidP="00352B22">
            <w:pPr>
              <w:ind w:left="-108" w:right="-31"/>
              <w:jc w:val="center"/>
              <w:rPr>
                <w:rFonts w:ascii="Tw Cen MT" w:hAnsi="Tw Cen MT"/>
                <w:b/>
                <w:sz w:val="16"/>
                <w:szCs w:val="16"/>
              </w:rPr>
            </w:pPr>
            <w:r w:rsidRPr="00352B22">
              <w:rPr>
                <w:rFonts w:ascii="Tw Cen MT" w:hAnsi="Tw Cen MT"/>
                <w:b/>
                <w:color w:val="C00000"/>
                <w:sz w:val="16"/>
                <w:szCs w:val="16"/>
                <w:u w:val="single"/>
              </w:rPr>
              <w:t>NB</w:t>
            </w:r>
            <w:r>
              <w:rPr>
                <w:rFonts w:ascii="Tw Cen MT" w:hAnsi="Tw Cen MT"/>
                <w:b/>
                <w:sz w:val="16"/>
                <w:szCs w:val="16"/>
              </w:rPr>
              <w:t> : L’enseignant peut éventuellement préparer une synthèse tapée qu’il distribuera aux élèves pou</w:t>
            </w:r>
            <w:r w:rsidR="004F2B75">
              <w:rPr>
                <w:rFonts w:ascii="Tw Cen MT" w:hAnsi="Tw Cen MT"/>
                <w:b/>
                <w:sz w:val="16"/>
                <w:szCs w:val="16"/>
              </w:rPr>
              <w:t xml:space="preserve">r compléter leur prise de note </w:t>
            </w:r>
            <w:r w:rsidR="004F2B75" w:rsidRPr="004F2B75">
              <w:rPr>
                <w:rFonts w:ascii="Tw Cen MT" w:hAnsi="Tw Cen MT"/>
                <w:b/>
                <w:color w:val="0070C0"/>
                <w:sz w:val="16"/>
                <w:szCs w:val="16"/>
              </w:rPr>
              <w:t>(Fiche 3)</w:t>
            </w:r>
            <w:r w:rsidRPr="004F2B75">
              <w:rPr>
                <w:rFonts w:ascii="Tw Cen MT" w:hAnsi="Tw Cen MT"/>
                <w:b/>
                <w:color w:val="0070C0"/>
                <w:sz w:val="16"/>
                <w:szCs w:val="16"/>
              </w:rPr>
              <w:t xml:space="preserve"> </w:t>
            </w:r>
          </w:p>
          <w:p w:rsidR="00145E56" w:rsidRPr="00145E56" w:rsidRDefault="00145E56" w:rsidP="00352B22">
            <w:pPr>
              <w:ind w:left="-108" w:right="-31"/>
              <w:jc w:val="center"/>
              <w:rPr>
                <w:rFonts w:ascii="Tw Cen MT" w:hAnsi="Tw Cen MT"/>
                <w:b/>
                <w:i/>
                <w:sz w:val="16"/>
                <w:szCs w:val="16"/>
              </w:rPr>
            </w:pPr>
            <w:r w:rsidRPr="00145E56">
              <w:rPr>
                <w:rFonts w:ascii="Tw Cen MT" w:hAnsi="Tw Cen MT"/>
                <w:b/>
                <w:i/>
                <w:color w:val="C00000"/>
                <w:sz w:val="16"/>
                <w:szCs w:val="16"/>
                <w:u w:val="single"/>
              </w:rPr>
              <w:t>Pr séance suivante </w:t>
            </w:r>
            <w:r w:rsidRPr="00145E56">
              <w:rPr>
                <w:rFonts w:ascii="Tw Cen MT" w:hAnsi="Tw Cen MT"/>
                <w:b/>
                <w:i/>
                <w:color w:val="C00000"/>
                <w:sz w:val="16"/>
                <w:szCs w:val="16"/>
              </w:rPr>
              <w:t>: préparer le texte et la caricature sur les effets de l’Alena</w:t>
            </w:r>
          </w:p>
        </w:tc>
      </w:tr>
      <w:tr w:rsidR="00DF6227" w:rsidRPr="00FB4323" w:rsidTr="00922B3A">
        <w:trPr>
          <w:cantSplit/>
          <w:trHeight w:val="862"/>
        </w:trPr>
        <w:tc>
          <w:tcPr>
            <w:tcW w:w="426" w:type="dxa"/>
            <w:tcBorders>
              <w:top w:val="single" w:sz="4" w:space="0" w:color="auto"/>
              <w:bottom w:val="single" w:sz="4" w:space="0" w:color="000000"/>
            </w:tcBorders>
            <w:shd w:val="clear" w:color="auto" w:fill="984806" w:themeFill="accent6" w:themeFillShade="80"/>
            <w:textDirection w:val="btLr"/>
            <w:vAlign w:val="center"/>
          </w:tcPr>
          <w:p w:rsidR="00DF6227" w:rsidRPr="00112A72" w:rsidRDefault="00112A72" w:rsidP="007C1BB7">
            <w:pPr>
              <w:jc w:val="center"/>
              <w:rPr>
                <w:rFonts w:ascii="Tw Cen MT" w:hAnsi="Tw Cen MT"/>
                <w:b/>
                <w:bCs/>
                <w:color w:val="FFFFFF" w:themeColor="background1"/>
                <w:sz w:val="16"/>
                <w:szCs w:val="16"/>
              </w:rPr>
            </w:pPr>
            <w:r w:rsidRPr="00112A72">
              <w:rPr>
                <w:rFonts w:ascii="Tw Cen MT" w:hAnsi="Tw Cen MT"/>
                <w:b/>
                <w:bCs/>
                <w:color w:val="FFFFFF" w:themeColor="background1"/>
                <w:sz w:val="16"/>
                <w:szCs w:val="16"/>
              </w:rPr>
              <w:t>1</w:t>
            </w:r>
            <w:r w:rsidR="007C1BB7">
              <w:rPr>
                <w:rFonts w:ascii="Tw Cen MT" w:hAnsi="Tw Cen MT"/>
                <w:b/>
                <w:bCs/>
                <w:color w:val="FFFFFF" w:themeColor="background1"/>
                <w:sz w:val="16"/>
                <w:szCs w:val="16"/>
              </w:rPr>
              <w:t>5</w:t>
            </w:r>
            <w:r w:rsidRPr="00112A72">
              <w:rPr>
                <w:rFonts w:ascii="Tw Cen MT" w:hAnsi="Tw Cen MT"/>
                <w:b/>
                <w:bCs/>
                <w:color w:val="FFFFFF" w:themeColor="background1"/>
                <w:sz w:val="16"/>
                <w:szCs w:val="16"/>
              </w:rPr>
              <w:t xml:space="preserve"> mn</w:t>
            </w:r>
          </w:p>
        </w:tc>
        <w:tc>
          <w:tcPr>
            <w:tcW w:w="1276" w:type="dxa"/>
            <w:tcBorders>
              <w:bottom w:val="single" w:sz="4" w:space="0" w:color="000000"/>
            </w:tcBorders>
            <w:vAlign w:val="center"/>
          </w:tcPr>
          <w:p w:rsidR="00B0670E" w:rsidRPr="00617729" w:rsidRDefault="00B0670E" w:rsidP="00B0670E">
            <w:pPr>
              <w:jc w:val="center"/>
              <w:rPr>
                <w:rFonts w:ascii="Tw Cen MT" w:hAnsi="Tw Cen MT"/>
                <w:b/>
                <w:bCs/>
                <w:smallCaps/>
                <w:color w:val="C00000"/>
                <w:sz w:val="18"/>
                <w:szCs w:val="18"/>
                <w:u w:val="single"/>
              </w:rPr>
            </w:pPr>
            <w:r w:rsidRPr="00617729">
              <w:rPr>
                <w:rFonts w:ascii="Tw Cen MT" w:hAnsi="Tw Cen MT"/>
                <w:b/>
                <w:bCs/>
                <w:smallCaps/>
                <w:color w:val="C00000"/>
                <w:sz w:val="18"/>
                <w:szCs w:val="18"/>
                <w:u w:val="single"/>
              </w:rPr>
              <w:t xml:space="preserve">II. L'Amérique, un continent en cours d'intégration </w:t>
            </w:r>
          </w:p>
          <w:p w:rsidR="00B0670E" w:rsidRPr="000001E0" w:rsidRDefault="00B0670E" w:rsidP="00B0670E">
            <w:pPr>
              <w:jc w:val="center"/>
              <w:rPr>
                <w:rFonts w:ascii="Tw Cen MT" w:hAnsi="Tw Cen MT"/>
                <w:b/>
                <w:bCs/>
                <w:smallCaps/>
                <w:color w:val="00B050"/>
                <w:sz w:val="18"/>
                <w:szCs w:val="18"/>
                <w:u w:val="single"/>
              </w:rPr>
            </w:pPr>
            <w:r w:rsidRPr="000001E0">
              <w:rPr>
                <w:rFonts w:ascii="Tw Cen MT" w:hAnsi="Tw Cen MT"/>
                <w:b/>
                <w:bCs/>
                <w:smallCaps/>
                <w:color w:val="00B050"/>
                <w:sz w:val="18"/>
                <w:szCs w:val="18"/>
                <w:u w:val="single"/>
              </w:rPr>
              <w:t>1. Au Nord, une intégration régionale dominée par les EUA : l'ALENA</w:t>
            </w:r>
          </w:p>
          <w:p w:rsidR="00B0670E" w:rsidRPr="00E4750C" w:rsidRDefault="00B0670E" w:rsidP="00B0670E">
            <w:pPr>
              <w:jc w:val="center"/>
              <w:rPr>
                <w:rFonts w:ascii="Tw Cen MT" w:hAnsi="Tw Cen MT"/>
                <w:b/>
                <w:bCs/>
                <w:color w:val="0070C0"/>
                <w:sz w:val="16"/>
                <w:szCs w:val="16"/>
              </w:rPr>
            </w:pPr>
            <w:r w:rsidRPr="00E4750C">
              <w:rPr>
                <w:rFonts w:ascii="Tw Cen MT" w:hAnsi="Tw Cen MT"/>
                <w:b/>
                <w:bCs/>
                <w:color w:val="0070C0"/>
                <w:sz w:val="16"/>
                <w:szCs w:val="16"/>
              </w:rPr>
              <w:t>Diapo</w:t>
            </w:r>
            <w:r w:rsidR="004F2B75">
              <w:rPr>
                <w:rFonts w:ascii="Tw Cen MT" w:hAnsi="Tw Cen MT"/>
                <w:b/>
                <w:bCs/>
                <w:color w:val="0070C0"/>
                <w:sz w:val="16"/>
                <w:szCs w:val="16"/>
              </w:rPr>
              <w:t xml:space="preserve"> 6</w:t>
            </w:r>
            <w:r w:rsidR="000001E0">
              <w:rPr>
                <w:rFonts w:ascii="Tw Cen MT" w:hAnsi="Tw Cen MT"/>
                <w:b/>
                <w:bCs/>
                <w:color w:val="0070C0"/>
                <w:sz w:val="16"/>
                <w:szCs w:val="16"/>
              </w:rPr>
              <w:t xml:space="preserve"> </w:t>
            </w:r>
          </w:p>
          <w:p w:rsidR="00DF6227" w:rsidRPr="00E4750C" w:rsidRDefault="000001E0" w:rsidP="00B0670E">
            <w:pPr>
              <w:jc w:val="center"/>
              <w:rPr>
                <w:rFonts w:ascii="Tw Cen MT" w:hAnsi="Tw Cen MT"/>
                <w:b/>
                <w:bCs/>
                <w:color w:val="0070C0"/>
                <w:sz w:val="16"/>
                <w:szCs w:val="16"/>
                <w:u w:val="single"/>
              </w:rPr>
            </w:pPr>
            <w:r>
              <w:rPr>
                <w:rFonts w:ascii="Tw Cen MT" w:hAnsi="Tw Cen MT"/>
                <w:b/>
                <w:bCs/>
                <w:color w:val="0070C0"/>
                <w:sz w:val="16"/>
                <w:szCs w:val="16"/>
              </w:rPr>
              <w:t>Fiche</w:t>
            </w:r>
            <w:r w:rsidR="004F2B75">
              <w:rPr>
                <w:rFonts w:ascii="Tw Cen MT" w:hAnsi="Tw Cen MT"/>
                <w:b/>
                <w:bCs/>
                <w:color w:val="0070C0"/>
                <w:sz w:val="16"/>
                <w:szCs w:val="16"/>
              </w:rPr>
              <w:t xml:space="preserve"> 2</w:t>
            </w:r>
            <w:r>
              <w:rPr>
                <w:rFonts w:ascii="Tw Cen MT" w:hAnsi="Tw Cen MT"/>
                <w:b/>
                <w:bCs/>
                <w:color w:val="0070C0"/>
                <w:sz w:val="16"/>
                <w:szCs w:val="16"/>
              </w:rPr>
              <w:t xml:space="preserve"> </w:t>
            </w:r>
          </w:p>
        </w:tc>
        <w:tc>
          <w:tcPr>
            <w:tcW w:w="3118" w:type="dxa"/>
            <w:tcBorders>
              <w:bottom w:val="single" w:sz="4" w:space="0" w:color="000000"/>
            </w:tcBorders>
            <w:vAlign w:val="center"/>
          </w:tcPr>
          <w:p w:rsidR="00DF6227" w:rsidRPr="00E4750C" w:rsidRDefault="00145E56" w:rsidP="009748FC">
            <w:pPr>
              <w:jc w:val="center"/>
              <w:rPr>
                <w:rFonts w:ascii="Tw Cen MT" w:hAnsi="Tw Cen MT"/>
                <w:b/>
                <w:sz w:val="16"/>
                <w:szCs w:val="16"/>
              </w:rPr>
            </w:pPr>
            <w:r>
              <w:rPr>
                <w:rFonts w:ascii="Tw Cen MT" w:hAnsi="Tw Cen MT"/>
                <w:b/>
                <w:sz w:val="16"/>
                <w:szCs w:val="16"/>
              </w:rPr>
              <w:t xml:space="preserve">Correction du texte et explication de la caricature. </w:t>
            </w:r>
            <w:r w:rsidR="009748FC">
              <w:rPr>
                <w:rFonts w:ascii="Tw Cen MT" w:hAnsi="Tw Cen MT"/>
                <w:b/>
                <w:sz w:val="16"/>
                <w:szCs w:val="16"/>
              </w:rPr>
              <w:t xml:space="preserve">L’enseignant demande aux élèves de définir les objectifs, membres, orientation et missions de l’Alena. Le travail sur le </w:t>
            </w:r>
            <w:proofErr w:type="spellStart"/>
            <w:r w:rsidR="009748FC">
              <w:rPr>
                <w:rFonts w:ascii="Tw Cen MT" w:hAnsi="Tw Cen MT"/>
                <w:b/>
                <w:sz w:val="16"/>
                <w:szCs w:val="16"/>
              </w:rPr>
              <w:t>Quebec</w:t>
            </w:r>
            <w:proofErr w:type="spellEnd"/>
            <w:r w:rsidR="009748FC">
              <w:rPr>
                <w:rFonts w:ascii="Tw Cen MT" w:hAnsi="Tw Cen MT"/>
                <w:b/>
                <w:sz w:val="16"/>
                <w:szCs w:val="16"/>
              </w:rPr>
              <w:t xml:space="preserve"> (texte) et le Mexique (caricature) doit ensuite montrer que si cette intégration est une réussite au niveau économique et financier, elle génère des relations inégales entre un pays qui domine et est à l’origine de sa création (les EUA) et des pays membres qui subissent davantage (car moins puissants) les effets négatifs de cette association régionale.  L’Alena montre également le rôle régional dominant </w:t>
            </w:r>
          </w:p>
        </w:tc>
        <w:tc>
          <w:tcPr>
            <w:tcW w:w="1560" w:type="dxa"/>
            <w:gridSpan w:val="2"/>
            <w:tcBorders>
              <w:bottom w:val="single" w:sz="4" w:space="0" w:color="000000"/>
            </w:tcBorders>
            <w:vAlign w:val="center"/>
          </w:tcPr>
          <w:p w:rsidR="00DF6227" w:rsidRPr="00E4750C" w:rsidRDefault="00112A72" w:rsidP="008A629F">
            <w:pPr>
              <w:jc w:val="center"/>
              <w:rPr>
                <w:rFonts w:ascii="Tw Cen MT" w:hAnsi="Tw Cen MT"/>
                <w:b/>
                <w:bCs/>
                <w:i/>
                <w:sz w:val="16"/>
                <w:szCs w:val="16"/>
              </w:rPr>
            </w:pPr>
            <w:r>
              <w:rPr>
                <w:rFonts w:ascii="Tw Cen MT" w:hAnsi="Tw Cen MT"/>
                <w:b/>
                <w:bCs/>
                <w:i/>
                <w:sz w:val="16"/>
                <w:szCs w:val="16"/>
              </w:rPr>
              <w:t>Quelle est la logique d’intégration en Amérique du Nord ? Q</w:t>
            </w:r>
            <w:r w:rsidR="00DB0926">
              <w:rPr>
                <w:rFonts w:ascii="Tw Cen MT" w:hAnsi="Tw Cen MT"/>
                <w:b/>
                <w:bCs/>
                <w:i/>
                <w:sz w:val="16"/>
                <w:szCs w:val="16"/>
              </w:rPr>
              <w:t xml:space="preserve">ui domine cette logique ? Comment ? </w:t>
            </w:r>
          </w:p>
        </w:tc>
        <w:tc>
          <w:tcPr>
            <w:tcW w:w="7087" w:type="dxa"/>
            <w:gridSpan w:val="2"/>
            <w:tcBorders>
              <w:bottom w:val="single" w:sz="4" w:space="0" w:color="000000"/>
            </w:tcBorders>
            <w:vAlign w:val="center"/>
          </w:tcPr>
          <w:p w:rsidR="00922B3A" w:rsidRDefault="009748FC" w:rsidP="007C1BB7">
            <w:pPr>
              <w:rPr>
                <w:rFonts w:ascii="Tw Cen MT" w:eastAsia="Gill Sans MT" w:hAnsi="Tw Cen MT"/>
                <w:b/>
                <w:bCs/>
                <w:sz w:val="16"/>
                <w:szCs w:val="16"/>
              </w:rPr>
            </w:pPr>
            <w:r>
              <w:rPr>
                <w:rFonts w:ascii="Tw Cen MT" w:eastAsia="Gill Sans MT" w:hAnsi="Tw Cen MT"/>
                <w:b/>
                <w:bCs/>
                <w:sz w:val="16"/>
                <w:szCs w:val="16"/>
                <w:u w:val="single"/>
              </w:rPr>
              <w:t xml:space="preserve">- </w:t>
            </w:r>
            <w:r w:rsidRPr="009748FC">
              <w:rPr>
                <w:rFonts w:ascii="Tw Cen MT" w:eastAsia="Gill Sans MT" w:hAnsi="Tw Cen MT"/>
                <w:b/>
                <w:bCs/>
                <w:sz w:val="16"/>
                <w:szCs w:val="16"/>
                <w:u w:val="single"/>
              </w:rPr>
              <w:t xml:space="preserve">L’Alena </w:t>
            </w:r>
            <w:r>
              <w:rPr>
                <w:rFonts w:ascii="Tw Cen MT" w:eastAsia="Gill Sans MT" w:hAnsi="Tw Cen MT"/>
                <w:b/>
                <w:bCs/>
                <w:sz w:val="16"/>
                <w:szCs w:val="16"/>
              </w:rPr>
              <w:t>(</w:t>
            </w:r>
            <w:r w:rsidRPr="009748FC">
              <w:rPr>
                <w:rFonts w:ascii="Tw Cen MT" w:eastAsia="Gill Sans MT" w:hAnsi="Tw Cen MT"/>
                <w:b/>
                <w:bCs/>
                <w:sz w:val="16"/>
                <w:szCs w:val="16"/>
              </w:rPr>
              <w:t xml:space="preserve">1994 </w:t>
            </w:r>
            <w:r>
              <w:rPr>
                <w:rFonts w:ascii="Tw Cen MT" w:eastAsia="Gill Sans MT" w:hAnsi="Tw Cen MT"/>
                <w:b/>
                <w:bCs/>
                <w:sz w:val="16"/>
                <w:szCs w:val="16"/>
              </w:rPr>
              <w:t>= Canada/</w:t>
            </w:r>
            <w:r w:rsidRPr="009748FC">
              <w:rPr>
                <w:rFonts w:ascii="Tw Cen MT" w:eastAsia="Gill Sans MT" w:hAnsi="Tw Cen MT"/>
                <w:b/>
                <w:bCs/>
                <w:sz w:val="16"/>
                <w:szCs w:val="16"/>
              </w:rPr>
              <w:t>Etats-Unis</w:t>
            </w:r>
            <w:r>
              <w:rPr>
                <w:rFonts w:ascii="Tw Cen MT" w:eastAsia="Gill Sans MT" w:hAnsi="Tw Cen MT"/>
                <w:b/>
                <w:bCs/>
                <w:sz w:val="16"/>
                <w:szCs w:val="16"/>
              </w:rPr>
              <w:t>/Mexique)</w:t>
            </w:r>
            <w:r w:rsidRPr="009748FC">
              <w:rPr>
                <w:rFonts w:ascii="Tw Cen MT" w:eastAsia="Gill Sans MT" w:hAnsi="Tw Cen MT"/>
                <w:b/>
                <w:bCs/>
                <w:sz w:val="16"/>
                <w:szCs w:val="16"/>
              </w:rPr>
              <w:t xml:space="preserve"> </w:t>
            </w:r>
            <w:r>
              <w:rPr>
                <w:rFonts w:ascii="Tw Cen MT" w:eastAsia="Gill Sans MT" w:hAnsi="Tw Cen MT"/>
                <w:b/>
                <w:bCs/>
                <w:sz w:val="16"/>
                <w:szCs w:val="16"/>
              </w:rPr>
              <w:t xml:space="preserve">= </w:t>
            </w:r>
            <w:r w:rsidRPr="009748FC">
              <w:rPr>
                <w:rFonts w:ascii="Tw Cen MT" w:eastAsia="Gill Sans MT" w:hAnsi="Tw Cen MT"/>
                <w:b/>
                <w:bCs/>
                <w:sz w:val="16"/>
                <w:szCs w:val="16"/>
              </w:rPr>
              <w:t>460 millions de personnes sur 21,5 millions de Km². 1</w:t>
            </w:r>
            <w:r w:rsidRPr="009748FC">
              <w:rPr>
                <w:rFonts w:ascii="Tw Cen MT" w:eastAsia="Gill Sans MT" w:hAnsi="Tw Cen MT"/>
                <w:b/>
                <w:bCs/>
                <w:sz w:val="16"/>
                <w:szCs w:val="16"/>
                <w:vertAlign w:val="superscript"/>
              </w:rPr>
              <w:t xml:space="preserve">ère </w:t>
            </w:r>
            <w:r w:rsidRPr="009748FC">
              <w:rPr>
                <w:rFonts w:ascii="Tw Cen MT" w:eastAsia="Gill Sans MT" w:hAnsi="Tw Cen MT"/>
                <w:b/>
                <w:bCs/>
                <w:sz w:val="16"/>
                <w:szCs w:val="16"/>
              </w:rPr>
              <w:t>aire de puissance de la planète. RNB</w:t>
            </w:r>
            <w:r>
              <w:rPr>
                <w:rFonts w:ascii="Tw Cen MT" w:eastAsia="Gill Sans MT" w:hAnsi="Tw Cen MT"/>
                <w:b/>
                <w:bCs/>
                <w:sz w:val="16"/>
                <w:szCs w:val="16"/>
              </w:rPr>
              <w:t xml:space="preserve"> : </w:t>
            </w:r>
            <w:r w:rsidRPr="009748FC">
              <w:rPr>
                <w:rFonts w:ascii="Tw Cen MT" w:eastAsia="Gill Sans MT" w:hAnsi="Tw Cen MT"/>
                <w:b/>
                <w:bCs/>
                <w:sz w:val="16"/>
                <w:szCs w:val="16"/>
              </w:rPr>
              <w:t>1700</w:t>
            </w:r>
            <w:r>
              <w:rPr>
                <w:rFonts w:ascii="Tw Cen MT" w:eastAsia="Gill Sans MT" w:hAnsi="Tw Cen MT"/>
                <w:b/>
                <w:bCs/>
                <w:sz w:val="16"/>
                <w:szCs w:val="16"/>
              </w:rPr>
              <w:t>0 milliards de dollars en 2010 soit</w:t>
            </w:r>
            <w:r w:rsidRPr="009748FC">
              <w:rPr>
                <w:rFonts w:ascii="Tw Cen MT" w:eastAsia="Gill Sans MT" w:hAnsi="Tw Cen MT"/>
                <w:b/>
                <w:bCs/>
                <w:sz w:val="16"/>
                <w:szCs w:val="16"/>
              </w:rPr>
              <w:t xml:space="preserve"> un quart des richesses produites dans le monde. </w:t>
            </w:r>
            <w:r w:rsidRPr="009748FC">
              <w:rPr>
                <w:rFonts w:ascii="Tw Cen MT" w:eastAsia="Gill Sans MT" w:hAnsi="Tw Cen MT"/>
                <w:b/>
                <w:bCs/>
                <w:sz w:val="16"/>
                <w:szCs w:val="16"/>
                <w:u w:val="single"/>
              </w:rPr>
              <w:t>But</w:t>
            </w:r>
            <w:r>
              <w:rPr>
                <w:rFonts w:ascii="Tw Cen MT" w:eastAsia="Gill Sans MT" w:hAnsi="Tw Cen MT"/>
                <w:b/>
                <w:bCs/>
                <w:sz w:val="16"/>
                <w:szCs w:val="16"/>
              </w:rPr>
              <w:t> :</w:t>
            </w:r>
            <w:r w:rsidRPr="009748FC">
              <w:rPr>
                <w:rFonts w:ascii="Tw Cen MT" w:eastAsia="Gill Sans MT" w:hAnsi="Tw Cen MT"/>
                <w:b/>
                <w:bCs/>
                <w:sz w:val="16"/>
                <w:szCs w:val="16"/>
              </w:rPr>
              <w:t xml:space="preserve"> organise</w:t>
            </w:r>
            <w:r>
              <w:rPr>
                <w:rFonts w:ascii="Tw Cen MT" w:eastAsia="Gill Sans MT" w:hAnsi="Tw Cen MT"/>
                <w:b/>
                <w:bCs/>
                <w:sz w:val="16"/>
                <w:szCs w:val="16"/>
              </w:rPr>
              <w:t>r</w:t>
            </w:r>
            <w:r w:rsidRPr="009748FC">
              <w:rPr>
                <w:rFonts w:ascii="Tw Cen MT" w:eastAsia="Gill Sans MT" w:hAnsi="Tw Cen MT"/>
                <w:b/>
                <w:bCs/>
                <w:sz w:val="16"/>
                <w:szCs w:val="16"/>
              </w:rPr>
              <w:t xml:space="preserve"> la libre circulation des capitaux, des marchandises mais pas des personnes. Les entreprises anglo-saxonnes investissent massivement au Mexique (</w:t>
            </w:r>
            <w:proofErr w:type="spellStart"/>
            <w:r w:rsidRPr="009748FC">
              <w:rPr>
                <w:rFonts w:ascii="Tw Cen MT" w:eastAsia="Gill Sans MT" w:hAnsi="Tw Cen MT"/>
                <w:b/>
                <w:bCs/>
                <w:sz w:val="16"/>
                <w:szCs w:val="16"/>
              </w:rPr>
              <w:t>maquiladoras</w:t>
            </w:r>
            <w:proofErr w:type="spellEnd"/>
            <w:r w:rsidRPr="009748FC">
              <w:rPr>
                <w:rFonts w:ascii="Tw Cen MT" w:eastAsia="Gill Sans MT" w:hAnsi="Tw Cen MT"/>
                <w:b/>
                <w:bCs/>
                <w:sz w:val="16"/>
                <w:szCs w:val="16"/>
              </w:rPr>
              <w:t xml:space="preserve">). L'intégration est centrée sur les EUA qui attirent 75% des exportations canadiennes et 78% des exportations mexicaines. </w:t>
            </w:r>
          </w:p>
          <w:p w:rsidR="007C1BB7" w:rsidRDefault="009748FC" w:rsidP="007C1BB7">
            <w:pPr>
              <w:rPr>
                <w:rFonts w:ascii="Tw Cen MT" w:eastAsia="Gill Sans MT" w:hAnsi="Tw Cen MT"/>
                <w:b/>
                <w:bCs/>
                <w:sz w:val="16"/>
                <w:szCs w:val="16"/>
              </w:rPr>
            </w:pPr>
            <w:r w:rsidRPr="007C1BB7">
              <w:rPr>
                <w:rFonts w:ascii="Tw Cen MT" w:eastAsia="Gill Sans MT" w:hAnsi="Tw Cen MT"/>
                <w:b/>
                <w:bCs/>
                <w:sz w:val="16"/>
                <w:szCs w:val="16"/>
                <w:u w:val="single"/>
              </w:rPr>
              <w:t>- Au Québec (province canadienne),</w:t>
            </w:r>
            <w:r>
              <w:rPr>
                <w:rFonts w:ascii="Tw Cen MT" w:eastAsia="Gill Sans MT" w:hAnsi="Tw Cen MT"/>
                <w:b/>
                <w:bCs/>
                <w:sz w:val="16"/>
                <w:szCs w:val="16"/>
              </w:rPr>
              <w:t xml:space="preserve"> </w:t>
            </w:r>
            <w:r w:rsidR="007C1BB7">
              <w:rPr>
                <w:rFonts w:ascii="Tw Cen MT" w:eastAsia="Gill Sans MT" w:hAnsi="Tw Cen MT"/>
                <w:b/>
                <w:bCs/>
                <w:sz w:val="16"/>
                <w:szCs w:val="16"/>
              </w:rPr>
              <w:t xml:space="preserve">c’est surtout dans le domaine de la finance et des assurances que l’Alena a permis de prospérer. Dans les branches traditionnelles (agriculture, textile, fabrication de meubles, métallurgie…), on assiste à une dégradation de l’activité concernée ou à des délocalisations massives (entre autre vers le Mexique). Cela se traduit par une augmentation des inégalités et une paupérisation accrue des plus vulnérables (diminution des salaires, des congés payés, des rentes de retraites…). </w:t>
            </w:r>
          </w:p>
          <w:p w:rsidR="007C1BB7" w:rsidRPr="00E4750C" w:rsidRDefault="007C1BB7" w:rsidP="007C1BB7">
            <w:pPr>
              <w:rPr>
                <w:rFonts w:ascii="Tw Cen MT" w:eastAsia="Gill Sans MT" w:hAnsi="Tw Cen MT"/>
                <w:b/>
                <w:bCs/>
                <w:sz w:val="16"/>
                <w:szCs w:val="16"/>
              </w:rPr>
            </w:pPr>
            <w:r w:rsidRPr="005A0E3F">
              <w:rPr>
                <w:rFonts w:ascii="Tw Cen MT" w:eastAsia="Gill Sans MT" w:hAnsi="Tw Cen MT"/>
                <w:b/>
                <w:bCs/>
                <w:sz w:val="16"/>
                <w:szCs w:val="16"/>
                <w:u w:val="single"/>
              </w:rPr>
              <w:t>- Relation EUA-Mexique</w:t>
            </w:r>
            <w:r>
              <w:rPr>
                <w:rFonts w:ascii="Tw Cen MT" w:eastAsia="Gill Sans MT" w:hAnsi="Tw Cen MT"/>
                <w:b/>
                <w:bCs/>
                <w:sz w:val="16"/>
                <w:szCs w:val="16"/>
              </w:rPr>
              <w:t xml:space="preserve"> : L’Alena génère aussi des dégâts collatéraux comme l’expansion des activités du crime organisés. La dérèglementation et la proximité du plus gros marché au monde de consommateurs de stupéfiants a dynamisé les activités des cartels notamment la drogue. Les EUA comme le Mexique sont dans l’incapacité d’enrayer ce commerce. </w:t>
            </w:r>
          </w:p>
        </w:tc>
        <w:tc>
          <w:tcPr>
            <w:tcW w:w="1276" w:type="dxa"/>
            <w:tcBorders>
              <w:bottom w:val="single" w:sz="4" w:space="0" w:color="000000"/>
            </w:tcBorders>
            <w:vAlign w:val="center"/>
          </w:tcPr>
          <w:p w:rsidR="00DF6227" w:rsidRDefault="009748FC" w:rsidP="008A629F">
            <w:pPr>
              <w:jc w:val="center"/>
              <w:rPr>
                <w:rFonts w:ascii="Tw Cen MT" w:hAnsi="Tw Cen MT"/>
                <w:b/>
                <w:i/>
                <w:sz w:val="16"/>
                <w:szCs w:val="16"/>
              </w:rPr>
            </w:pPr>
            <w:r>
              <w:rPr>
                <w:rFonts w:ascii="Tw Cen MT" w:hAnsi="Tw Cen MT"/>
                <w:b/>
                <w:i/>
                <w:sz w:val="16"/>
                <w:szCs w:val="16"/>
              </w:rPr>
              <w:t xml:space="preserve">- Extrait d’un article du Monde </w:t>
            </w:r>
            <w:proofErr w:type="spellStart"/>
            <w:r>
              <w:rPr>
                <w:rFonts w:ascii="Tw Cen MT" w:hAnsi="Tw Cen MT"/>
                <w:b/>
                <w:i/>
                <w:sz w:val="16"/>
                <w:szCs w:val="16"/>
              </w:rPr>
              <w:t>diplo</w:t>
            </w:r>
            <w:proofErr w:type="spellEnd"/>
            <w:r>
              <w:rPr>
                <w:rFonts w:ascii="Tw Cen MT" w:hAnsi="Tw Cen MT"/>
                <w:b/>
                <w:i/>
                <w:sz w:val="16"/>
                <w:szCs w:val="16"/>
              </w:rPr>
              <w:t xml:space="preserve"> « le prix d’une réussite </w:t>
            </w:r>
            <w:proofErr w:type="gramStart"/>
            <w:r>
              <w:rPr>
                <w:rFonts w:ascii="Tw Cen MT" w:hAnsi="Tw Cen MT"/>
                <w:b/>
                <w:i/>
                <w:sz w:val="16"/>
                <w:szCs w:val="16"/>
              </w:rPr>
              <w:t>»(</w:t>
            </w:r>
            <w:proofErr w:type="gramEnd"/>
            <w:r>
              <w:rPr>
                <w:rFonts w:ascii="Tw Cen MT" w:hAnsi="Tw Cen MT"/>
                <w:b/>
                <w:i/>
                <w:sz w:val="16"/>
                <w:szCs w:val="16"/>
              </w:rPr>
              <w:t>Juillet 2012)</w:t>
            </w:r>
          </w:p>
          <w:p w:rsidR="009748FC" w:rsidRPr="00E4750C" w:rsidRDefault="009748FC" w:rsidP="008A629F">
            <w:pPr>
              <w:jc w:val="center"/>
              <w:rPr>
                <w:rFonts w:ascii="Tw Cen MT" w:hAnsi="Tw Cen MT"/>
                <w:b/>
                <w:i/>
                <w:sz w:val="16"/>
                <w:szCs w:val="16"/>
              </w:rPr>
            </w:pPr>
            <w:r>
              <w:rPr>
                <w:rFonts w:ascii="Tw Cen MT" w:hAnsi="Tw Cen MT"/>
                <w:b/>
                <w:i/>
                <w:sz w:val="16"/>
                <w:szCs w:val="16"/>
              </w:rPr>
              <w:t xml:space="preserve">- Caricature de Mike </w:t>
            </w:r>
            <w:proofErr w:type="spellStart"/>
            <w:r>
              <w:rPr>
                <w:rFonts w:ascii="Tw Cen MT" w:hAnsi="Tw Cen MT"/>
                <w:b/>
                <w:i/>
                <w:sz w:val="16"/>
                <w:szCs w:val="16"/>
              </w:rPr>
              <w:t>Keefe</w:t>
            </w:r>
            <w:proofErr w:type="spellEnd"/>
            <w:r>
              <w:rPr>
                <w:rFonts w:ascii="Tw Cen MT" w:hAnsi="Tw Cen MT"/>
                <w:b/>
                <w:i/>
                <w:sz w:val="16"/>
                <w:szCs w:val="16"/>
              </w:rPr>
              <w:t xml:space="preserve"> (2009)</w:t>
            </w:r>
          </w:p>
        </w:tc>
        <w:tc>
          <w:tcPr>
            <w:tcW w:w="1494" w:type="dxa"/>
            <w:gridSpan w:val="2"/>
            <w:tcBorders>
              <w:top w:val="single" w:sz="4" w:space="0" w:color="auto"/>
              <w:bottom w:val="single" w:sz="4" w:space="0" w:color="000000"/>
            </w:tcBorders>
            <w:vAlign w:val="center"/>
          </w:tcPr>
          <w:p w:rsidR="00DF6227" w:rsidRDefault="007C1BB7" w:rsidP="008A629F">
            <w:pPr>
              <w:ind w:left="-108" w:right="-31"/>
              <w:jc w:val="center"/>
              <w:rPr>
                <w:rFonts w:ascii="Tw Cen MT" w:hAnsi="Tw Cen MT"/>
                <w:b/>
                <w:sz w:val="16"/>
                <w:szCs w:val="16"/>
              </w:rPr>
            </w:pPr>
            <w:r w:rsidRPr="007C1BB7">
              <w:rPr>
                <w:rFonts w:ascii="Tw Cen MT" w:hAnsi="Tw Cen MT"/>
                <w:b/>
                <w:sz w:val="16"/>
                <w:szCs w:val="16"/>
              </w:rPr>
              <w:t>- Participation orale</w:t>
            </w:r>
          </w:p>
          <w:p w:rsidR="007C1BB7" w:rsidRDefault="007C1BB7" w:rsidP="007C1BB7">
            <w:pPr>
              <w:ind w:left="-108" w:right="-31"/>
              <w:jc w:val="center"/>
              <w:rPr>
                <w:rFonts w:ascii="Tw Cen MT" w:hAnsi="Tw Cen MT"/>
                <w:b/>
                <w:sz w:val="16"/>
                <w:szCs w:val="16"/>
              </w:rPr>
            </w:pPr>
            <w:r w:rsidRPr="0043071E">
              <w:rPr>
                <w:rFonts w:ascii="Tw Cen MT" w:hAnsi="Tw Cen MT"/>
                <w:b/>
                <w:sz w:val="16"/>
                <w:szCs w:val="16"/>
              </w:rPr>
              <w:t xml:space="preserve">- Prise en note </w:t>
            </w:r>
            <w:r>
              <w:rPr>
                <w:rFonts w:ascii="Tw Cen MT" w:hAnsi="Tw Cen MT"/>
                <w:b/>
                <w:sz w:val="16"/>
                <w:szCs w:val="16"/>
              </w:rPr>
              <w:t xml:space="preserve">de la correction (trace écrite </w:t>
            </w:r>
            <w:proofErr w:type="gramStart"/>
            <w:r>
              <w:rPr>
                <w:rFonts w:ascii="Tw Cen MT" w:hAnsi="Tw Cen MT"/>
                <w:b/>
                <w:sz w:val="16"/>
                <w:szCs w:val="16"/>
              </w:rPr>
              <w:t>du I</w:t>
            </w:r>
            <w:r w:rsidR="00922B3A">
              <w:rPr>
                <w:rFonts w:ascii="Tw Cen MT" w:hAnsi="Tw Cen MT"/>
                <w:b/>
                <w:sz w:val="16"/>
                <w:szCs w:val="16"/>
              </w:rPr>
              <w:t>I</w:t>
            </w:r>
            <w:r>
              <w:rPr>
                <w:rFonts w:ascii="Tw Cen MT" w:hAnsi="Tw Cen MT"/>
                <w:b/>
                <w:sz w:val="16"/>
                <w:szCs w:val="16"/>
              </w:rPr>
              <w:t>.1</w:t>
            </w:r>
            <w:proofErr w:type="gramEnd"/>
            <w:r>
              <w:rPr>
                <w:rFonts w:ascii="Tw Cen MT" w:hAnsi="Tw Cen MT"/>
                <w:b/>
                <w:sz w:val="16"/>
                <w:szCs w:val="16"/>
              </w:rPr>
              <w:t>)</w:t>
            </w:r>
          </w:p>
          <w:p w:rsidR="007C1BB7" w:rsidRPr="00E4750C" w:rsidRDefault="007C1BB7" w:rsidP="008A629F">
            <w:pPr>
              <w:ind w:left="-108" w:right="-31"/>
              <w:jc w:val="center"/>
              <w:rPr>
                <w:rFonts w:ascii="Tw Cen MT" w:hAnsi="Tw Cen MT"/>
                <w:b/>
                <w:sz w:val="16"/>
                <w:szCs w:val="16"/>
              </w:rPr>
            </w:pPr>
          </w:p>
        </w:tc>
      </w:tr>
      <w:tr w:rsidR="00151059" w:rsidRPr="00FB4323" w:rsidTr="00F23DC1">
        <w:trPr>
          <w:cantSplit/>
          <w:trHeight w:val="1134"/>
        </w:trPr>
        <w:tc>
          <w:tcPr>
            <w:tcW w:w="426" w:type="dxa"/>
            <w:vMerge w:val="restart"/>
            <w:shd w:val="clear" w:color="auto" w:fill="984806" w:themeFill="accent6" w:themeFillShade="80"/>
            <w:textDirection w:val="btLr"/>
            <w:vAlign w:val="center"/>
          </w:tcPr>
          <w:p w:rsidR="00151059" w:rsidRPr="00112A72" w:rsidRDefault="00151059" w:rsidP="00151059">
            <w:pPr>
              <w:ind w:left="113" w:right="113"/>
              <w:jc w:val="center"/>
              <w:rPr>
                <w:rFonts w:ascii="Tw Cen MT" w:hAnsi="Tw Cen MT"/>
                <w:b/>
                <w:bCs/>
                <w:color w:val="FFFFFF" w:themeColor="background1"/>
                <w:sz w:val="16"/>
                <w:szCs w:val="16"/>
              </w:rPr>
            </w:pPr>
            <w:r>
              <w:rPr>
                <w:rFonts w:ascii="Tw Cen MT" w:hAnsi="Tw Cen MT"/>
                <w:b/>
                <w:bCs/>
                <w:color w:val="FFFFFF" w:themeColor="background1"/>
                <w:sz w:val="16"/>
                <w:szCs w:val="16"/>
              </w:rPr>
              <w:t>35 mn</w:t>
            </w:r>
          </w:p>
        </w:tc>
        <w:tc>
          <w:tcPr>
            <w:tcW w:w="1276" w:type="dxa"/>
            <w:tcBorders>
              <w:bottom w:val="single" w:sz="4" w:space="0" w:color="000000"/>
            </w:tcBorders>
            <w:vAlign w:val="center"/>
          </w:tcPr>
          <w:p w:rsidR="00151059" w:rsidRPr="000001E0" w:rsidRDefault="00151059" w:rsidP="000001E0">
            <w:pPr>
              <w:jc w:val="center"/>
              <w:rPr>
                <w:rFonts w:ascii="Tw Cen MT" w:hAnsi="Tw Cen MT"/>
                <w:b/>
                <w:bCs/>
                <w:smallCaps/>
                <w:color w:val="00B050"/>
                <w:sz w:val="18"/>
                <w:szCs w:val="18"/>
                <w:u w:val="single"/>
              </w:rPr>
            </w:pPr>
            <w:r w:rsidRPr="000001E0">
              <w:rPr>
                <w:rFonts w:ascii="Tw Cen MT" w:hAnsi="Tw Cen MT"/>
                <w:b/>
                <w:bCs/>
                <w:smallCaps/>
                <w:color w:val="00B050"/>
                <w:sz w:val="18"/>
                <w:szCs w:val="18"/>
                <w:u w:val="single"/>
              </w:rPr>
              <w:t>2. Au Sud, des intégrations régionales en opposition aux EUA</w:t>
            </w:r>
          </w:p>
          <w:p w:rsidR="00151059" w:rsidRPr="004F2B75" w:rsidRDefault="00151059" w:rsidP="000001E0">
            <w:pPr>
              <w:jc w:val="center"/>
              <w:rPr>
                <w:rFonts w:ascii="Tw Cen MT" w:hAnsi="Tw Cen MT"/>
                <w:b/>
                <w:bCs/>
                <w:color w:val="0070C0"/>
                <w:sz w:val="16"/>
                <w:szCs w:val="16"/>
              </w:rPr>
            </w:pPr>
            <w:r w:rsidRPr="004F2B75">
              <w:rPr>
                <w:rFonts w:ascii="Tw Cen MT" w:hAnsi="Tw Cen MT"/>
                <w:b/>
                <w:bCs/>
                <w:color w:val="0070C0"/>
                <w:sz w:val="16"/>
                <w:szCs w:val="16"/>
              </w:rPr>
              <w:t>Diapo</w:t>
            </w:r>
            <w:r>
              <w:rPr>
                <w:rFonts w:ascii="Tw Cen MT" w:hAnsi="Tw Cen MT"/>
                <w:b/>
                <w:bCs/>
                <w:color w:val="0070C0"/>
                <w:sz w:val="16"/>
                <w:szCs w:val="16"/>
              </w:rPr>
              <w:t xml:space="preserve"> 7</w:t>
            </w:r>
            <w:r w:rsidRPr="004F2B75">
              <w:rPr>
                <w:rFonts w:ascii="Tw Cen MT" w:hAnsi="Tw Cen MT"/>
                <w:b/>
                <w:bCs/>
                <w:color w:val="0070C0"/>
                <w:sz w:val="16"/>
                <w:szCs w:val="16"/>
              </w:rPr>
              <w:t xml:space="preserve"> </w:t>
            </w:r>
          </w:p>
          <w:p w:rsidR="00151059" w:rsidRPr="00F0458F" w:rsidRDefault="00151059" w:rsidP="000001E0">
            <w:pPr>
              <w:jc w:val="center"/>
              <w:rPr>
                <w:rFonts w:ascii="Tw Cen MT" w:hAnsi="Tw Cen MT"/>
                <w:b/>
                <w:bCs/>
                <w:color w:val="0070C0"/>
                <w:sz w:val="16"/>
                <w:szCs w:val="16"/>
                <w:u w:val="single"/>
              </w:rPr>
            </w:pPr>
            <w:r w:rsidRPr="004F2B75">
              <w:rPr>
                <w:rFonts w:ascii="Tw Cen MT" w:hAnsi="Tw Cen MT"/>
                <w:b/>
                <w:bCs/>
                <w:color w:val="0070C0"/>
                <w:sz w:val="16"/>
                <w:szCs w:val="16"/>
              </w:rPr>
              <w:t>Fiche</w:t>
            </w:r>
            <w:r>
              <w:rPr>
                <w:rFonts w:ascii="Tw Cen MT" w:hAnsi="Tw Cen MT"/>
                <w:b/>
                <w:bCs/>
                <w:color w:val="0070C0"/>
                <w:sz w:val="16"/>
                <w:szCs w:val="16"/>
              </w:rPr>
              <w:t xml:space="preserve"> 4</w:t>
            </w:r>
          </w:p>
        </w:tc>
        <w:tc>
          <w:tcPr>
            <w:tcW w:w="3118" w:type="dxa"/>
            <w:vMerge w:val="restart"/>
            <w:vAlign w:val="center"/>
          </w:tcPr>
          <w:p w:rsidR="00151059" w:rsidRPr="00922B3A" w:rsidRDefault="00151059" w:rsidP="00922B3A">
            <w:pPr>
              <w:ind w:left="-108"/>
              <w:jc w:val="center"/>
              <w:rPr>
                <w:rFonts w:ascii="Tw Cen MT" w:hAnsi="Tw Cen MT"/>
                <w:b/>
                <w:sz w:val="16"/>
                <w:szCs w:val="16"/>
                <w:u w:val="single"/>
              </w:rPr>
            </w:pPr>
            <w:r w:rsidRPr="00922B3A">
              <w:rPr>
                <w:rFonts w:ascii="Tw Cen MT" w:hAnsi="Tw Cen MT"/>
                <w:b/>
                <w:sz w:val="16"/>
                <w:szCs w:val="16"/>
                <w:u w:val="single"/>
              </w:rPr>
              <w:t xml:space="preserve">Travail de groupe (pédagogie différenciée = préparer les groupes à l’avance). </w:t>
            </w:r>
          </w:p>
          <w:p w:rsidR="00151059" w:rsidRPr="00F0458F" w:rsidRDefault="00151059" w:rsidP="00151059">
            <w:pPr>
              <w:ind w:left="-108"/>
              <w:jc w:val="center"/>
              <w:rPr>
                <w:rFonts w:ascii="Tw Cen MT" w:hAnsi="Tw Cen MT"/>
                <w:b/>
                <w:sz w:val="16"/>
                <w:szCs w:val="16"/>
              </w:rPr>
            </w:pPr>
            <w:r>
              <w:rPr>
                <w:rFonts w:ascii="Tw Cen MT" w:hAnsi="Tw Cen MT"/>
                <w:b/>
                <w:sz w:val="16"/>
                <w:szCs w:val="16"/>
              </w:rPr>
              <w:t>Les élèves ayant un meilleur niveau travaillent sur les différentes formes d’intégrations  régionales dans les Sud. Les plus faibles se verront confier la tâche d’expliquer à leurs camarades pourquoi le processus de la ZLEA, insufflé dès les années 90 par Bush père est aujourd’hui en panne. Les élèves travaillent en groupes de trois (donc plusieurs groupes pour le même sujet). L’enseignant peut désigner le rapporteur qui viendra exposer oralement le travail effectué (choisir des élèves à valoriser)</w:t>
            </w:r>
          </w:p>
        </w:tc>
        <w:tc>
          <w:tcPr>
            <w:tcW w:w="1560" w:type="dxa"/>
            <w:gridSpan w:val="2"/>
            <w:tcBorders>
              <w:bottom w:val="single" w:sz="4" w:space="0" w:color="auto"/>
            </w:tcBorders>
            <w:vAlign w:val="center"/>
          </w:tcPr>
          <w:p w:rsidR="00151059" w:rsidRPr="00F0458F" w:rsidRDefault="00151059" w:rsidP="003B30C3">
            <w:pPr>
              <w:jc w:val="center"/>
              <w:rPr>
                <w:rFonts w:ascii="Tw Cen MT" w:hAnsi="Tw Cen MT"/>
                <w:b/>
                <w:bCs/>
                <w:i/>
                <w:sz w:val="16"/>
                <w:szCs w:val="16"/>
              </w:rPr>
            </w:pPr>
            <w:r>
              <w:rPr>
                <w:rFonts w:ascii="Tw Cen MT" w:hAnsi="Tw Cen MT"/>
                <w:b/>
                <w:bCs/>
                <w:i/>
                <w:sz w:val="16"/>
                <w:szCs w:val="16"/>
              </w:rPr>
              <w:t>Qu’est-ce que le Mercosur ? Quelles autres associations régionales peut-on identifier en Amérique du Sud ? Que laisse supposer leur nombre ?</w:t>
            </w:r>
          </w:p>
        </w:tc>
        <w:tc>
          <w:tcPr>
            <w:tcW w:w="7087" w:type="dxa"/>
            <w:gridSpan w:val="2"/>
            <w:vMerge w:val="restart"/>
            <w:vAlign w:val="center"/>
          </w:tcPr>
          <w:p w:rsidR="00151059" w:rsidRDefault="00151059" w:rsidP="005A0E3F">
            <w:pPr>
              <w:rPr>
                <w:rFonts w:ascii="Tw Cen MT" w:eastAsia="Gill Sans MT" w:hAnsi="Tw Cen MT"/>
                <w:b/>
                <w:bCs/>
                <w:sz w:val="16"/>
                <w:szCs w:val="16"/>
              </w:rPr>
            </w:pPr>
            <w:r w:rsidRPr="005A0E3F">
              <w:rPr>
                <w:rFonts w:ascii="Tw Cen MT" w:eastAsia="Gill Sans MT" w:hAnsi="Tw Cen MT"/>
                <w:b/>
                <w:bCs/>
                <w:sz w:val="16"/>
                <w:szCs w:val="16"/>
                <w:u w:val="single"/>
              </w:rPr>
              <w:t>- Mercosur</w:t>
            </w:r>
            <w:r>
              <w:rPr>
                <w:rFonts w:ascii="Tw Cen MT" w:eastAsia="Gill Sans MT" w:hAnsi="Tw Cen MT"/>
                <w:b/>
                <w:bCs/>
                <w:sz w:val="16"/>
                <w:szCs w:val="16"/>
              </w:rPr>
              <w:t> </w:t>
            </w:r>
            <w:r w:rsidRPr="00922B3A">
              <w:rPr>
                <w:rFonts w:ascii="Tw Cen MT" w:eastAsia="Gill Sans MT" w:hAnsi="Tw Cen MT"/>
                <w:b/>
                <w:bCs/>
                <w:sz w:val="16"/>
                <w:szCs w:val="16"/>
              </w:rPr>
              <w:t xml:space="preserve"> </w:t>
            </w:r>
            <w:r>
              <w:rPr>
                <w:rFonts w:ascii="Tw Cen MT" w:eastAsia="Gill Sans MT" w:hAnsi="Tw Cen MT"/>
                <w:b/>
                <w:bCs/>
                <w:sz w:val="16"/>
                <w:szCs w:val="16"/>
              </w:rPr>
              <w:t>(</w:t>
            </w:r>
            <w:r w:rsidRPr="00922B3A">
              <w:rPr>
                <w:rFonts w:ascii="Tw Cen MT" w:eastAsia="Gill Sans MT" w:hAnsi="Tw Cen MT"/>
                <w:b/>
                <w:bCs/>
                <w:sz w:val="16"/>
                <w:szCs w:val="16"/>
              </w:rPr>
              <w:t>1991</w:t>
            </w:r>
            <w:r>
              <w:rPr>
                <w:rFonts w:ascii="Tw Cen MT" w:eastAsia="Gill Sans MT" w:hAnsi="Tw Cen MT"/>
                <w:b/>
                <w:bCs/>
                <w:sz w:val="16"/>
                <w:szCs w:val="16"/>
              </w:rPr>
              <w:t xml:space="preserve"> = </w:t>
            </w:r>
            <w:r w:rsidRPr="00922B3A">
              <w:rPr>
                <w:rFonts w:ascii="Tw Cen MT" w:eastAsia="Gill Sans MT" w:hAnsi="Tw Cen MT"/>
                <w:b/>
                <w:bCs/>
                <w:sz w:val="16"/>
                <w:szCs w:val="16"/>
              </w:rPr>
              <w:t>Brésil, l’Argentine, le Paraguay, l’Uruguay et depuis 2012 le Venezuela</w:t>
            </w:r>
            <w:r>
              <w:rPr>
                <w:rFonts w:ascii="Tw Cen MT" w:eastAsia="Gill Sans MT" w:hAnsi="Tw Cen MT"/>
                <w:b/>
                <w:bCs/>
                <w:sz w:val="16"/>
                <w:szCs w:val="16"/>
              </w:rPr>
              <w:t xml:space="preserve">) </w:t>
            </w:r>
            <w:r w:rsidRPr="00922B3A">
              <w:rPr>
                <w:rFonts w:ascii="Tw Cen MT" w:eastAsia="Gill Sans MT" w:hAnsi="Tw Cen MT"/>
                <w:b/>
                <w:bCs/>
                <w:sz w:val="16"/>
                <w:szCs w:val="16"/>
              </w:rPr>
              <w:t xml:space="preserve"> </w:t>
            </w:r>
            <w:r>
              <w:rPr>
                <w:rFonts w:ascii="Tw Cen MT" w:eastAsia="Gill Sans MT" w:hAnsi="Tw Cen MT"/>
                <w:b/>
                <w:bCs/>
                <w:sz w:val="16"/>
                <w:szCs w:val="16"/>
              </w:rPr>
              <w:t>=</w:t>
            </w:r>
            <w:r w:rsidRPr="00922B3A">
              <w:rPr>
                <w:rFonts w:ascii="Tw Cen MT" w:eastAsia="Gill Sans MT" w:hAnsi="Tw Cen MT"/>
                <w:b/>
                <w:bCs/>
                <w:sz w:val="16"/>
                <w:szCs w:val="16"/>
              </w:rPr>
              <w:t xml:space="preserve"> 240 millions de personnes (70% de la population de l’Amérique du Sud). 4</w:t>
            </w:r>
            <w:r w:rsidRPr="005A0E3F">
              <w:rPr>
                <w:rFonts w:ascii="Tw Cen MT" w:eastAsia="Gill Sans MT" w:hAnsi="Tw Cen MT"/>
                <w:b/>
                <w:bCs/>
                <w:sz w:val="16"/>
                <w:szCs w:val="16"/>
                <w:vertAlign w:val="superscript"/>
              </w:rPr>
              <w:t xml:space="preserve">ème </w:t>
            </w:r>
            <w:r w:rsidRPr="00922B3A">
              <w:rPr>
                <w:rFonts w:ascii="Tw Cen MT" w:eastAsia="Gill Sans MT" w:hAnsi="Tw Cen MT"/>
                <w:b/>
                <w:bCs/>
                <w:sz w:val="16"/>
                <w:szCs w:val="16"/>
              </w:rPr>
              <w:t>aire de puissance de la planète. PIB</w:t>
            </w:r>
            <w:r>
              <w:rPr>
                <w:rFonts w:ascii="Tw Cen MT" w:eastAsia="Gill Sans MT" w:hAnsi="Tw Cen MT"/>
                <w:b/>
                <w:bCs/>
                <w:sz w:val="16"/>
                <w:szCs w:val="16"/>
              </w:rPr>
              <w:t> : 3200 milliards de dollars soit</w:t>
            </w:r>
            <w:r w:rsidRPr="00922B3A">
              <w:rPr>
                <w:rFonts w:ascii="Tw Cen MT" w:eastAsia="Gill Sans MT" w:hAnsi="Tw Cen MT"/>
                <w:b/>
                <w:bCs/>
                <w:sz w:val="16"/>
                <w:szCs w:val="16"/>
              </w:rPr>
              <w:t xml:space="preserve"> 80% de la richesse produite sur le continent sud-américain. </w:t>
            </w:r>
            <w:r w:rsidRPr="005A0E3F">
              <w:rPr>
                <w:rFonts w:ascii="Tw Cen MT" w:eastAsia="Gill Sans MT" w:hAnsi="Tw Cen MT"/>
                <w:b/>
                <w:bCs/>
                <w:sz w:val="16"/>
                <w:szCs w:val="16"/>
                <w:u w:val="single"/>
              </w:rPr>
              <w:t>Buts</w:t>
            </w:r>
            <w:r>
              <w:rPr>
                <w:rFonts w:ascii="Tw Cen MT" w:eastAsia="Gill Sans MT" w:hAnsi="Tw Cen MT"/>
                <w:b/>
                <w:bCs/>
                <w:sz w:val="16"/>
                <w:szCs w:val="16"/>
              </w:rPr>
              <w:t xml:space="preserve"> : </w:t>
            </w:r>
            <w:r w:rsidRPr="00922B3A">
              <w:rPr>
                <w:rFonts w:ascii="Tw Cen MT" w:eastAsia="Gill Sans MT" w:hAnsi="Tw Cen MT"/>
                <w:b/>
                <w:bCs/>
                <w:sz w:val="16"/>
                <w:szCs w:val="16"/>
              </w:rPr>
              <w:t>libre circulation des biens (denrées comestibles, biens d’équipement) des services (ex : service informatique) et des facteurs de production, établit des taxes douanières extérieurs communs (protectionnisme), coordonne les politiques économique et harmonise les législations. Sa réussite fait que certains pays voisins sont associés à cette organisation régionale. La Bolivie est en train de remplir les conditions pour en devenir membre de plein droit.</w:t>
            </w:r>
          </w:p>
          <w:p w:rsidR="00151059" w:rsidRDefault="00151059" w:rsidP="005A0E3F">
            <w:pPr>
              <w:rPr>
                <w:rFonts w:ascii="Tw Cen MT" w:eastAsia="Gill Sans MT" w:hAnsi="Tw Cen MT"/>
                <w:b/>
                <w:bCs/>
                <w:sz w:val="16"/>
                <w:szCs w:val="16"/>
              </w:rPr>
            </w:pPr>
            <w:r w:rsidRPr="005A0E3F">
              <w:rPr>
                <w:rFonts w:ascii="Tw Cen MT" w:eastAsia="Gill Sans MT" w:hAnsi="Tw Cen MT"/>
                <w:b/>
                <w:bCs/>
                <w:sz w:val="16"/>
                <w:szCs w:val="16"/>
                <w:u w:val="single"/>
              </w:rPr>
              <w:t>- A côté du Mercosur, on dénombre 7 autres associations régionales</w:t>
            </w:r>
            <w:r w:rsidRPr="005A0E3F">
              <w:rPr>
                <w:rFonts w:ascii="Tw Cen MT" w:eastAsia="Gill Sans MT" w:hAnsi="Tw Cen MT"/>
                <w:b/>
                <w:bCs/>
                <w:sz w:val="16"/>
                <w:szCs w:val="16"/>
              </w:rPr>
              <w:t xml:space="preserve"> (</w:t>
            </w:r>
            <w:r>
              <w:rPr>
                <w:rFonts w:ascii="Tw Cen MT" w:eastAsia="Gill Sans MT" w:hAnsi="Tw Cen MT"/>
                <w:b/>
                <w:bCs/>
                <w:sz w:val="16"/>
                <w:szCs w:val="16"/>
              </w:rPr>
              <w:t>8</w:t>
            </w:r>
            <w:r w:rsidRPr="005A0E3F">
              <w:rPr>
                <w:rFonts w:ascii="Tw Cen MT" w:eastAsia="Gill Sans MT" w:hAnsi="Tw Cen MT"/>
                <w:b/>
                <w:bCs/>
                <w:sz w:val="16"/>
                <w:szCs w:val="16"/>
              </w:rPr>
              <w:t xml:space="preserve"> si on ajoute la récente création du CELAC (Communauté des Etats Latino-Américains et des Caraïbes créée en 2011: forum culturel et politique pour un développement du bloc latino- américain). </w:t>
            </w:r>
            <w:r>
              <w:rPr>
                <w:rFonts w:ascii="Tw Cen MT" w:eastAsia="Gill Sans MT" w:hAnsi="Tw Cen MT"/>
                <w:b/>
                <w:bCs/>
                <w:sz w:val="16"/>
                <w:szCs w:val="16"/>
              </w:rPr>
              <w:t>Ce</w:t>
            </w:r>
            <w:r w:rsidRPr="005A0E3F">
              <w:rPr>
                <w:rFonts w:ascii="Tw Cen MT" w:eastAsia="Gill Sans MT" w:hAnsi="Tw Cen MT"/>
                <w:b/>
                <w:bCs/>
                <w:sz w:val="16"/>
                <w:szCs w:val="16"/>
              </w:rPr>
              <w:t xml:space="preserve">s associations locales sont </w:t>
            </w:r>
            <w:r>
              <w:rPr>
                <w:rFonts w:ascii="Tw Cen MT" w:eastAsia="Gill Sans MT" w:hAnsi="Tw Cen MT"/>
                <w:b/>
                <w:bCs/>
                <w:sz w:val="16"/>
                <w:szCs w:val="16"/>
              </w:rPr>
              <w:t xml:space="preserve">toutefois </w:t>
            </w:r>
            <w:r w:rsidRPr="005A0E3F">
              <w:rPr>
                <w:rFonts w:ascii="Tw Cen MT" w:eastAsia="Gill Sans MT" w:hAnsi="Tw Cen MT"/>
                <w:b/>
                <w:bCs/>
                <w:sz w:val="16"/>
                <w:szCs w:val="16"/>
              </w:rPr>
              <w:t>trop nombreuses pour être efficaces (disparités entre états membres, superposition des unions...).</w:t>
            </w:r>
          </w:p>
          <w:p w:rsidR="00151059" w:rsidRPr="00F0458F" w:rsidRDefault="00151059" w:rsidP="005A0E3F">
            <w:pPr>
              <w:rPr>
                <w:rFonts w:ascii="Tw Cen MT" w:eastAsia="Gill Sans MT" w:hAnsi="Tw Cen MT"/>
                <w:b/>
                <w:bCs/>
                <w:sz w:val="16"/>
                <w:szCs w:val="16"/>
              </w:rPr>
            </w:pPr>
            <w:r w:rsidRPr="005A0E3F">
              <w:rPr>
                <w:rFonts w:ascii="Tw Cen MT" w:eastAsia="Gill Sans MT" w:hAnsi="Tw Cen MT"/>
                <w:b/>
                <w:bCs/>
                <w:sz w:val="16"/>
                <w:szCs w:val="16"/>
                <w:u w:val="single"/>
              </w:rPr>
              <w:t xml:space="preserve">- La </w:t>
            </w:r>
            <w:proofErr w:type="spellStart"/>
            <w:r w:rsidRPr="005A0E3F">
              <w:rPr>
                <w:rFonts w:ascii="Tw Cen MT" w:eastAsia="Gill Sans MT" w:hAnsi="Tw Cen MT"/>
                <w:b/>
                <w:bCs/>
                <w:sz w:val="16"/>
                <w:szCs w:val="16"/>
                <w:u w:val="single"/>
              </w:rPr>
              <w:t>Zlea</w:t>
            </w:r>
            <w:proofErr w:type="spellEnd"/>
            <w:r w:rsidRPr="005A0E3F">
              <w:rPr>
                <w:rFonts w:ascii="Tw Cen MT" w:eastAsia="Gill Sans MT" w:hAnsi="Tw Cen MT"/>
                <w:b/>
                <w:bCs/>
                <w:sz w:val="16"/>
                <w:szCs w:val="16"/>
                <w:u w:val="single"/>
              </w:rPr>
              <w:t>, un projet en panne</w:t>
            </w:r>
            <w:r>
              <w:rPr>
                <w:rFonts w:ascii="Tw Cen MT" w:eastAsia="Gill Sans MT" w:hAnsi="Tw Cen MT"/>
                <w:b/>
                <w:bCs/>
                <w:sz w:val="16"/>
                <w:szCs w:val="16"/>
              </w:rPr>
              <w:t> : Il s’agirait</w:t>
            </w:r>
            <w:r w:rsidRPr="005A0E3F">
              <w:rPr>
                <w:rFonts w:ascii="Tw Cen MT" w:eastAsia="Gill Sans MT" w:hAnsi="Tw Cen MT"/>
                <w:b/>
                <w:bCs/>
                <w:sz w:val="16"/>
                <w:szCs w:val="16"/>
              </w:rPr>
              <w:t xml:space="preserve"> d’une extension du modèle de</w:t>
            </w:r>
            <w:r>
              <w:rPr>
                <w:rFonts w:ascii="Tw Cen MT" w:eastAsia="Gill Sans MT" w:hAnsi="Tw Cen MT"/>
                <w:b/>
                <w:bCs/>
                <w:sz w:val="16"/>
                <w:szCs w:val="16"/>
              </w:rPr>
              <w:t xml:space="preserve"> l’Alena</w:t>
            </w:r>
            <w:r w:rsidRPr="005A0E3F">
              <w:rPr>
                <w:rFonts w:ascii="Tw Cen MT" w:eastAsia="Gill Sans MT" w:hAnsi="Tw Cen MT"/>
                <w:b/>
                <w:bCs/>
                <w:sz w:val="16"/>
                <w:szCs w:val="16"/>
              </w:rPr>
              <w:t xml:space="preserve">, projet </w:t>
            </w:r>
            <w:r>
              <w:rPr>
                <w:rFonts w:ascii="Tw Cen MT" w:eastAsia="Gill Sans MT" w:hAnsi="Tw Cen MT"/>
                <w:b/>
                <w:bCs/>
                <w:sz w:val="16"/>
                <w:szCs w:val="16"/>
              </w:rPr>
              <w:t xml:space="preserve">qui rencontre </w:t>
            </w:r>
            <w:r w:rsidRPr="005A0E3F">
              <w:rPr>
                <w:rFonts w:ascii="Tw Cen MT" w:eastAsia="Gill Sans MT" w:hAnsi="Tw Cen MT"/>
                <w:b/>
                <w:bCs/>
                <w:sz w:val="16"/>
                <w:szCs w:val="16"/>
              </w:rPr>
              <w:t xml:space="preserve"> l’opposition de nombreux pays notamment en Amérique du Sud. Pour contourner le gel de ce projet, les EUA signent des accords commerciaux bilatéraux avec certains pays (Colombie, Chili, Pérou).</w:t>
            </w:r>
          </w:p>
        </w:tc>
        <w:tc>
          <w:tcPr>
            <w:tcW w:w="1276" w:type="dxa"/>
            <w:tcBorders>
              <w:bottom w:val="single" w:sz="4" w:space="0" w:color="auto"/>
            </w:tcBorders>
            <w:vAlign w:val="center"/>
          </w:tcPr>
          <w:p w:rsidR="00151059" w:rsidRDefault="00151059" w:rsidP="00A945CE">
            <w:pPr>
              <w:jc w:val="center"/>
              <w:rPr>
                <w:rFonts w:ascii="Tw Cen MT" w:hAnsi="Tw Cen MT"/>
                <w:b/>
                <w:i/>
                <w:sz w:val="16"/>
                <w:szCs w:val="16"/>
              </w:rPr>
            </w:pPr>
            <w:r>
              <w:rPr>
                <w:rFonts w:ascii="Tw Cen MT" w:hAnsi="Tw Cen MT"/>
                <w:b/>
                <w:i/>
                <w:sz w:val="16"/>
                <w:szCs w:val="16"/>
              </w:rPr>
              <w:t>- Extrait d’un article de « La croix » (2012)</w:t>
            </w:r>
          </w:p>
          <w:p w:rsidR="00151059" w:rsidRPr="00F0458F" w:rsidRDefault="00151059" w:rsidP="00A945CE">
            <w:pPr>
              <w:jc w:val="center"/>
              <w:rPr>
                <w:rFonts w:ascii="Tw Cen MT" w:hAnsi="Tw Cen MT"/>
                <w:b/>
                <w:i/>
                <w:sz w:val="16"/>
                <w:szCs w:val="16"/>
              </w:rPr>
            </w:pPr>
            <w:r>
              <w:rPr>
                <w:rFonts w:ascii="Tw Cen MT" w:hAnsi="Tw Cen MT"/>
                <w:b/>
                <w:i/>
                <w:sz w:val="16"/>
                <w:szCs w:val="16"/>
              </w:rPr>
              <w:t xml:space="preserve">- Carte : les intégrations régionales en Amérique du Sud </w:t>
            </w:r>
          </w:p>
        </w:tc>
        <w:tc>
          <w:tcPr>
            <w:tcW w:w="1494" w:type="dxa"/>
            <w:gridSpan w:val="2"/>
            <w:vMerge w:val="restart"/>
            <w:vAlign w:val="center"/>
          </w:tcPr>
          <w:p w:rsidR="00151059" w:rsidRDefault="00151059" w:rsidP="00A945CE">
            <w:pPr>
              <w:ind w:left="-108" w:right="-31"/>
              <w:jc w:val="center"/>
              <w:rPr>
                <w:rFonts w:ascii="Tw Cen MT" w:hAnsi="Tw Cen MT"/>
                <w:b/>
                <w:sz w:val="16"/>
                <w:szCs w:val="16"/>
              </w:rPr>
            </w:pPr>
            <w:r>
              <w:rPr>
                <w:rFonts w:ascii="Tw Cen MT" w:hAnsi="Tw Cen MT"/>
                <w:b/>
                <w:sz w:val="16"/>
                <w:szCs w:val="16"/>
              </w:rPr>
              <w:t xml:space="preserve">- préparation écrite </w:t>
            </w:r>
          </w:p>
          <w:p w:rsidR="00151059" w:rsidRDefault="00151059" w:rsidP="00A945CE">
            <w:pPr>
              <w:ind w:left="-108" w:right="-31"/>
              <w:jc w:val="center"/>
              <w:rPr>
                <w:rFonts w:ascii="Tw Cen MT" w:hAnsi="Tw Cen MT"/>
                <w:b/>
                <w:sz w:val="16"/>
                <w:szCs w:val="16"/>
              </w:rPr>
            </w:pPr>
            <w:r>
              <w:rPr>
                <w:rFonts w:ascii="Tw Cen MT" w:hAnsi="Tw Cen MT"/>
                <w:b/>
                <w:sz w:val="16"/>
                <w:szCs w:val="16"/>
              </w:rPr>
              <w:t>(travail en autonomie)</w:t>
            </w:r>
          </w:p>
          <w:p w:rsidR="00151059" w:rsidRDefault="00151059" w:rsidP="00922B3A">
            <w:pPr>
              <w:ind w:left="-108" w:right="-31"/>
              <w:jc w:val="center"/>
              <w:rPr>
                <w:rFonts w:ascii="Tw Cen MT" w:hAnsi="Tw Cen MT"/>
                <w:b/>
                <w:sz w:val="16"/>
                <w:szCs w:val="16"/>
              </w:rPr>
            </w:pPr>
            <w:r>
              <w:rPr>
                <w:rFonts w:ascii="Tw Cen MT" w:hAnsi="Tw Cen MT"/>
                <w:b/>
                <w:sz w:val="16"/>
                <w:szCs w:val="16"/>
              </w:rPr>
              <w:t xml:space="preserve">- désignation d’un rapporteur afin d’exposer le travail du groupe. </w:t>
            </w:r>
          </w:p>
          <w:p w:rsidR="00151059" w:rsidRDefault="00151059" w:rsidP="00922B3A">
            <w:pPr>
              <w:ind w:left="-108" w:right="-31"/>
              <w:jc w:val="center"/>
              <w:rPr>
                <w:rFonts w:ascii="Tw Cen MT" w:hAnsi="Tw Cen MT"/>
                <w:b/>
                <w:sz w:val="16"/>
                <w:szCs w:val="16"/>
              </w:rPr>
            </w:pPr>
            <w:r w:rsidRPr="00151059">
              <w:rPr>
                <w:rFonts w:ascii="Tw Cen MT" w:hAnsi="Tw Cen MT"/>
                <w:b/>
                <w:color w:val="C00000"/>
                <w:sz w:val="16"/>
                <w:szCs w:val="16"/>
                <w:u w:val="single"/>
              </w:rPr>
              <w:t>NB</w:t>
            </w:r>
            <w:r>
              <w:rPr>
                <w:rFonts w:ascii="Tw Cen MT" w:hAnsi="Tw Cen MT"/>
                <w:b/>
                <w:sz w:val="16"/>
                <w:szCs w:val="16"/>
              </w:rPr>
              <w:t xml:space="preserve"> : </w:t>
            </w:r>
            <w:r w:rsidRPr="00151059">
              <w:rPr>
                <w:rFonts w:ascii="Tw Cen MT" w:hAnsi="Tw Cen MT"/>
                <w:b/>
                <w:sz w:val="16"/>
                <w:szCs w:val="16"/>
              </w:rPr>
              <w:t>Durant le temps de préparation, l’enseignant passe dans les rangs afin d’aider les élèves demandeurs et/ou en difficulté.</w:t>
            </w:r>
          </w:p>
          <w:p w:rsidR="00B460D6" w:rsidRPr="00F0458F" w:rsidRDefault="00B460D6" w:rsidP="00922B3A">
            <w:pPr>
              <w:ind w:left="-108" w:right="-31"/>
              <w:jc w:val="center"/>
              <w:rPr>
                <w:rFonts w:ascii="Tw Cen MT" w:hAnsi="Tw Cen MT"/>
                <w:b/>
                <w:sz w:val="16"/>
                <w:szCs w:val="16"/>
              </w:rPr>
            </w:pPr>
            <w:r>
              <w:rPr>
                <w:rFonts w:ascii="Tw Cen MT" w:hAnsi="Tw Cen MT"/>
                <w:b/>
                <w:sz w:val="16"/>
                <w:szCs w:val="16"/>
              </w:rPr>
              <w:t>- prise en note de la correction</w:t>
            </w:r>
          </w:p>
        </w:tc>
      </w:tr>
      <w:tr w:rsidR="00151059" w:rsidRPr="00FB4323" w:rsidTr="00E759E4">
        <w:trPr>
          <w:cantSplit/>
          <w:trHeight w:val="574"/>
        </w:trPr>
        <w:tc>
          <w:tcPr>
            <w:tcW w:w="426" w:type="dxa"/>
            <w:vMerge/>
            <w:shd w:val="clear" w:color="auto" w:fill="984806" w:themeFill="accent6" w:themeFillShade="80"/>
            <w:textDirection w:val="btLr"/>
            <w:vAlign w:val="center"/>
          </w:tcPr>
          <w:p w:rsidR="00151059" w:rsidRPr="00112A72" w:rsidRDefault="00151059" w:rsidP="008A629F">
            <w:pPr>
              <w:ind w:left="113" w:right="113"/>
              <w:jc w:val="center"/>
              <w:rPr>
                <w:rFonts w:ascii="Tw Cen MT" w:hAnsi="Tw Cen MT"/>
                <w:b/>
                <w:bCs/>
                <w:color w:val="FFFFFF" w:themeColor="background1"/>
                <w:sz w:val="16"/>
                <w:szCs w:val="16"/>
              </w:rPr>
            </w:pPr>
          </w:p>
        </w:tc>
        <w:tc>
          <w:tcPr>
            <w:tcW w:w="1276" w:type="dxa"/>
            <w:vAlign w:val="center"/>
          </w:tcPr>
          <w:p w:rsidR="00151059" w:rsidRDefault="00151059" w:rsidP="000001E0">
            <w:pPr>
              <w:jc w:val="center"/>
              <w:rPr>
                <w:rFonts w:ascii="Tw Cen MT" w:hAnsi="Tw Cen MT"/>
                <w:b/>
                <w:bCs/>
                <w:smallCaps/>
                <w:color w:val="00B050"/>
                <w:sz w:val="18"/>
                <w:szCs w:val="18"/>
                <w:u w:val="single"/>
              </w:rPr>
            </w:pPr>
            <w:r w:rsidRPr="000001E0">
              <w:rPr>
                <w:rFonts w:ascii="Tw Cen MT" w:hAnsi="Tw Cen MT"/>
                <w:b/>
                <w:bCs/>
                <w:smallCaps/>
                <w:color w:val="00B050"/>
                <w:sz w:val="18"/>
                <w:szCs w:val="18"/>
                <w:u w:val="single"/>
              </w:rPr>
              <w:t>3</w:t>
            </w:r>
            <w:r>
              <w:rPr>
                <w:rFonts w:ascii="Tw Cen MT" w:hAnsi="Tw Cen MT"/>
                <w:b/>
                <w:bCs/>
                <w:smallCaps/>
                <w:color w:val="00B050"/>
                <w:sz w:val="18"/>
                <w:szCs w:val="18"/>
                <w:u w:val="single"/>
              </w:rPr>
              <w:t xml:space="preserve">. A l'échelle continentale, une </w:t>
            </w:r>
            <w:r w:rsidRPr="000001E0">
              <w:rPr>
                <w:rFonts w:ascii="Tw Cen MT" w:hAnsi="Tw Cen MT"/>
                <w:b/>
                <w:bCs/>
                <w:smallCaps/>
                <w:color w:val="00B050"/>
                <w:sz w:val="18"/>
                <w:szCs w:val="18"/>
                <w:u w:val="single"/>
              </w:rPr>
              <w:t xml:space="preserve">intégration </w:t>
            </w:r>
          </w:p>
          <w:p w:rsidR="00151059" w:rsidRPr="000001E0" w:rsidRDefault="00151059" w:rsidP="000001E0">
            <w:pPr>
              <w:jc w:val="center"/>
              <w:rPr>
                <w:rFonts w:ascii="Tw Cen MT" w:hAnsi="Tw Cen MT"/>
                <w:b/>
                <w:bCs/>
                <w:smallCaps/>
                <w:color w:val="00B050"/>
                <w:sz w:val="18"/>
                <w:szCs w:val="18"/>
                <w:u w:val="single"/>
              </w:rPr>
            </w:pPr>
            <w:r w:rsidRPr="000001E0">
              <w:rPr>
                <w:rFonts w:ascii="Tw Cen MT" w:hAnsi="Tw Cen MT"/>
                <w:b/>
                <w:bCs/>
                <w:smallCaps/>
                <w:color w:val="00B050"/>
                <w:sz w:val="18"/>
                <w:szCs w:val="18"/>
                <w:u w:val="single"/>
              </w:rPr>
              <w:t>en panne</w:t>
            </w:r>
          </w:p>
          <w:p w:rsidR="00151059" w:rsidRPr="004F2B75" w:rsidRDefault="00151059" w:rsidP="000001E0">
            <w:pPr>
              <w:jc w:val="center"/>
              <w:rPr>
                <w:rFonts w:ascii="Tw Cen MT" w:hAnsi="Tw Cen MT"/>
                <w:b/>
                <w:bCs/>
                <w:color w:val="0070C0"/>
                <w:sz w:val="16"/>
                <w:szCs w:val="16"/>
              </w:rPr>
            </w:pPr>
            <w:r w:rsidRPr="004F2B75">
              <w:rPr>
                <w:rFonts w:ascii="Tw Cen MT" w:hAnsi="Tw Cen MT"/>
                <w:b/>
                <w:bCs/>
                <w:color w:val="0070C0"/>
                <w:sz w:val="16"/>
                <w:szCs w:val="16"/>
              </w:rPr>
              <w:t xml:space="preserve">Diapo 8  </w:t>
            </w:r>
          </w:p>
          <w:p w:rsidR="00151059" w:rsidRPr="0020458E" w:rsidRDefault="00151059" w:rsidP="000001E0">
            <w:pPr>
              <w:jc w:val="center"/>
              <w:rPr>
                <w:rFonts w:ascii="Tw Cen MT" w:hAnsi="Tw Cen MT"/>
                <w:b/>
                <w:bCs/>
                <w:color w:val="0070C0"/>
                <w:sz w:val="16"/>
                <w:szCs w:val="16"/>
              </w:rPr>
            </w:pPr>
            <w:r w:rsidRPr="004F2B75">
              <w:rPr>
                <w:rFonts w:ascii="Tw Cen MT" w:hAnsi="Tw Cen MT"/>
                <w:b/>
                <w:bCs/>
                <w:color w:val="0070C0"/>
                <w:sz w:val="16"/>
                <w:szCs w:val="16"/>
              </w:rPr>
              <w:t>Fiche 4</w:t>
            </w:r>
          </w:p>
        </w:tc>
        <w:tc>
          <w:tcPr>
            <w:tcW w:w="3118" w:type="dxa"/>
            <w:vMerge/>
            <w:tcBorders>
              <w:bottom w:val="single" w:sz="4" w:space="0" w:color="auto"/>
            </w:tcBorders>
            <w:vAlign w:val="center"/>
          </w:tcPr>
          <w:p w:rsidR="00151059" w:rsidRPr="00E4750C" w:rsidRDefault="00151059" w:rsidP="003B30C3">
            <w:pPr>
              <w:jc w:val="center"/>
              <w:rPr>
                <w:rFonts w:ascii="Tw Cen MT" w:hAnsi="Tw Cen MT"/>
                <w:b/>
                <w:sz w:val="16"/>
                <w:szCs w:val="16"/>
              </w:rPr>
            </w:pPr>
          </w:p>
        </w:tc>
        <w:tc>
          <w:tcPr>
            <w:tcW w:w="1560" w:type="dxa"/>
            <w:gridSpan w:val="2"/>
            <w:tcBorders>
              <w:bottom w:val="single" w:sz="4" w:space="0" w:color="auto"/>
            </w:tcBorders>
            <w:vAlign w:val="center"/>
          </w:tcPr>
          <w:p w:rsidR="00151059" w:rsidRPr="00E4750C" w:rsidRDefault="00151059" w:rsidP="008A629F">
            <w:pPr>
              <w:jc w:val="center"/>
              <w:rPr>
                <w:rFonts w:ascii="Tw Cen MT" w:hAnsi="Tw Cen MT"/>
                <w:b/>
                <w:bCs/>
                <w:i/>
                <w:sz w:val="16"/>
                <w:szCs w:val="16"/>
              </w:rPr>
            </w:pPr>
            <w:r>
              <w:rPr>
                <w:rFonts w:ascii="Tw Cen MT" w:hAnsi="Tw Cen MT"/>
                <w:b/>
                <w:bCs/>
                <w:i/>
                <w:sz w:val="16"/>
                <w:szCs w:val="16"/>
              </w:rPr>
              <w:t xml:space="preserve">Pourquoi le projet d’une intégration continentale est-il en panne ? </w:t>
            </w:r>
          </w:p>
        </w:tc>
        <w:tc>
          <w:tcPr>
            <w:tcW w:w="7087" w:type="dxa"/>
            <w:gridSpan w:val="2"/>
            <w:vMerge/>
            <w:tcBorders>
              <w:bottom w:val="single" w:sz="4" w:space="0" w:color="auto"/>
            </w:tcBorders>
            <w:vAlign w:val="center"/>
          </w:tcPr>
          <w:p w:rsidR="00151059" w:rsidRPr="00E4750C" w:rsidRDefault="00151059" w:rsidP="003B30C3">
            <w:pPr>
              <w:rPr>
                <w:rFonts w:ascii="Tw Cen MT" w:eastAsia="Gill Sans MT" w:hAnsi="Tw Cen MT"/>
                <w:b/>
                <w:bCs/>
                <w:sz w:val="16"/>
                <w:szCs w:val="16"/>
              </w:rPr>
            </w:pPr>
          </w:p>
        </w:tc>
        <w:tc>
          <w:tcPr>
            <w:tcW w:w="1276" w:type="dxa"/>
            <w:tcBorders>
              <w:top w:val="single" w:sz="4" w:space="0" w:color="auto"/>
            </w:tcBorders>
            <w:vAlign w:val="center"/>
          </w:tcPr>
          <w:p w:rsidR="00151059" w:rsidRPr="00E4750C" w:rsidRDefault="00151059" w:rsidP="008A629F">
            <w:pPr>
              <w:jc w:val="center"/>
              <w:rPr>
                <w:rFonts w:ascii="Tw Cen MT" w:hAnsi="Tw Cen MT"/>
                <w:b/>
                <w:i/>
                <w:sz w:val="16"/>
                <w:szCs w:val="16"/>
              </w:rPr>
            </w:pPr>
            <w:r>
              <w:rPr>
                <w:rFonts w:ascii="Tw Cen MT" w:hAnsi="Tw Cen MT"/>
                <w:b/>
                <w:i/>
                <w:sz w:val="16"/>
                <w:szCs w:val="16"/>
              </w:rPr>
              <w:t xml:space="preserve">Texte : la </w:t>
            </w:r>
            <w:proofErr w:type="spellStart"/>
            <w:r>
              <w:rPr>
                <w:rFonts w:ascii="Tw Cen MT" w:hAnsi="Tw Cen MT"/>
                <w:b/>
                <w:i/>
                <w:sz w:val="16"/>
                <w:szCs w:val="16"/>
              </w:rPr>
              <w:t>Zlea</w:t>
            </w:r>
            <w:proofErr w:type="spellEnd"/>
            <w:r>
              <w:rPr>
                <w:rFonts w:ascii="Tw Cen MT" w:hAnsi="Tw Cen MT"/>
                <w:b/>
                <w:i/>
                <w:sz w:val="16"/>
                <w:szCs w:val="16"/>
              </w:rPr>
              <w:t>, un projet gelé</w:t>
            </w:r>
          </w:p>
        </w:tc>
        <w:tc>
          <w:tcPr>
            <w:tcW w:w="1494" w:type="dxa"/>
            <w:gridSpan w:val="2"/>
            <w:vMerge/>
            <w:vAlign w:val="center"/>
          </w:tcPr>
          <w:p w:rsidR="00151059" w:rsidRPr="00E4750C" w:rsidRDefault="00151059" w:rsidP="003B30C3">
            <w:pPr>
              <w:ind w:left="-108" w:right="-31"/>
              <w:jc w:val="center"/>
              <w:rPr>
                <w:rFonts w:ascii="Tw Cen MT" w:hAnsi="Tw Cen MT"/>
                <w:b/>
                <w:sz w:val="16"/>
                <w:szCs w:val="16"/>
              </w:rPr>
            </w:pPr>
          </w:p>
        </w:tc>
      </w:tr>
      <w:tr w:rsidR="000001E0" w:rsidRPr="00FB4323" w:rsidTr="00C0076F">
        <w:trPr>
          <w:cantSplit/>
          <w:trHeight w:val="436"/>
        </w:trPr>
        <w:tc>
          <w:tcPr>
            <w:tcW w:w="426" w:type="dxa"/>
            <w:shd w:val="clear" w:color="auto" w:fill="FFFF00"/>
            <w:textDirection w:val="btLr"/>
            <w:vAlign w:val="center"/>
          </w:tcPr>
          <w:p w:rsidR="000001E0" w:rsidRPr="00112A72" w:rsidRDefault="00112A72" w:rsidP="003E40B3">
            <w:pPr>
              <w:ind w:left="113" w:right="113"/>
              <w:jc w:val="center"/>
              <w:rPr>
                <w:rFonts w:ascii="Tw Cen MT" w:hAnsi="Tw Cen MT"/>
                <w:b/>
                <w:color w:val="FFFFFF" w:themeColor="background1"/>
                <w:sz w:val="16"/>
                <w:szCs w:val="16"/>
              </w:rPr>
            </w:pPr>
            <w:r w:rsidRPr="007D6269">
              <w:rPr>
                <w:rFonts w:ascii="Tw Cen MT" w:hAnsi="Tw Cen MT"/>
                <w:b/>
                <w:sz w:val="16"/>
                <w:szCs w:val="16"/>
              </w:rPr>
              <w:t>5</w:t>
            </w:r>
            <w:r w:rsidR="000001E0" w:rsidRPr="007D6269">
              <w:rPr>
                <w:rFonts w:ascii="Tw Cen MT" w:hAnsi="Tw Cen MT"/>
                <w:b/>
                <w:sz w:val="16"/>
                <w:szCs w:val="16"/>
              </w:rPr>
              <w:t xml:space="preserve"> mn</w:t>
            </w:r>
          </w:p>
        </w:tc>
        <w:tc>
          <w:tcPr>
            <w:tcW w:w="1276" w:type="dxa"/>
            <w:vAlign w:val="center"/>
          </w:tcPr>
          <w:p w:rsidR="000001E0" w:rsidRDefault="000001E0" w:rsidP="00464880">
            <w:pPr>
              <w:ind w:left="34"/>
              <w:jc w:val="center"/>
              <w:rPr>
                <w:rFonts w:ascii="Tw Cen MT" w:hAnsi="Tw Cen MT"/>
                <w:b/>
                <w:bCs/>
                <w:smallCaps/>
                <w:color w:val="C00000"/>
                <w:sz w:val="16"/>
                <w:szCs w:val="16"/>
                <w:u w:val="single"/>
              </w:rPr>
            </w:pPr>
            <w:r>
              <w:rPr>
                <w:rFonts w:ascii="Tw Cen MT" w:hAnsi="Tw Cen MT"/>
                <w:b/>
                <w:bCs/>
                <w:smallCaps/>
                <w:color w:val="C00000"/>
                <w:sz w:val="16"/>
                <w:szCs w:val="16"/>
                <w:u w:val="single"/>
              </w:rPr>
              <w:t>Conclusion</w:t>
            </w:r>
          </w:p>
          <w:p w:rsidR="004F2B75" w:rsidRPr="004F2B75" w:rsidRDefault="004F2B75" w:rsidP="004F2B75">
            <w:pPr>
              <w:jc w:val="center"/>
              <w:rPr>
                <w:rFonts w:ascii="Tw Cen MT" w:hAnsi="Tw Cen MT"/>
                <w:b/>
                <w:bCs/>
                <w:color w:val="0070C0"/>
                <w:sz w:val="16"/>
                <w:szCs w:val="16"/>
              </w:rPr>
            </w:pPr>
            <w:r w:rsidRPr="004F2B75">
              <w:rPr>
                <w:rFonts w:ascii="Tw Cen MT" w:hAnsi="Tw Cen MT"/>
                <w:b/>
                <w:bCs/>
                <w:color w:val="0070C0"/>
                <w:sz w:val="16"/>
                <w:szCs w:val="16"/>
              </w:rPr>
              <w:t xml:space="preserve">Diapo 8  </w:t>
            </w:r>
          </w:p>
        </w:tc>
        <w:tc>
          <w:tcPr>
            <w:tcW w:w="14535" w:type="dxa"/>
            <w:gridSpan w:val="8"/>
            <w:tcBorders>
              <w:right w:val="single" w:sz="4" w:space="0" w:color="auto"/>
            </w:tcBorders>
            <w:shd w:val="clear" w:color="auto" w:fill="D6E3BC" w:themeFill="accent3" w:themeFillTint="66"/>
            <w:vAlign w:val="center"/>
          </w:tcPr>
          <w:p w:rsidR="000001E0" w:rsidRPr="000001E0" w:rsidRDefault="000001E0" w:rsidP="000001E0">
            <w:pPr>
              <w:ind w:left="34" w:right="-31"/>
              <w:rPr>
                <w:rFonts w:ascii="Tw Cen MT" w:hAnsi="Tw Cen MT"/>
                <w:b/>
                <w:sz w:val="16"/>
                <w:szCs w:val="16"/>
              </w:rPr>
            </w:pPr>
            <w:r w:rsidRPr="000001E0">
              <w:rPr>
                <w:rFonts w:ascii="Tw Cen MT" w:hAnsi="Tw Cen MT"/>
                <w:b/>
                <w:sz w:val="16"/>
                <w:szCs w:val="16"/>
              </w:rPr>
              <w:t xml:space="preserve">L'intégration continentale apparait mitigée même si on peut souligner un certain nombre de réussites qui n'ont toutefois pas permis d'apaiser toutes les tensions. </w:t>
            </w:r>
          </w:p>
          <w:p w:rsidR="000001E0" w:rsidRPr="000001E0" w:rsidRDefault="000001E0" w:rsidP="000001E0">
            <w:pPr>
              <w:ind w:left="34" w:right="-31"/>
              <w:rPr>
                <w:rFonts w:ascii="Tw Cen MT" w:hAnsi="Tw Cen MT"/>
                <w:b/>
                <w:sz w:val="16"/>
                <w:szCs w:val="16"/>
              </w:rPr>
            </w:pPr>
            <w:r w:rsidRPr="000001E0">
              <w:rPr>
                <w:rFonts w:ascii="Tw Cen MT" w:hAnsi="Tw Cen MT"/>
                <w:b/>
                <w:sz w:val="16"/>
                <w:szCs w:val="16"/>
              </w:rPr>
              <w:t xml:space="preserve">Les intégrations restent aujourd'hui plus économiques que politiques à la différence de l'intégration européenne. </w:t>
            </w:r>
          </w:p>
          <w:p w:rsidR="000001E0" w:rsidRPr="00EA5CD9" w:rsidRDefault="000001E0" w:rsidP="00C0076F">
            <w:pPr>
              <w:ind w:left="34" w:right="-31"/>
              <w:rPr>
                <w:rFonts w:ascii="Tw Cen MT" w:hAnsi="Tw Cen MT"/>
                <w:b/>
                <w:sz w:val="16"/>
                <w:szCs w:val="16"/>
              </w:rPr>
            </w:pPr>
            <w:r w:rsidRPr="000001E0">
              <w:rPr>
                <w:rFonts w:ascii="Tw Cen MT" w:hAnsi="Tw Cen MT"/>
                <w:b/>
                <w:sz w:val="16"/>
                <w:szCs w:val="16"/>
              </w:rPr>
              <w:t>La mondialisation, notamment les nouvelles puissances asiatiques, bouleverse les relations interaméricaines. De nouvelles règles devront être définies pour poursuivre cette volonté d'unité.</w:t>
            </w:r>
          </w:p>
        </w:tc>
      </w:tr>
    </w:tbl>
    <w:p w:rsidR="000D4916" w:rsidRPr="00151059" w:rsidRDefault="000D4916" w:rsidP="00151059">
      <w:pPr>
        <w:rPr>
          <w:sz w:val="6"/>
          <w:szCs w:val="6"/>
        </w:rPr>
      </w:pPr>
      <w:bookmarkStart w:id="0" w:name="_GoBack"/>
      <w:bookmarkEnd w:id="0"/>
    </w:p>
    <w:sectPr w:rsidR="000D4916" w:rsidRPr="00151059" w:rsidSect="00151059">
      <w:pgSz w:w="16838" w:h="11906" w:orient="landscape"/>
      <w:pgMar w:top="284" w:right="567"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B419C"/>
    <w:multiLevelType w:val="hybridMultilevel"/>
    <w:tmpl w:val="6C80FCAE"/>
    <w:lvl w:ilvl="0" w:tplc="34A894C8">
      <w:start w:val="1"/>
      <w:numFmt w:val="bullet"/>
      <w:lvlText w:val="-"/>
      <w:lvlJc w:val="left"/>
      <w:pPr>
        <w:tabs>
          <w:tab w:val="num" w:pos="720"/>
        </w:tabs>
        <w:ind w:left="720" w:hanging="360"/>
      </w:pPr>
      <w:rPr>
        <w:rFonts w:ascii="Times New Roman" w:hAnsi="Times New Roman" w:hint="default"/>
      </w:rPr>
    </w:lvl>
    <w:lvl w:ilvl="1" w:tplc="44CE0A20" w:tentative="1">
      <w:start w:val="1"/>
      <w:numFmt w:val="bullet"/>
      <w:lvlText w:val="-"/>
      <w:lvlJc w:val="left"/>
      <w:pPr>
        <w:tabs>
          <w:tab w:val="num" w:pos="1440"/>
        </w:tabs>
        <w:ind w:left="1440" w:hanging="360"/>
      </w:pPr>
      <w:rPr>
        <w:rFonts w:ascii="Times New Roman" w:hAnsi="Times New Roman" w:hint="default"/>
      </w:rPr>
    </w:lvl>
    <w:lvl w:ilvl="2" w:tplc="ACD286B4" w:tentative="1">
      <w:start w:val="1"/>
      <w:numFmt w:val="bullet"/>
      <w:lvlText w:val="-"/>
      <w:lvlJc w:val="left"/>
      <w:pPr>
        <w:tabs>
          <w:tab w:val="num" w:pos="2160"/>
        </w:tabs>
        <w:ind w:left="2160" w:hanging="360"/>
      </w:pPr>
      <w:rPr>
        <w:rFonts w:ascii="Times New Roman" w:hAnsi="Times New Roman" w:hint="default"/>
      </w:rPr>
    </w:lvl>
    <w:lvl w:ilvl="3" w:tplc="0BBA3820" w:tentative="1">
      <w:start w:val="1"/>
      <w:numFmt w:val="bullet"/>
      <w:lvlText w:val="-"/>
      <w:lvlJc w:val="left"/>
      <w:pPr>
        <w:tabs>
          <w:tab w:val="num" w:pos="2880"/>
        </w:tabs>
        <w:ind w:left="2880" w:hanging="360"/>
      </w:pPr>
      <w:rPr>
        <w:rFonts w:ascii="Times New Roman" w:hAnsi="Times New Roman" w:hint="default"/>
      </w:rPr>
    </w:lvl>
    <w:lvl w:ilvl="4" w:tplc="6CE86588" w:tentative="1">
      <w:start w:val="1"/>
      <w:numFmt w:val="bullet"/>
      <w:lvlText w:val="-"/>
      <w:lvlJc w:val="left"/>
      <w:pPr>
        <w:tabs>
          <w:tab w:val="num" w:pos="3600"/>
        </w:tabs>
        <w:ind w:left="3600" w:hanging="360"/>
      </w:pPr>
      <w:rPr>
        <w:rFonts w:ascii="Times New Roman" w:hAnsi="Times New Roman" w:hint="default"/>
      </w:rPr>
    </w:lvl>
    <w:lvl w:ilvl="5" w:tplc="8A602E00" w:tentative="1">
      <w:start w:val="1"/>
      <w:numFmt w:val="bullet"/>
      <w:lvlText w:val="-"/>
      <w:lvlJc w:val="left"/>
      <w:pPr>
        <w:tabs>
          <w:tab w:val="num" w:pos="4320"/>
        </w:tabs>
        <w:ind w:left="4320" w:hanging="360"/>
      </w:pPr>
      <w:rPr>
        <w:rFonts w:ascii="Times New Roman" w:hAnsi="Times New Roman" w:hint="default"/>
      </w:rPr>
    </w:lvl>
    <w:lvl w:ilvl="6" w:tplc="150E0C00" w:tentative="1">
      <w:start w:val="1"/>
      <w:numFmt w:val="bullet"/>
      <w:lvlText w:val="-"/>
      <w:lvlJc w:val="left"/>
      <w:pPr>
        <w:tabs>
          <w:tab w:val="num" w:pos="5040"/>
        </w:tabs>
        <w:ind w:left="5040" w:hanging="360"/>
      </w:pPr>
      <w:rPr>
        <w:rFonts w:ascii="Times New Roman" w:hAnsi="Times New Roman" w:hint="default"/>
      </w:rPr>
    </w:lvl>
    <w:lvl w:ilvl="7" w:tplc="B43628CA" w:tentative="1">
      <w:start w:val="1"/>
      <w:numFmt w:val="bullet"/>
      <w:lvlText w:val="-"/>
      <w:lvlJc w:val="left"/>
      <w:pPr>
        <w:tabs>
          <w:tab w:val="num" w:pos="5760"/>
        </w:tabs>
        <w:ind w:left="5760" w:hanging="360"/>
      </w:pPr>
      <w:rPr>
        <w:rFonts w:ascii="Times New Roman" w:hAnsi="Times New Roman" w:hint="default"/>
      </w:rPr>
    </w:lvl>
    <w:lvl w:ilvl="8" w:tplc="58ECC8E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4D5BA6"/>
    <w:multiLevelType w:val="hybridMultilevel"/>
    <w:tmpl w:val="5C50CF3E"/>
    <w:lvl w:ilvl="0" w:tplc="040C0001">
      <w:start w:val="1"/>
      <w:numFmt w:val="bullet"/>
      <w:lvlText w:val=""/>
      <w:lvlJc w:val="left"/>
      <w:pPr>
        <w:tabs>
          <w:tab w:val="num" w:pos="720"/>
        </w:tabs>
        <w:ind w:left="720" w:hanging="360"/>
      </w:pPr>
      <w:rPr>
        <w:rFonts w:ascii="Symbol" w:hAnsi="Symbol" w:hint="default"/>
      </w:rPr>
    </w:lvl>
    <w:lvl w:ilvl="1" w:tplc="F6F4867C" w:tentative="1">
      <w:start w:val="1"/>
      <w:numFmt w:val="bullet"/>
      <w:lvlText w:val=""/>
      <w:lvlJc w:val="left"/>
      <w:pPr>
        <w:tabs>
          <w:tab w:val="num" w:pos="1440"/>
        </w:tabs>
        <w:ind w:left="1440" w:hanging="360"/>
      </w:pPr>
      <w:rPr>
        <w:rFonts w:ascii="Wingdings" w:hAnsi="Wingdings" w:hint="default"/>
      </w:rPr>
    </w:lvl>
    <w:lvl w:ilvl="2" w:tplc="DE48EC1E" w:tentative="1">
      <w:start w:val="1"/>
      <w:numFmt w:val="bullet"/>
      <w:lvlText w:val=""/>
      <w:lvlJc w:val="left"/>
      <w:pPr>
        <w:tabs>
          <w:tab w:val="num" w:pos="2160"/>
        </w:tabs>
        <w:ind w:left="2160" w:hanging="360"/>
      </w:pPr>
      <w:rPr>
        <w:rFonts w:ascii="Wingdings" w:hAnsi="Wingdings" w:hint="default"/>
      </w:rPr>
    </w:lvl>
    <w:lvl w:ilvl="3" w:tplc="C0286FF6" w:tentative="1">
      <w:start w:val="1"/>
      <w:numFmt w:val="bullet"/>
      <w:lvlText w:val=""/>
      <w:lvlJc w:val="left"/>
      <w:pPr>
        <w:tabs>
          <w:tab w:val="num" w:pos="2880"/>
        </w:tabs>
        <w:ind w:left="2880" w:hanging="360"/>
      </w:pPr>
      <w:rPr>
        <w:rFonts w:ascii="Wingdings" w:hAnsi="Wingdings" w:hint="default"/>
      </w:rPr>
    </w:lvl>
    <w:lvl w:ilvl="4" w:tplc="90FC9D98" w:tentative="1">
      <w:start w:val="1"/>
      <w:numFmt w:val="bullet"/>
      <w:lvlText w:val=""/>
      <w:lvlJc w:val="left"/>
      <w:pPr>
        <w:tabs>
          <w:tab w:val="num" w:pos="3600"/>
        </w:tabs>
        <w:ind w:left="3600" w:hanging="360"/>
      </w:pPr>
      <w:rPr>
        <w:rFonts w:ascii="Wingdings" w:hAnsi="Wingdings" w:hint="default"/>
      </w:rPr>
    </w:lvl>
    <w:lvl w:ilvl="5" w:tplc="781418DC" w:tentative="1">
      <w:start w:val="1"/>
      <w:numFmt w:val="bullet"/>
      <w:lvlText w:val=""/>
      <w:lvlJc w:val="left"/>
      <w:pPr>
        <w:tabs>
          <w:tab w:val="num" w:pos="4320"/>
        </w:tabs>
        <w:ind w:left="4320" w:hanging="360"/>
      </w:pPr>
      <w:rPr>
        <w:rFonts w:ascii="Wingdings" w:hAnsi="Wingdings" w:hint="default"/>
      </w:rPr>
    </w:lvl>
    <w:lvl w:ilvl="6" w:tplc="383E2314" w:tentative="1">
      <w:start w:val="1"/>
      <w:numFmt w:val="bullet"/>
      <w:lvlText w:val=""/>
      <w:lvlJc w:val="left"/>
      <w:pPr>
        <w:tabs>
          <w:tab w:val="num" w:pos="5040"/>
        </w:tabs>
        <w:ind w:left="5040" w:hanging="360"/>
      </w:pPr>
      <w:rPr>
        <w:rFonts w:ascii="Wingdings" w:hAnsi="Wingdings" w:hint="default"/>
      </w:rPr>
    </w:lvl>
    <w:lvl w:ilvl="7" w:tplc="212AC672" w:tentative="1">
      <w:start w:val="1"/>
      <w:numFmt w:val="bullet"/>
      <w:lvlText w:val=""/>
      <w:lvlJc w:val="left"/>
      <w:pPr>
        <w:tabs>
          <w:tab w:val="num" w:pos="5760"/>
        </w:tabs>
        <w:ind w:left="5760" w:hanging="360"/>
      </w:pPr>
      <w:rPr>
        <w:rFonts w:ascii="Wingdings" w:hAnsi="Wingdings" w:hint="default"/>
      </w:rPr>
    </w:lvl>
    <w:lvl w:ilvl="8" w:tplc="B37ADA9A" w:tentative="1">
      <w:start w:val="1"/>
      <w:numFmt w:val="bullet"/>
      <w:lvlText w:val=""/>
      <w:lvlJc w:val="left"/>
      <w:pPr>
        <w:tabs>
          <w:tab w:val="num" w:pos="6480"/>
        </w:tabs>
        <w:ind w:left="6480" w:hanging="360"/>
      </w:pPr>
      <w:rPr>
        <w:rFonts w:ascii="Wingdings" w:hAnsi="Wingdings" w:hint="default"/>
      </w:rPr>
    </w:lvl>
  </w:abstractNum>
  <w:abstractNum w:abstractNumId="2">
    <w:nsid w:val="297A79F0"/>
    <w:multiLevelType w:val="hybridMultilevel"/>
    <w:tmpl w:val="8A903C58"/>
    <w:lvl w:ilvl="0" w:tplc="4B80C0F4">
      <w:start w:val="1"/>
      <w:numFmt w:val="bullet"/>
      <w:lvlText w:val=""/>
      <w:lvlJc w:val="left"/>
      <w:pPr>
        <w:tabs>
          <w:tab w:val="num" w:pos="720"/>
        </w:tabs>
        <w:ind w:left="720" w:hanging="360"/>
      </w:pPr>
      <w:rPr>
        <w:rFonts w:ascii="Wingdings" w:hAnsi="Wingdings" w:hint="default"/>
      </w:rPr>
    </w:lvl>
    <w:lvl w:ilvl="1" w:tplc="F6F4867C" w:tentative="1">
      <w:start w:val="1"/>
      <w:numFmt w:val="bullet"/>
      <w:lvlText w:val=""/>
      <w:lvlJc w:val="left"/>
      <w:pPr>
        <w:tabs>
          <w:tab w:val="num" w:pos="1440"/>
        </w:tabs>
        <w:ind w:left="1440" w:hanging="360"/>
      </w:pPr>
      <w:rPr>
        <w:rFonts w:ascii="Wingdings" w:hAnsi="Wingdings" w:hint="default"/>
      </w:rPr>
    </w:lvl>
    <w:lvl w:ilvl="2" w:tplc="DE48EC1E" w:tentative="1">
      <w:start w:val="1"/>
      <w:numFmt w:val="bullet"/>
      <w:lvlText w:val=""/>
      <w:lvlJc w:val="left"/>
      <w:pPr>
        <w:tabs>
          <w:tab w:val="num" w:pos="2160"/>
        </w:tabs>
        <w:ind w:left="2160" w:hanging="360"/>
      </w:pPr>
      <w:rPr>
        <w:rFonts w:ascii="Wingdings" w:hAnsi="Wingdings" w:hint="default"/>
      </w:rPr>
    </w:lvl>
    <w:lvl w:ilvl="3" w:tplc="C0286FF6" w:tentative="1">
      <w:start w:val="1"/>
      <w:numFmt w:val="bullet"/>
      <w:lvlText w:val=""/>
      <w:lvlJc w:val="left"/>
      <w:pPr>
        <w:tabs>
          <w:tab w:val="num" w:pos="2880"/>
        </w:tabs>
        <w:ind w:left="2880" w:hanging="360"/>
      </w:pPr>
      <w:rPr>
        <w:rFonts w:ascii="Wingdings" w:hAnsi="Wingdings" w:hint="default"/>
      </w:rPr>
    </w:lvl>
    <w:lvl w:ilvl="4" w:tplc="90FC9D98" w:tentative="1">
      <w:start w:val="1"/>
      <w:numFmt w:val="bullet"/>
      <w:lvlText w:val=""/>
      <w:lvlJc w:val="left"/>
      <w:pPr>
        <w:tabs>
          <w:tab w:val="num" w:pos="3600"/>
        </w:tabs>
        <w:ind w:left="3600" w:hanging="360"/>
      </w:pPr>
      <w:rPr>
        <w:rFonts w:ascii="Wingdings" w:hAnsi="Wingdings" w:hint="default"/>
      </w:rPr>
    </w:lvl>
    <w:lvl w:ilvl="5" w:tplc="781418DC" w:tentative="1">
      <w:start w:val="1"/>
      <w:numFmt w:val="bullet"/>
      <w:lvlText w:val=""/>
      <w:lvlJc w:val="left"/>
      <w:pPr>
        <w:tabs>
          <w:tab w:val="num" w:pos="4320"/>
        </w:tabs>
        <w:ind w:left="4320" w:hanging="360"/>
      </w:pPr>
      <w:rPr>
        <w:rFonts w:ascii="Wingdings" w:hAnsi="Wingdings" w:hint="default"/>
      </w:rPr>
    </w:lvl>
    <w:lvl w:ilvl="6" w:tplc="383E2314" w:tentative="1">
      <w:start w:val="1"/>
      <w:numFmt w:val="bullet"/>
      <w:lvlText w:val=""/>
      <w:lvlJc w:val="left"/>
      <w:pPr>
        <w:tabs>
          <w:tab w:val="num" w:pos="5040"/>
        </w:tabs>
        <w:ind w:left="5040" w:hanging="360"/>
      </w:pPr>
      <w:rPr>
        <w:rFonts w:ascii="Wingdings" w:hAnsi="Wingdings" w:hint="default"/>
      </w:rPr>
    </w:lvl>
    <w:lvl w:ilvl="7" w:tplc="212AC672" w:tentative="1">
      <w:start w:val="1"/>
      <w:numFmt w:val="bullet"/>
      <w:lvlText w:val=""/>
      <w:lvlJc w:val="left"/>
      <w:pPr>
        <w:tabs>
          <w:tab w:val="num" w:pos="5760"/>
        </w:tabs>
        <w:ind w:left="5760" w:hanging="360"/>
      </w:pPr>
      <w:rPr>
        <w:rFonts w:ascii="Wingdings" w:hAnsi="Wingdings" w:hint="default"/>
      </w:rPr>
    </w:lvl>
    <w:lvl w:ilvl="8" w:tplc="B37ADA9A" w:tentative="1">
      <w:start w:val="1"/>
      <w:numFmt w:val="bullet"/>
      <w:lvlText w:val=""/>
      <w:lvlJc w:val="left"/>
      <w:pPr>
        <w:tabs>
          <w:tab w:val="num" w:pos="6480"/>
        </w:tabs>
        <w:ind w:left="6480" w:hanging="360"/>
      </w:pPr>
      <w:rPr>
        <w:rFonts w:ascii="Wingdings" w:hAnsi="Wingdings" w:hint="default"/>
      </w:rPr>
    </w:lvl>
  </w:abstractNum>
  <w:abstractNum w:abstractNumId="3">
    <w:nsid w:val="40832ED1"/>
    <w:multiLevelType w:val="hybridMultilevel"/>
    <w:tmpl w:val="96A4789C"/>
    <w:lvl w:ilvl="0" w:tplc="040C0001">
      <w:start w:val="1"/>
      <w:numFmt w:val="bullet"/>
      <w:lvlText w:val=""/>
      <w:lvlJc w:val="left"/>
      <w:pPr>
        <w:tabs>
          <w:tab w:val="num" w:pos="720"/>
        </w:tabs>
        <w:ind w:left="720" w:hanging="360"/>
      </w:pPr>
      <w:rPr>
        <w:rFonts w:ascii="Symbol" w:hAnsi="Symbol" w:hint="default"/>
      </w:rPr>
    </w:lvl>
    <w:lvl w:ilvl="1" w:tplc="266EA4D2" w:tentative="1">
      <w:start w:val="1"/>
      <w:numFmt w:val="bullet"/>
      <w:lvlText w:val=""/>
      <w:lvlJc w:val="left"/>
      <w:pPr>
        <w:tabs>
          <w:tab w:val="num" w:pos="1440"/>
        </w:tabs>
        <w:ind w:left="1440" w:hanging="360"/>
      </w:pPr>
      <w:rPr>
        <w:rFonts w:ascii="Wingdings" w:hAnsi="Wingdings" w:hint="default"/>
      </w:rPr>
    </w:lvl>
    <w:lvl w:ilvl="2" w:tplc="B7B2CA64" w:tentative="1">
      <w:start w:val="1"/>
      <w:numFmt w:val="bullet"/>
      <w:lvlText w:val=""/>
      <w:lvlJc w:val="left"/>
      <w:pPr>
        <w:tabs>
          <w:tab w:val="num" w:pos="2160"/>
        </w:tabs>
        <w:ind w:left="2160" w:hanging="360"/>
      </w:pPr>
      <w:rPr>
        <w:rFonts w:ascii="Wingdings" w:hAnsi="Wingdings" w:hint="default"/>
      </w:rPr>
    </w:lvl>
    <w:lvl w:ilvl="3" w:tplc="F25E96F8" w:tentative="1">
      <w:start w:val="1"/>
      <w:numFmt w:val="bullet"/>
      <w:lvlText w:val=""/>
      <w:lvlJc w:val="left"/>
      <w:pPr>
        <w:tabs>
          <w:tab w:val="num" w:pos="2880"/>
        </w:tabs>
        <w:ind w:left="2880" w:hanging="360"/>
      </w:pPr>
      <w:rPr>
        <w:rFonts w:ascii="Wingdings" w:hAnsi="Wingdings" w:hint="default"/>
      </w:rPr>
    </w:lvl>
    <w:lvl w:ilvl="4" w:tplc="137832FC" w:tentative="1">
      <w:start w:val="1"/>
      <w:numFmt w:val="bullet"/>
      <w:lvlText w:val=""/>
      <w:lvlJc w:val="left"/>
      <w:pPr>
        <w:tabs>
          <w:tab w:val="num" w:pos="3600"/>
        </w:tabs>
        <w:ind w:left="3600" w:hanging="360"/>
      </w:pPr>
      <w:rPr>
        <w:rFonts w:ascii="Wingdings" w:hAnsi="Wingdings" w:hint="default"/>
      </w:rPr>
    </w:lvl>
    <w:lvl w:ilvl="5" w:tplc="5A10B0D6" w:tentative="1">
      <w:start w:val="1"/>
      <w:numFmt w:val="bullet"/>
      <w:lvlText w:val=""/>
      <w:lvlJc w:val="left"/>
      <w:pPr>
        <w:tabs>
          <w:tab w:val="num" w:pos="4320"/>
        </w:tabs>
        <w:ind w:left="4320" w:hanging="360"/>
      </w:pPr>
      <w:rPr>
        <w:rFonts w:ascii="Wingdings" w:hAnsi="Wingdings" w:hint="default"/>
      </w:rPr>
    </w:lvl>
    <w:lvl w:ilvl="6" w:tplc="7786E5DE" w:tentative="1">
      <w:start w:val="1"/>
      <w:numFmt w:val="bullet"/>
      <w:lvlText w:val=""/>
      <w:lvlJc w:val="left"/>
      <w:pPr>
        <w:tabs>
          <w:tab w:val="num" w:pos="5040"/>
        </w:tabs>
        <w:ind w:left="5040" w:hanging="360"/>
      </w:pPr>
      <w:rPr>
        <w:rFonts w:ascii="Wingdings" w:hAnsi="Wingdings" w:hint="default"/>
      </w:rPr>
    </w:lvl>
    <w:lvl w:ilvl="7" w:tplc="2788D0D8" w:tentative="1">
      <w:start w:val="1"/>
      <w:numFmt w:val="bullet"/>
      <w:lvlText w:val=""/>
      <w:lvlJc w:val="left"/>
      <w:pPr>
        <w:tabs>
          <w:tab w:val="num" w:pos="5760"/>
        </w:tabs>
        <w:ind w:left="5760" w:hanging="360"/>
      </w:pPr>
      <w:rPr>
        <w:rFonts w:ascii="Wingdings" w:hAnsi="Wingdings" w:hint="default"/>
      </w:rPr>
    </w:lvl>
    <w:lvl w:ilvl="8" w:tplc="7A8CF44A" w:tentative="1">
      <w:start w:val="1"/>
      <w:numFmt w:val="bullet"/>
      <w:lvlText w:val=""/>
      <w:lvlJc w:val="left"/>
      <w:pPr>
        <w:tabs>
          <w:tab w:val="num" w:pos="6480"/>
        </w:tabs>
        <w:ind w:left="6480" w:hanging="360"/>
      </w:pPr>
      <w:rPr>
        <w:rFonts w:ascii="Wingdings" w:hAnsi="Wingdings" w:hint="default"/>
      </w:rPr>
    </w:lvl>
  </w:abstractNum>
  <w:abstractNum w:abstractNumId="4">
    <w:nsid w:val="412B5D11"/>
    <w:multiLevelType w:val="hybridMultilevel"/>
    <w:tmpl w:val="2A489166"/>
    <w:lvl w:ilvl="0" w:tplc="69AA0678">
      <w:start w:val="1"/>
      <w:numFmt w:val="bullet"/>
      <w:lvlText w:val=""/>
      <w:lvlJc w:val="left"/>
      <w:pPr>
        <w:tabs>
          <w:tab w:val="num" w:pos="720"/>
        </w:tabs>
        <w:ind w:left="720" w:hanging="360"/>
      </w:pPr>
      <w:rPr>
        <w:rFonts w:ascii="Wingdings" w:hAnsi="Wingdings" w:hint="default"/>
      </w:rPr>
    </w:lvl>
    <w:lvl w:ilvl="1" w:tplc="683070DC" w:tentative="1">
      <w:start w:val="1"/>
      <w:numFmt w:val="bullet"/>
      <w:lvlText w:val=""/>
      <w:lvlJc w:val="left"/>
      <w:pPr>
        <w:tabs>
          <w:tab w:val="num" w:pos="1440"/>
        </w:tabs>
        <w:ind w:left="1440" w:hanging="360"/>
      </w:pPr>
      <w:rPr>
        <w:rFonts w:ascii="Wingdings" w:hAnsi="Wingdings" w:hint="default"/>
      </w:rPr>
    </w:lvl>
    <w:lvl w:ilvl="2" w:tplc="334A1FC2" w:tentative="1">
      <w:start w:val="1"/>
      <w:numFmt w:val="bullet"/>
      <w:lvlText w:val=""/>
      <w:lvlJc w:val="left"/>
      <w:pPr>
        <w:tabs>
          <w:tab w:val="num" w:pos="2160"/>
        </w:tabs>
        <w:ind w:left="2160" w:hanging="360"/>
      </w:pPr>
      <w:rPr>
        <w:rFonts w:ascii="Wingdings" w:hAnsi="Wingdings" w:hint="default"/>
      </w:rPr>
    </w:lvl>
    <w:lvl w:ilvl="3" w:tplc="D042316C" w:tentative="1">
      <w:start w:val="1"/>
      <w:numFmt w:val="bullet"/>
      <w:lvlText w:val=""/>
      <w:lvlJc w:val="left"/>
      <w:pPr>
        <w:tabs>
          <w:tab w:val="num" w:pos="2880"/>
        </w:tabs>
        <w:ind w:left="2880" w:hanging="360"/>
      </w:pPr>
      <w:rPr>
        <w:rFonts w:ascii="Wingdings" w:hAnsi="Wingdings" w:hint="default"/>
      </w:rPr>
    </w:lvl>
    <w:lvl w:ilvl="4" w:tplc="5FDAC9A2" w:tentative="1">
      <w:start w:val="1"/>
      <w:numFmt w:val="bullet"/>
      <w:lvlText w:val=""/>
      <w:lvlJc w:val="left"/>
      <w:pPr>
        <w:tabs>
          <w:tab w:val="num" w:pos="3600"/>
        </w:tabs>
        <w:ind w:left="3600" w:hanging="360"/>
      </w:pPr>
      <w:rPr>
        <w:rFonts w:ascii="Wingdings" w:hAnsi="Wingdings" w:hint="default"/>
      </w:rPr>
    </w:lvl>
    <w:lvl w:ilvl="5" w:tplc="032E53FE" w:tentative="1">
      <w:start w:val="1"/>
      <w:numFmt w:val="bullet"/>
      <w:lvlText w:val=""/>
      <w:lvlJc w:val="left"/>
      <w:pPr>
        <w:tabs>
          <w:tab w:val="num" w:pos="4320"/>
        </w:tabs>
        <w:ind w:left="4320" w:hanging="360"/>
      </w:pPr>
      <w:rPr>
        <w:rFonts w:ascii="Wingdings" w:hAnsi="Wingdings" w:hint="default"/>
      </w:rPr>
    </w:lvl>
    <w:lvl w:ilvl="6" w:tplc="B2D400DC" w:tentative="1">
      <w:start w:val="1"/>
      <w:numFmt w:val="bullet"/>
      <w:lvlText w:val=""/>
      <w:lvlJc w:val="left"/>
      <w:pPr>
        <w:tabs>
          <w:tab w:val="num" w:pos="5040"/>
        </w:tabs>
        <w:ind w:left="5040" w:hanging="360"/>
      </w:pPr>
      <w:rPr>
        <w:rFonts w:ascii="Wingdings" w:hAnsi="Wingdings" w:hint="default"/>
      </w:rPr>
    </w:lvl>
    <w:lvl w:ilvl="7" w:tplc="7A661B80" w:tentative="1">
      <w:start w:val="1"/>
      <w:numFmt w:val="bullet"/>
      <w:lvlText w:val=""/>
      <w:lvlJc w:val="left"/>
      <w:pPr>
        <w:tabs>
          <w:tab w:val="num" w:pos="5760"/>
        </w:tabs>
        <w:ind w:left="5760" w:hanging="360"/>
      </w:pPr>
      <w:rPr>
        <w:rFonts w:ascii="Wingdings" w:hAnsi="Wingdings" w:hint="default"/>
      </w:rPr>
    </w:lvl>
    <w:lvl w:ilvl="8" w:tplc="58D20634" w:tentative="1">
      <w:start w:val="1"/>
      <w:numFmt w:val="bullet"/>
      <w:lvlText w:val=""/>
      <w:lvlJc w:val="left"/>
      <w:pPr>
        <w:tabs>
          <w:tab w:val="num" w:pos="6480"/>
        </w:tabs>
        <w:ind w:left="6480" w:hanging="360"/>
      </w:pPr>
      <w:rPr>
        <w:rFonts w:ascii="Wingdings" w:hAnsi="Wingdings" w:hint="default"/>
      </w:rPr>
    </w:lvl>
  </w:abstractNum>
  <w:abstractNum w:abstractNumId="5">
    <w:nsid w:val="45AD3A5A"/>
    <w:multiLevelType w:val="hybridMultilevel"/>
    <w:tmpl w:val="8084D846"/>
    <w:lvl w:ilvl="0" w:tplc="040C0001">
      <w:start w:val="1"/>
      <w:numFmt w:val="bullet"/>
      <w:lvlText w:val=""/>
      <w:lvlJc w:val="left"/>
      <w:pPr>
        <w:tabs>
          <w:tab w:val="num" w:pos="720"/>
        </w:tabs>
        <w:ind w:left="720" w:hanging="360"/>
      </w:pPr>
      <w:rPr>
        <w:rFonts w:ascii="Symbol" w:hAnsi="Symbol" w:hint="default"/>
      </w:rPr>
    </w:lvl>
    <w:lvl w:ilvl="1" w:tplc="683070DC" w:tentative="1">
      <w:start w:val="1"/>
      <w:numFmt w:val="bullet"/>
      <w:lvlText w:val=""/>
      <w:lvlJc w:val="left"/>
      <w:pPr>
        <w:tabs>
          <w:tab w:val="num" w:pos="1440"/>
        </w:tabs>
        <w:ind w:left="1440" w:hanging="360"/>
      </w:pPr>
      <w:rPr>
        <w:rFonts w:ascii="Wingdings" w:hAnsi="Wingdings" w:hint="default"/>
      </w:rPr>
    </w:lvl>
    <w:lvl w:ilvl="2" w:tplc="334A1FC2" w:tentative="1">
      <w:start w:val="1"/>
      <w:numFmt w:val="bullet"/>
      <w:lvlText w:val=""/>
      <w:lvlJc w:val="left"/>
      <w:pPr>
        <w:tabs>
          <w:tab w:val="num" w:pos="2160"/>
        </w:tabs>
        <w:ind w:left="2160" w:hanging="360"/>
      </w:pPr>
      <w:rPr>
        <w:rFonts w:ascii="Wingdings" w:hAnsi="Wingdings" w:hint="default"/>
      </w:rPr>
    </w:lvl>
    <w:lvl w:ilvl="3" w:tplc="D042316C" w:tentative="1">
      <w:start w:val="1"/>
      <w:numFmt w:val="bullet"/>
      <w:lvlText w:val=""/>
      <w:lvlJc w:val="left"/>
      <w:pPr>
        <w:tabs>
          <w:tab w:val="num" w:pos="2880"/>
        </w:tabs>
        <w:ind w:left="2880" w:hanging="360"/>
      </w:pPr>
      <w:rPr>
        <w:rFonts w:ascii="Wingdings" w:hAnsi="Wingdings" w:hint="default"/>
      </w:rPr>
    </w:lvl>
    <w:lvl w:ilvl="4" w:tplc="5FDAC9A2" w:tentative="1">
      <w:start w:val="1"/>
      <w:numFmt w:val="bullet"/>
      <w:lvlText w:val=""/>
      <w:lvlJc w:val="left"/>
      <w:pPr>
        <w:tabs>
          <w:tab w:val="num" w:pos="3600"/>
        </w:tabs>
        <w:ind w:left="3600" w:hanging="360"/>
      </w:pPr>
      <w:rPr>
        <w:rFonts w:ascii="Wingdings" w:hAnsi="Wingdings" w:hint="default"/>
      </w:rPr>
    </w:lvl>
    <w:lvl w:ilvl="5" w:tplc="032E53FE" w:tentative="1">
      <w:start w:val="1"/>
      <w:numFmt w:val="bullet"/>
      <w:lvlText w:val=""/>
      <w:lvlJc w:val="left"/>
      <w:pPr>
        <w:tabs>
          <w:tab w:val="num" w:pos="4320"/>
        </w:tabs>
        <w:ind w:left="4320" w:hanging="360"/>
      </w:pPr>
      <w:rPr>
        <w:rFonts w:ascii="Wingdings" w:hAnsi="Wingdings" w:hint="default"/>
      </w:rPr>
    </w:lvl>
    <w:lvl w:ilvl="6" w:tplc="B2D400DC" w:tentative="1">
      <w:start w:val="1"/>
      <w:numFmt w:val="bullet"/>
      <w:lvlText w:val=""/>
      <w:lvlJc w:val="left"/>
      <w:pPr>
        <w:tabs>
          <w:tab w:val="num" w:pos="5040"/>
        </w:tabs>
        <w:ind w:left="5040" w:hanging="360"/>
      </w:pPr>
      <w:rPr>
        <w:rFonts w:ascii="Wingdings" w:hAnsi="Wingdings" w:hint="default"/>
      </w:rPr>
    </w:lvl>
    <w:lvl w:ilvl="7" w:tplc="7A661B80" w:tentative="1">
      <w:start w:val="1"/>
      <w:numFmt w:val="bullet"/>
      <w:lvlText w:val=""/>
      <w:lvlJc w:val="left"/>
      <w:pPr>
        <w:tabs>
          <w:tab w:val="num" w:pos="5760"/>
        </w:tabs>
        <w:ind w:left="5760" w:hanging="360"/>
      </w:pPr>
      <w:rPr>
        <w:rFonts w:ascii="Wingdings" w:hAnsi="Wingdings" w:hint="default"/>
      </w:rPr>
    </w:lvl>
    <w:lvl w:ilvl="8" w:tplc="58D20634" w:tentative="1">
      <w:start w:val="1"/>
      <w:numFmt w:val="bullet"/>
      <w:lvlText w:val=""/>
      <w:lvlJc w:val="left"/>
      <w:pPr>
        <w:tabs>
          <w:tab w:val="num" w:pos="6480"/>
        </w:tabs>
        <w:ind w:left="6480" w:hanging="360"/>
      </w:pPr>
      <w:rPr>
        <w:rFonts w:ascii="Wingdings" w:hAnsi="Wingdings" w:hint="default"/>
      </w:rPr>
    </w:lvl>
  </w:abstractNum>
  <w:abstractNum w:abstractNumId="6">
    <w:nsid w:val="46002FDB"/>
    <w:multiLevelType w:val="hybridMultilevel"/>
    <w:tmpl w:val="44A00BAA"/>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7">
    <w:nsid w:val="4656138F"/>
    <w:multiLevelType w:val="hybridMultilevel"/>
    <w:tmpl w:val="EF1EEBB2"/>
    <w:lvl w:ilvl="0" w:tplc="97AC1176">
      <w:start w:val="1"/>
      <w:numFmt w:val="bullet"/>
      <w:lvlText w:val=""/>
      <w:lvlJc w:val="left"/>
      <w:pPr>
        <w:tabs>
          <w:tab w:val="num" w:pos="720"/>
        </w:tabs>
        <w:ind w:left="720" w:hanging="360"/>
      </w:pPr>
      <w:rPr>
        <w:rFonts w:ascii="Wingdings" w:hAnsi="Wingdings" w:hint="default"/>
      </w:rPr>
    </w:lvl>
    <w:lvl w:ilvl="1" w:tplc="266EA4D2" w:tentative="1">
      <w:start w:val="1"/>
      <w:numFmt w:val="bullet"/>
      <w:lvlText w:val=""/>
      <w:lvlJc w:val="left"/>
      <w:pPr>
        <w:tabs>
          <w:tab w:val="num" w:pos="1440"/>
        </w:tabs>
        <w:ind w:left="1440" w:hanging="360"/>
      </w:pPr>
      <w:rPr>
        <w:rFonts w:ascii="Wingdings" w:hAnsi="Wingdings" w:hint="default"/>
      </w:rPr>
    </w:lvl>
    <w:lvl w:ilvl="2" w:tplc="B7B2CA64" w:tentative="1">
      <w:start w:val="1"/>
      <w:numFmt w:val="bullet"/>
      <w:lvlText w:val=""/>
      <w:lvlJc w:val="left"/>
      <w:pPr>
        <w:tabs>
          <w:tab w:val="num" w:pos="2160"/>
        </w:tabs>
        <w:ind w:left="2160" w:hanging="360"/>
      </w:pPr>
      <w:rPr>
        <w:rFonts w:ascii="Wingdings" w:hAnsi="Wingdings" w:hint="default"/>
      </w:rPr>
    </w:lvl>
    <w:lvl w:ilvl="3" w:tplc="F25E96F8" w:tentative="1">
      <w:start w:val="1"/>
      <w:numFmt w:val="bullet"/>
      <w:lvlText w:val=""/>
      <w:lvlJc w:val="left"/>
      <w:pPr>
        <w:tabs>
          <w:tab w:val="num" w:pos="2880"/>
        </w:tabs>
        <w:ind w:left="2880" w:hanging="360"/>
      </w:pPr>
      <w:rPr>
        <w:rFonts w:ascii="Wingdings" w:hAnsi="Wingdings" w:hint="default"/>
      </w:rPr>
    </w:lvl>
    <w:lvl w:ilvl="4" w:tplc="137832FC" w:tentative="1">
      <w:start w:val="1"/>
      <w:numFmt w:val="bullet"/>
      <w:lvlText w:val=""/>
      <w:lvlJc w:val="left"/>
      <w:pPr>
        <w:tabs>
          <w:tab w:val="num" w:pos="3600"/>
        </w:tabs>
        <w:ind w:left="3600" w:hanging="360"/>
      </w:pPr>
      <w:rPr>
        <w:rFonts w:ascii="Wingdings" w:hAnsi="Wingdings" w:hint="default"/>
      </w:rPr>
    </w:lvl>
    <w:lvl w:ilvl="5" w:tplc="5A10B0D6" w:tentative="1">
      <w:start w:val="1"/>
      <w:numFmt w:val="bullet"/>
      <w:lvlText w:val=""/>
      <w:lvlJc w:val="left"/>
      <w:pPr>
        <w:tabs>
          <w:tab w:val="num" w:pos="4320"/>
        </w:tabs>
        <w:ind w:left="4320" w:hanging="360"/>
      </w:pPr>
      <w:rPr>
        <w:rFonts w:ascii="Wingdings" w:hAnsi="Wingdings" w:hint="default"/>
      </w:rPr>
    </w:lvl>
    <w:lvl w:ilvl="6" w:tplc="7786E5DE" w:tentative="1">
      <w:start w:val="1"/>
      <w:numFmt w:val="bullet"/>
      <w:lvlText w:val=""/>
      <w:lvlJc w:val="left"/>
      <w:pPr>
        <w:tabs>
          <w:tab w:val="num" w:pos="5040"/>
        </w:tabs>
        <w:ind w:left="5040" w:hanging="360"/>
      </w:pPr>
      <w:rPr>
        <w:rFonts w:ascii="Wingdings" w:hAnsi="Wingdings" w:hint="default"/>
      </w:rPr>
    </w:lvl>
    <w:lvl w:ilvl="7" w:tplc="2788D0D8" w:tentative="1">
      <w:start w:val="1"/>
      <w:numFmt w:val="bullet"/>
      <w:lvlText w:val=""/>
      <w:lvlJc w:val="left"/>
      <w:pPr>
        <w:tabs>
          <w:tab w:val="num" w:pos="5760"/>
        </w:tabs>
        <w:ind w:left="5760" w:hanging="360"/>
      </w:pPr>
      <w:rPr>
        <w:rFonts w:ascii="Wingdings" w:hAnsi="Wingdings" w:hint="default"/>
      </w:rPr>
    </w:lvl>
    <w:lvl w:ilvl="8" w:tplc="7A8CF44A" w:tentative="1">
      <w:start w:val="1"/>
      <w:numFmt w:val="bullet"/>
      <w:lvlText w:val=""/>
      <w:lvlJc w:val="left"/>
      <w:pPr>
        <w:tabs>
          <w:tab w:val="num" w:pos="6480"/>
        </w:tabs>
        <w:ind w:left="6480" w:hanging="360"/>
      </w:pPr>
      <w:rPr>
        <w:rFonts w:ascii="Wingdings" w:hAnsi="Wingdings" w:hint="default"/>
      </w:rPr>
    </w:lvl>
  </w:abstractNum>
  <w:abstractNum w:abstractNumId="8">
    <w:nsid w:val="51851C12"/>
    <w:multiLevelType w:val="hybridMultilevel"/>
    <w:tmpl w:val="04E63752"/>
    <w:lvl w:ilvl="0" w:tplc="CCD24D8E">
      <w:start w:val="1"/>
      <w:numFmt w:val="bullet"/>
      <w:lvlText w:val="-"/>
      <w:lvlJc w:val="left"/>
      <w:pPr>
        <w:tabs>
          <w:tab w:val="num" w:pos="720"/>
        </w:tabs>
        <w:ind w:left="720" w:hanging="360"/>
      </w:pPr>
      <w:rPr>
        <w:rFonts w:ascii="Times New Roman" w:hAnsi="Times New Roman" w:hint="default"/>
      </w:rPr>
    </w:lvl>
    <w:lvl w:ilvl="1" w:tplc="9C366F58" w:tentative="1">
      <w:start w:val="1"/>
      <w:numFmt w:val="bullet"/>
      <w:lvlText w:val="-"/>
      <w:lvlJc w:val="left"/>
      <w:pPr>
        <w:tabs>
          <w:tab w:val="num" w:pos="1440"/>
        </w:tabs>
        <w:ind w:left="1440" w:hanging="360"/>
      </w:pPr>
      <w:rPr>
        <w:rFonts w:ascii="Times New Roman" w:hAnsi="Times New Roman" w:hint="default"/>
      </w:rPr>
    </w:lvl>
    <w:lvl w:ilvl="2" w:tplc="103E68E4" w:tentative="1">
      <w:start w:val="1"/>
      <w:numFmt w:val="bullet"/>
      <w:lvlText w:val="-"/>
      <w:lvlJc w:val="left"/>
      <w:pPr>
        <w:tabs>
          <w:tab w:val="num" w:pos="2160"/>
        </w:tabs>
        <w:ind w:left="2160" w:hanging="360"/>
      </w:pPr>
      <w:rPr>
        <w:rFonts w:ascii="Times New Roman" w:hAnsi="Times New Roman" w:hint="default"/>
      </w:rPr>
    </w:lvl>
    <w:lvl w:ilvl="3" w:tplc="8B98EBB2" w:tentative="1">
      <w:start w:val="1"/>
      <w:numFmt w:val="bullet"/>
      <w:lvlText w:val="-"/>
      <w:lvlJc w:val="left"/>
      <w:pPr>
        <w:tabs>
          <w:tab w:val="num" w:pos="2880"/>
        </w:tabs>
        <w:ind w:left="2880" w:hanging="360"/>
      </w:pPr>
      <w:rPr>
        <w:rFonts w:ascii="Times New Roman" w:hAnsi="Times New Roman" w:hint="default"/>
      </w:rPr>
    </w:lvl>
    <w:lvl w:ilvl="4" w:tplc="99082CD8" w:tentative="1">
      <w:start w:val="1"/>
      <w:numFmt w:val="bullet"/>
      <w:lvlText w:val="-"/>
      <w:lvlJc w:val="left"/>
      <w:pPr>
        <w:tabs>
          <w:tab w:val="num" w:pos="3600"/>
        </w:tabs>
        <w:ind w:left="3600" w:hanging="360"/>
      </w:pPr>
      <w:rPr>
        <w:rFonts w:ascii="Times New Roman" w:hAnsi="Times New Roman" w:hint="default"/>
      </w:rPr>
    </w:lvl>
    <w:lvl w:ilvl="5" w:tplc="BC08F1DA" w:tentative="1">
      <w:start w:val="1"/>
      <w:numFmt w:val="bullet"/>
      <w:lvlText w:val="-"/>
      <w:lvlJc w:val="left"/>
      <w:pPr>
        <w:tabs>
          <w:tab w:val="num" w:pos="4320"/>
        </w:tabs>
        <w:ind w:left="4320" w:hanging="360"/>
      </w:pPr>
      <w:rPr>
        <w:rFonts w:ascii="Times New Roman" w:hAnsi="Times New Roman" w:hint="default"/>
      </w:rPr>
    </w:lvl>
    <w:lvl w:ilvl="6" w:tplc="ED6CC754" w:tentative="1">
      <w:start w:val="1"/>
      <w:numFmt w:val="bullet"/>
      <w:lvlText w:val="-"/>
      <w:lvlJc w:val="left"/>
      <w:pPr>
        <w:tabs>
          <w:tab w:val="num" w:pos="5040"/>
        </w:tabs>
        <w:ind w:left="5040" w:hanging="360"/>
      </w:pPr>
      <w:rPr>
        <w:rFonts w:ascii="Times New Roman" w:hAnsi="Times New Roman" w:hint="default"/>
      </w:rPr>
    </w:lvl>
    <w:lvl w:ilvl="7" w:tplc="86DAE67C" w:tentative="1">
      <w:start w:val="1"/>
      <w:numFmt w:val="bullet"/>
      <w:lvlText w:val="-"/>
      <w:lvlJc w:val="left"/>
      <w:pPr>
        <w:tabs>
          <w:tab w:val="num" w:pos="5760"/>
        </w:tabs>
        <w:ind w:left="5760" w:hanging="360"/>
      </w:pPr>
      <w:rPr>
        <w:rFonts w:ascii="Times New Roman" w:hAnsi="Times New Roman" w:hint="default"/>
      </w:rPr>
    </w:lvl>
    <w:lvl w:ilvl="8" w:tplc="C6DC752C"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2"/>
  </w:num>
  <w:num w:numId="3">
    <w:abstractNumId w:val="4"/>
  </w:num>
  <w:num w:numId="4">
    <w:abstractNumId w:val="3"/>
  </w:num>
  <w:num w:numId="5">
    <w:abstractNumId w:val="1"/>
  </w:num>
  <w:num w:numId="6">
    <w:abstractNumId w:val="5"/>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4AC"/>
    <w:rsid w:val="000001E0"/>
    <w:rsid w:val="000124D3"/>
    <w:rsid w:val="00014BBF"/>
    <w:rsid w:val="00017A05"/>
    <w:rsid w:val="00035191"/>
    <w:rsid w:val="00041648"/>
    <w:rsid w:val="00044373"/>
    <w:rsid w:val="00080835"/>
    <w:rsid w:val="000818D0"/>
    <w:rsid w:val="000818F9"/>
    <w:rsid w:val="00082914"/>
    <w:rsid w:val="00085B7F"/>
    <w:rsid w:val="000B1511"/>
    <w:rsid w:val="000B2A0C"/>
    <w:rsid w:val="000B3B8E"/>
    <w:rsid w:val="000B3FAD"/>
    <w:rsid w:val="000B4E45"/>
    <w:rsid w:val="000B5260"/>
    <w:rsid w:val="000B6B13"/>
    <w:rsid w:val="000D4916"/>
    <w:rsid w:val="000E2ECB"/>
    <w:rsid w:val="000E3909"/>
    <w:rsid w:val="000F37E6"/>
    <w:rsid w:val="000F5249"/>
    <w:rsid w:val="00102E0D"/>
    <w:rsid w:val="00112A72"/>
    <w:rsid w:val="00122B62"/>
    <w:rsid w:val="001265E4"/>
    <w:rsid w:val="00126EE2"/>
    <w:rsid w:val="00132968"/>
    <w:rsid w:val="0013625F"/>
    <w:rsid w:val="00140306"/>
    <w:rsid w:val="001403E8"/>
    <w:rsid w:val="00144693"/>
    <w:rsid w:val="00145E56"/>
    <w:rsid w:val="00151059"/>
    <w:rsid w:val="0015363E"/>
    <w:rsid w:val="001636B8"/>
    <w:rsid w:val="00165F03"/>
    <w:rsid w:val="00174803"/>
    <w:rsid w:val="00174858"/>
    <w:rsid w:val="00185BBF"/>
    <w:rsid w:val="00186282"/>
    <w:rsid w:val="00194C1F"/>
    <w:rsid w:val="00196F9D"/>
    <w:rsid w:val="001E493D"/>
    <w:rsid w:val="001E55EF"/>
    <w:rsid w:val="001E6B66"/>
    <w:rsid w:val="001F0CDC"/>
    <w:rsid w:val="001F0ED5"/>
    <w:rsid w:val="001F1C4A"/>
    <w:rsid w:val="0020458E"/>
    <w:rsid w:val="0020755C"/>
    <w:rsid w:val="00217EDF"/>
    <w:rsid w:val="002215B8"/>
    <w:rsid w:val="002479A7"/>
    <w:rsid w:val="00250FB8"/>
    <w:rsid w:val="00256218"/>
    <w:rsid w:val="00265669"/>
    <w:rsid w:val="00265BDB"/>
    <w:rsid w:val="00270EF1"/>
    <w:rsid w:val="0027354F"/>
    <w:rsid w:val="00281AF3"/>
    <w:rsid w:val="00281F0F"/>
    <w:rsid w:val="0029079D"/>
    <w:rsid w:val="002950A5"/>
    <w:rsid w:val="002A4740"/>
    <w:rsid w:val="002A6497"/>
    <w:rsid w:val="002B4BF2"/>
    <w:rsid w:val="002B4D6C"/>
    <w:rsid w:val="002D06A7"/>
    <w:rsid w:val="002D5A2B"/>
    <w:rsid w:val="002E6332"/>
    <w:rsid w:val="002F0525"/>
    <w:rsid w:val="00312E52"/>
    <w:rsid w:val="00320999"/>
    <w:rsid w:val="003212E2"/>
    <w:rsid w:val="003242FC"/>
    <w:rsid w:val="00325451"/>
    <w:rsid w:val="0032600D"/>
    <w:rsid w:val="00336F85"/>
    <w:rsid w:val="003440CF"/>
    <w:rsid w:val="00351FA8"/>
    <w:rsid w:val="00352B22"/>
    <w:rsid w:val="00363705"/>
    <w:rsid w:val="00366616"/>
    <w:rsid w:val="003723D1"/>
    <w:rsid w:val="00372EEF"/>
    <w:rsid w:val="003768DA"/>
    <w:rsid w:val="00376DB7"/>
    <w:rsid w:val="00386A77"/>
    <w:rsid w:val="003933DB"/>
    <w:rsid w:val="0039350C"/>
    <w:rsid w:val="0039353B"/>
    <w:rsid w:val="0039363C"/>
    <w:rsid w:val="003956F7"/>
    <w:rsid w:val="00396C66"/>
    <w:rsid w:val="003A27D9"/>
    <w:rsid w:val="003A6C77"/>
    <w:rsid w:val="003B2AFD"/>
    <w:rsid w:val="003B30C3"/>
    <w:rsid w:val="003B7574"/>
    <w:rsid w:val="003C6182"/>
    <w:rsid w:val="003D186C"/>
    <w:rsid w:val="003E40B3"/>
    <w:rsid w:val="003F2B13"/>
    <w:rsid w:val="003F31AA"/>
    <w:rsid w:val="004113C8"/>
    <w:rsid w:val="004214E4"/>
    <w:rsid w:val="0042695D"/>
    <w:rsid w:val="0043071E"/>
    <w:rsid w:val="004325C5"/>
    <w:rsid w:val="00436439"/>
    <w:rsid w:val="004375E2"/>
    <w:rsid w:val="004444DB"/>
    <w:rsid w:val="00450DCD"/>
    <w:rsid w:val="00451325"/>
    <w:rsid w:val="004537E6"/>
    <w:rsid w:val="00464880"/>
    <w:rsid w:val="00481774"/>
    <w:rsid w:val="00486330"/>
    <w:rsid w:val="00491F6F"/>
    <w:rsid w:val="004A01FD"/>
    <w:rsid w:val="004A1582"/>
    <w:rsid w:val="004A3BB7"/>
    <w:rsid w:val="004A6CED"/>
    <w:rsid w:val="004B4C6D"/>
    <w:rsid w:val="004B6817"/>
    <w:rsid w:val="004D78ED"/>
    <w:rsid w:val="004E6117"/>
    <w:rsid w:val="004F2B75"/>
    <w:rsid w:val="004F3EFD"/>
    <w:rsid w:val="004F7BAB"/>
    <w:rsid w:val="00501A72"/>
    <w:rsid w:val="00514696"/>
    <w:rsid w:val="00523E06"/>
    <w:rsid w:val="00542CA3"/>
    <w:rsid w:val="00542F9E"/>
    <w:rsid w:val="0054325F"/>
    <w:rsid w:val="0054435A"/>
    <w:rsid w:val="005517F6"/>
    <w:rsid w:val="00566B5E"/>
    <w:rsid w:val="00570882"/>
    <w:rsid w:val="00571F45"/>
    <w:rsid w:val="00576EFB"/>
    <w:rsid w:val="00587745"/>
    <w:rsid w:val="00590741"/>
    <w:rsid w:val="0059198B"/>
    <w:rsid w:val="0059220E"/>
    <w:rsid w:val="00592A22"/>
    <w:rsid w:val="00596A18"/>
    <w:rsid w:val="005A035B"/>
    <w:rsid w:val="005A0E3F"/>
    <w:rsid w:val="005A4A1B"/>
    <w:rsid w:val="005A513D"/>
    <w:rsid w:val="005A6152"/>
    <w:rsid w:val="005B4F6D"/>
    <w:rsid w:val="005C6548"/>
    <w:rsid w:val="005D3653"/>
    <w:rsid w:val="005D5C83"/>
    <w:rsid w:val="005D782D"/>
    <w:rsid w:val="005E2219"/>
    <w:rsid w:val="005F25B1"/>
    <w:rsid w:val="006006E0"/>
    <w:rsid w:val="00601C90"/>
    <w:rsid w:val="0060445A"/>
    <w:rsid w:val="0060538C"/>
    <w:rsid w:val="00613CF7"/>
    <w:rsid w:val="00617729"/>
    <w:rsid w:val="00624A2C"/>
    <w:rsid w:val="00644563"/>
    <w:rsid w:val="00662A34"/>
    <w:rsid w:val="00674182"/>
    <w:rsid w:val="00674A4D"/>
    <w:rsid w:val="00674A62"/>
    <w:rsid w:val="00674A7A"/>
    <w:rsid w:val="00683495"/>
    <w:rsid w:val="00685BD3"/>
    <w:rsid w:val="00687429"/>
    <w:rsid w:val="00691FC1"/>
    <w:rsid w:val="006A22A8"/>
    <w:rsid w:val="006A23B9"/>
    <w:rsid w:val="006B22B4"/>
    <w:rsid w:val="006B2898"/>
    <w:rsid w:val="006B78EC"/>
    <w:rsid w:val="006C13B3"/>
    <w:rsid w:val="006C5CE0"/>
    <w:rsid w:val="006C6AB2"/>
    <w:rsid w:val="006D3F42"/>
    <w:rsid w:val="006D4205"/>
    <w:rsid w:val="006D59A3"/>
    <w:rsid w:val="0070401F"/>
    <w:rsid w:val="007215DF"/>
    <w:rsid w:val="00727EE3"/>
    <w:rsid w:val="00735C5C"/>
    <w:rsid w:val="00741383"/>
    <w:rsid w:val="007453D0"/>
    <w:rsid w:val="007502FD"/>
    <w:rsid w:val="00755D88"/>
    <w:rsid w:val="00770CA4"/>
    <w:rsid w:val="00785920"/>
    <w:rsid w:val="00787227"/>
    <w:rsid w:val="0079021C"/>
    <w:rsid w:val="007A167F"/>
    <w:rsid w:val="007B39D3"/>
    <w:rsid w:val="007B52CD"/>
    <w:rsid w:val="007B5E84"/>
    <w:rsid w:val="007C15FB"/>
    <w:rsid w:val="007C1BB7"/>
    <w:rsid w:val="007C4380"/>
    <w:rsid w:val="007D6269"/>
    <w:rsid w:val="007D6FAE"/>
    <w:rsid w:val="007E29BB"/>
    <w:rsid w:val="007F483F"/>
    <w:rsid w:val="007F7C9D"/>
    <w:rsid w:val="00822B67"/>
    <w:rsid w:val="00825F11"/>
    <w:rsid w:val="0083346E"/>
    <w:rsid w:val="00835C24"/>
    <w:rsid w:val="00840F60"/>
    <w:rsid w:val="00847AEB"/>
    <w:rsid w:val="00851CB0"/>
    <w:rsid w:val="008570D0"/>
    <w:rsid w:val="00857A5C"/>
    <w:rsid w:val="00862DC1"/>
    <w:rsid w:val="00885056"/>
    <w:rsid w:val="00886801"/>
    <w:rsid w:val="008A0B1E"/>
    <w:rsid w:val="008A629F"/>
    <w:rsid w:val="008D217D"/>
    <w:rsid w:val="008D27C2"/>
    <w:rsid w:val="008E4A1C"/>
    <w:rsid w:val="008F64B2"/>
    <w:rsid w:val="00900D50"/>
    <w:rsid w:val="00902ABB"/>
    <w:rsid w:val="009110C8"/>
    <w:rsid w:val="00912816"/>
    <w:rsid w:val="009130DA"/>
    <w:rsid w:val="00915498"/>
    <w:rsid w:val="009207D0"/>
    <w:rsid w:val="00922804"/>
    <w:rsid w:val="00922B3A"/>
    <w:rsid w:val="00922BFE"/>
    <w:rsid w:val="00926749"/>
    <w:rsid w:val="009301BF"/>
    <w:rsid w:val="00931DD9"/>
    <w:rsid w:val="009365EE"/>
    <w:rsid w:val="00937C0C"/>
    <w:rsid w:val="0094008F"/>
    <w:rsid w:val="009516FC"/>
    <w:rsid w:val="009520BD"/>
    <w:rsid w:val="009567F5"/>
    <w:rsid w:val="0096443E"/>
    <w:rsid w:val="00970223"/>
    <w:rsid w:val="00971FB9"/>
    <w:rsid w:val="0097271A"/>
    <w:rsid w:val="009748FC"/>
    <w:rsid w:val="0097607D"/>
    <w:rsid w:val="00980A14"/>
    <w:rsid w:val="00980E5A"/>
    <w:rsid w:val="009958E7"/>
    <w:rsid w:val="009A0E8A"/>
    <w:rsid w:val="009A44C3"/>
    <w:rsid w:val="009A5AA2"/>
    <w:rsid w:val="009B020D"/>
    <w:rsid w:val="009B3EA8"/>
    <w:rsid w:val="009B6BE7"/>
    <w:rsid w:val="009C583B"/>
    <w:rsid w:val="009E49BC"/>
    <w:rsid w:val="009E6AAB"/>
    <w:rsid w:val="00A030E6"/>
    <w:rsid w:val="00A20A8E"/>
    <w:rsid w:val="00A355C2"/>
    <w:rsid w:val="00A42BC1"/>
    <w:rsid w:val="00A450CD"/>
    <w:rsid w:val="00A4764E"/>
    <w:rsid w:val="00A509B8"/>
    <w:rsid w:val="00A52F57"/>
    <w:rsid w:val="00A70631"/>
    <w:rsid w:val="00A736D5"/>
    <w:rsid w:val="00A77560"/>
    <w:rsid w:val="00A86986"/>
    <w:rsid w:val="00A9376F"/>
    <w:rsid w:val="00A9459F"/>
    <w:rsid w:val="00A945CE"/>
    <w:rsid w:val="00A9532E"/>
    <w:rsid w:val="00AA3275"/>
    <w:rsid w:val="00AB239C"/>
    <w:rsid w:val="00AB26F4"/>
    <w:rsid w:val="00AB5B3D"/>
    <w:rsid w:val="00AC75E9"/>
    <w:rsid w:val="00AD2197"/>
    <w:rsid w:val="00AE102E"/>
    <w:rsid w:val="00AE1700"/>
    <w:rsid w:val="00AE41CA"/>
    <w:rsid w:val="00AE7893"/>
    <w:rsid w:val="00AF15D9"/>
    <w:rsid w:val="00AF36D2"/>
    <w:rsid w:val="00B0099C"/>
    <w:rsid w:val="00B01182"/>
    <w:rsid w:val="00B03221"/>
    <w:rsid w:val="00B0670E"/>
    <w:rsid w:val="00B11AB5"/>
    <w:rsid w:val="00B304AC"/>
    <w:rsid w:val="00B374D8"/>
    <w:rsid w:val="00B428EE"/>
    <w:rsid w:val="00B460D6"/>
    <w:rsid w:val="00B908FE"/>
    <w:rsid w:val="00BA0CF7"/>
    <w:rsid w:val="00BD3C47"/>
    <w:rsid w:val="00BF79E7"/>
    <w:rsid w:val="00C0076F"/>
    <w:rsid w:val="00C13685"/>
    <w:rsid w:val="00C17385"/>
    <w:rsid w:val="00C2212A"/>
    <w:rsid w:val="00C2530E"/>
    <w:rsid w:val="00C25668"/>
    <w:rsid w:val="00C25D19"/>
    <w:rsid w:val="00C368E7"/>
    <w:rsid w:val="00C42360"/>
    <w:rsid w:val="00C44A34"/>
    <w:rsid w:val="00C5688B"/>
    <w:rsid w:val="00C7113C"/>
    <w:rsid w:val="00C7219F"/>
    <w:rsid w:val="00C73A3D"/>
    <w:rsid w:val="00C833B7"/>
    <w:rsid w:val="00C96E6B"/>
    <w:rsid w:val="00CA7A03"/>
    <w:rsid w:val="00CB0482"/>
    <w:rsid w:val="00CB3B11"/>
    <w:rsid w:val="00CB5714"/>
    <w:rsid w:val="00CC1CFF"/>
    <w:rsid w:val="00CC4E90"/>
    <w:rsid w:val="00CD42D3"/>
    <w:rsid w:val="00CF2038"/>
    <w:rsid w:val="00CF2366"/>
    <w:rsid w:val="00CF4928"/>
    <w:rsid w:val="00D05A02"/>
    <w:rsid w:val="00D06887"/>
    <w:rsid w:val="00D1145B"/>
    <w:rsid w:val="00D26964"/>
    <w:rsid w:val="00D31B9C"/>
    <w:rsid w:val="00D31E29"/>
    <w:rsid w:val="00D5203E"/>
    <w:rsid w:val="00D5581F"/>
    <w:rsid w:val="00D65249"/>
    <w:rsid w:val="00D87387"/>
    <w:rsid w:val="00D90FDB"/>
    <w:rsid w:val="00D945CC"/>
    <w:rsid w:val="00D96FB7"/>
    <w:rsid w:val="00DA48D5"/>
    <w:rsid w:val="00DB0399"/>
    <w:rsid w:val="00DB04E9"/>
    <w:rsid w:val="00DB0926"/>
    <w:rsid w:val="00DB24E8"/>
    <w:rsid w:val="00DB39B8"/>
    <w:rsid w:val="00DB5171"/>
    <w:rsid w:val="00DC4964"/>
    <w:rsid w:val="00DD3175"/>
    <w:rsid w:val="00DE19FD"/>
    <w:rsid w:val="00DE68CE"/>
    <w:rsid w:val="00DF6227"/>
    <w:rsid w:val="00E06C29"/>
    <w:rsid w:val="00E07417"/>
    <w:rsid w:val="00E16909"/>
    <w:rsid w:val="00E23394"/>
    <w:rsid w:val="00E350B8"/>
    <w:rsid w:val="00E36B4F"/>
    <w:rsid w:val="00E419EF"/>
    <w:rsid w:val="00E44A68"/>
    <w:rsid w:val="00E4750C"/>
    <w:rsid w:val="00E55ADF"/>
    <w:rsid w:val="00E60AC6"/>
    <w:rsid w:val="00E6160E"/>
    <w:rsid w:val="00E62DD0"/>
    <w:rsid w:val="00E7605F"/>
    <w:rsid w:val="00E85E95"/>
    <w:rsid w:val="00E97AC2"/>
    <w:rsid w:val="00EA1FE2"/>
    <w:rsid w:val="00EA2CBA"/>
    <w:rsid w:val="00EA30A1"/>
    <w:rsid w:val="00EA458D"/>
    <w:rsid w:val="00EA4B1C"/>
    <w:rsid w:val="00EA4D15"/>
    <w:rsid w:val="00EA5CD9"/>
    <w:rsid w:val="00EC3F2C"/>
    <w:rsid w:val="00ED011B"/>
    <w:rsid w:val="00ED417E"/>
    <w:rsid w:val="00EE23E7"/>
    <w:rsid w:val="00EF08DF"/>
    <w:rsid w:val="00EF2134"/>
    <w:rsid w:val="00EF6719"/>
    <w:rsid w:val="00EF6C28"/>
    <w:rsid w:val="00F016B9"/>
    <w:rsid w:val="00F0458F"/>
    <w:rsid w:val="00F07CE9"/>
    <w:rsid w:val="00F31708"/>
    <w:rsid w:val="00F3218A"/>
    <w:rsid w:val="00F33AA0"/>
    <w:rsid w:val="00F37726"/>
    <w:rsid w:val="00F432F7"/>
    <w:rsid w:val="00F61C16"/>
    <w:rsid w:val="00F62461"/>
    <w:rsid w:val="00F73602"/>
    <w:rsid w:val="00F7421F"/>
    <w:rsid w:val="00F8669B"/>
    <w:rsid w:val="00F9529D"/>
    <w:rsid w:val="00F976C2"/>
    <w:rsid w:val="00F9796E"/>
    <w:rsid w:val="00FB4F27"/>
    <w:rsid w:val="00FC4671"/>
    <w:rsid w:val="00FD5903"/>
    <w:rsid w:val="00FE154D"/>
    <w:rsid w:val="00FE7FF2"/>
    <w:rsid w:val="00FF2CA1"/>
    <w:rsid w:val="00FF5D2E"/>
    <w:rsid w:val="00FF72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B75"/>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04AC"/>
    <w:rPr>
      <w:rFonts w:ascii="Tahoma" w:hAnsi="Tahoma" w:cs="Tahoma"/>
      <w:sz w:val="16"/>
      <w:szCs w:val="16"/>
    </w:rPr>
  </w:style>
  <w:style w:type="character" w:customStyle="1" w:styleId="TextedebullesCar">
    <w:name w:val="Texte de bulles Car"/>
    <w:link w:val="Textedebulles"/>
    <w:uiPriority w:val="99"/>
    <w:semiHidden/>
    <w:rsid w:val="00B304AC"/>
    <w:rPr>
      <w:rFonts w:ascii="Tahoma" w:eastAsia="Calibri" w:hAnsi="Tahoma" w:cs="Tahoma"/>
      <w:sz w:val="16"/>
      <w:szCs w:val="16"/>
    </w:rPr>
  </w:style>
  <w:style w:type="paragraph" w:styleId="NormalWeb">
    <w:name w:val="Normal (Web)"/>
    <w:basedOn w:val="Normal"/>
    <w:uiPriority w:val="99"/>
    <w:semiHidden/>
    <w:unhideWhenUsed/>
    <w:rsid w:val="00DB39B8"/>
    <w:pPr>
      <w:spacing w:before="100" w:beforeAutospacing="1" w:after="100" w:afterAutospacing="1"/>
      <w:jc w:val="left"/>
    </w:pPr>
    <w:rPr>
      <w:rFonts w:ascii="Times New Roman" w:eastAsia="Times New Roman" w:hAnsi="Times New Roman"/>
      <w:sz w:val="24"/>
      <w:szCs w:val="24"/>
      <w:lang w:eastAsia="fr-FR"/>
    </w:rPr>
  </w:style>
  <w:style w:type="character" w:styleId="Lienhypertexte">
    <w:name w:val="Hyperlink"/>
    <w:uiPriority w:val="99"/>
    <w:unhideWhenUsed/>
    <w:rsid w:val="00862D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B75"/>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04AC"/>
    <w:rPr>
      <w:rFonts w:ascii="Tahoma" w:hAnsi="Tahoma" w:cs="Tahoma"/>
      <w:sz w:val="16"/>
      <w:szCs w:val="16"/>
    </w:rPr>
  </w:style>
  <w:style w:type="character" w:customStyle="1" w:styleId="TextedebullesCar">
    <w:name w:val="Texte de bulles Car"/>
    <w:link w:val="Textedebulles"/>
    <w:uiPriority w:val="99"/>
    <w:semiHidden/>
    <w:rsid w:val="00B304AC"/>
    <w:rPr>
      <w:rFonts w:ascii="Tahoma" w:eastAsia="Calibri" w:hAnsi="Tahoma" w:cs="Tahoma"/>
      <w:sz w:val="16"/>
      <w:szCs w:val="16"/>
    </w:rPr>
  </w:style>
  <w:style w:type="paragraph" w:styleId="NormalWeb">
    <w:name w:val="Normal (Web)"/>
    <w:basedOn w:val="Normal"/>
    <w:uiPriority w:val="99"/>
    <w:semiHidden/>
    <w:unhideWhenUsed/>
    <w:rsid w:val="00DB39B8"/>
    <w:pPr>
      <w:spacing w:before="100" w:beforeAutospacing="1" w:after="100" w:afterAutospacing="1"/>
      <w:jc w:val="left"/>
    </w:pPr>
    <w:rPr>
      <w:rFonts w:ascii="Times New Roman" w:eastAsia="Times New Roman" w:hAnsi="Times New Roman"/>
      <w:sz w:val="24"/>
      <w:szCs w:val="24"/>
      <w:lang w:eastAsia="fr-FR"/>
    </w:rPr>
  </w:style>
  <w:style w:type="character" w:styleId="Lienhypertexte">
    <w:name w:val="Hyperlink"/>
    <w:uiPriority w:val="99"/>
    <w:unhideWhenUsed/>
    <w:rsid w:val="00862D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7415">
      <w:bodyDiv w:val="1"/>
      <w:marLeft w:val="0"/>
      <w:marRight w:val="0"/>
      <w:marTop w:val="0"/>
      <w:marBottom w:val="0"/>
      <w:divBdr>
        <w:top w:val="none" w:sz="0" w:space="0" w:color="auto"/>
        <w:left w:val="none" w:sz="0" w:space="0" w:color="auto"/>
        <w:bottom w:val="none" w:sz="0" w:space="0" w:color="auto"/>
        <w:right w:val="none" w:sz="0" w:space="0" w:color="auto"/>
      </w:divBdr>
    </w:div>
    <w:div w:id="184559042">
      <w:bodyDiv w:val="1"/>
      <w:marLeft w:val="0"/>
      <w:marRight w:val="0"/>
      <w:marTop w:val="0"/>
      <w:marBottom w:val="0"/>
      <w:divBdr>
        <w:top w:val="none" w:sz="0" w:space="0" w:color="auto"/>
        <w:left w:val="none" w:sz="0" w:space="0" w:color="auto"/>
        <w:bottom w:val="none" w:sz="0" w:space="0" w:color="auto"/>
        <w:right w:val="none" w:sz="0" w:space="0" w:color="auto"/>
      </w:divBdr>
    </w:div>
    <w:div w:id="260643649">
      <w:bodyDiv w:val="1"/>
      <w:marLeft w:val="0"/>
      <w:marRight w:val="0"/>
      <w:marTop w:val="0"/>
      <w:marBottom w:val="0"/>
      <w:divBdr>
        <w:top w:val="none" w:sz="0" w:space="0" w:color="auto"/>
        <w:left w:val="none" w:sz="0" w:space="0" w:color="auto"/>
        <w:bottom w:val="none" w:sz="0" w:space="0" w:color="auto"/>
        <w:right w:val="none" w:sz="0" w:space="0" w:color="auto"/>
      </w:divBdr>
    </w:div>
    <w:div w:id="280840891">
      <w:bodyDiv w:val="1"/>
      <w:marLeft w:val="0"/>
      <w:marRight w:val="0"/>
      <w:marTop w:val="0"/>
      <w:marBottom w:val="0"/>
      <w:divBdr>
        <w:top w:val="none" w:sz="0" w:space="0" w:color="auto"/>
        <w:left w:val="none" w:sz="0" w:space="0" w:color="auto"/>
        <w:bottom w:val="none" w:sz="0" w:space="0" w:color="auto"/>
        <w:right w:val="none" w:sz="0" w:space="0" w:color="auto"/>
      </w:divBdr>
    </w:div>
    <w:div w:id="285039529">
      <w:bodyDiv w:val="1"/>
      <w:marLeft w:val="0"/>
      <w:marRight w:val="0"/>
      <w:marTop w:val="0"/>
      <w:marBottom w:val="0"/>
      <w:divBdr>
        <w:top w:val="none" w:sz="0" w:space="0" w:color="auto"/>
        <w:left w:val="none" w:sz="0" w:space="0" w:color="auto"/>
        <w:bottom w:val="none" w:sz="0" w:space="0" w:color="auto"/>
        <w:right w:val="none" w:sz="0" w:space="0" w:color="auto"/>
      </w:divBdr>
    </w:div>
    <w:div w:id="378480883">
      <w:bodyDiv w:val="1"/>
      <w:marLeft w:val="0"/>
      <w:marRight w:val="0"/>
      <w:marTop w:val="0"/>
      <w:marBottom w:val="0"/>
      <w:divBdr>
        <w:top w:val="none" w:sz="0" w:space="0" w:color="auto"/>
        <w:left w:val="none" w:sz="0" w:space="0" w:color="auto"/>
        <w:bottom w:val="none" w:sz="0" w:space="0" w:color="auto"/>
        <w:right w:val="none" w:sz="0" w:space="0" w:color="auto"/>
      </w:divBdr>
    </w:div>
    <w:div w:id="402410927">
      <w:bodyDiv w:val="1"/>
      <w:marLeft w:val="0"/>
      <w:marRight w:val="0"/>
      <w:marTop w:val="0"/>
      <w:marBottom w:val="0"/>
      <w:divBdr>
        <w:top w:val="none" w:sz="0" w:space="0" w:color="auto"/>
        <w:left w:val="none" w:sz="0" w:space="0" w:color="auto"/>
        <w:bottom w:val="none" w:sz="0" w:space="0" w:color="auto"/>
        <w:right w:val="none" w:sz="0" w:space="0" w:color="auto"/>
      </w:divBdr>
    </w:div>
    <w:div w:id="429744000">
      <w:bodyDiv w:val="1"/>
      <w:marLeft w:val="0"/>
      <w:marRight w:val="0"/>
      <w:marTop w:val="0"/>
      <w:marBottom w:val="0"/>
      <w:divBdr>
        <w:top w:val="none" w:sz="0" w:space="0" w:color="auto"/>
        <w:left w:val="none" w:sz="0" w:space="0" w:color="auto"/>
        <w:bottom w:val="none" w:sz="0" w:space="0" w:color="auto"/>
        <w:right w:val="none" w:sz="0" w:space="0" w:color="auto"/>
      </w:divBdr>
    </w:div>
    <w:div w:id="494884312">
      <w:bodyDiv w:val="1"/>
      <w:marLeft w:val="0"/>
      <w:marRight w:val="0"/>
      <w:marTop w:val="0"/>
      <w:marBottom w:val="0"/>
      <w:divBdr>
        <w:top w:val="none" w:sz="0" w:space="0" w:color="auto"/>
        <w:left w:val="none" w:sz="0" w:space="0" w:color="auto"/>
        <w:bottom w:val="none" w:sz="0" w:space="0" w:color="auto"/>
        <w:right w:val="none" w:sz="0" w:space="0" w:color="auto"/>
      </w:divBdr>
    </w:div>
    <w:div w:id="610937235">
      <w:bodyDiv w:val="1"/>
      <w:marLeft w:val="0"/>
      <w:marRight w:val="0"/>
      <w:marTop w:val="0"/>
      <w:marBottom w:val="0"/>
      <w:divBdr>
        <w:top w:val="none" w:sz="0" w:space="0" w:color="auto"/>
        <w:left w:val="none" w:sz="0" w:space="0" w:color="auto"/>
        <w:bottom w:val="none" w:sz="0" w:space="0" w:color="auto"/>
        <w:right w:val="none" w:sz="0" w:space="0" w:color="auto"/>
      </w:divBdr>
    </w:div>
    <w:div w:id="674188269">
      <w:bodyDiv w:val="1"/>
      <w:marLeft w:val="0"/>
      <w:marRight w:val="0"/>
      <w:marTop w:val="0"/>
      <w:marBottom w:val="0"/>
      <w:divBdr>
        <w:top w:val="none" w:sz="0" w:space="0" w:color="auto"/>
        <w:left w:val="none" w:sz="0" w:space="0" w:color="auto"/>
        <w:bottom w:val="none" w:sz="0" w:space="0" w:color="auto"/>
        <w:right w:val="none" w:sz="0" w:space="0" w:color="auto"/>
      </w:divBdr>
    </w:div>
    <w:div w:id="745766657">
      <w:bodyDiv w:val="1"/>
      <w:marLeft w:val="0"/>
      <w:marRight w:val="0"/>
      <w:marTop w:val="0"/>
      <w:marBottom w:val="0"/>
      <w:divBdr>
        <w:top w:val="none" w:sz="0" w:space="0" w:color="auto"/>
        <w:left w:val="none" w:sz="0" w:space="0" w:color="auto"/>
        <w:bottom w:val="none" w:sz="0" w:space="0" w:color="auto"/>
        <w:right w:val="none" w:sz="0" w:space="0" w:color="auto"/>
      </w:divBdr>
    </w:div>
    <w:div w:id="793328229">
      <w:bodyDiv w:val="1"/>
      <w:marLeft w:val="0"/>
      <w:marRight w:val="0"/>
      <w:marTop w:val="0"/>
      <w:marBottom w:val="0"/>
      <w:divBdr>
        <w:top w:val="none" w:sz="0" w:space="0" w:color="auto"/>
        <w:left w:val="none" w:sz="0" w:space="0" w:color="auto"/>
        <w:bottom w:val="none" w:sz="0" w:space="0" w:color="auto"/>
        <w:right w:val="none" w:sz="0" w:space="0" w:color="auto"/>
      </w:divBdr>
    </w:div>
    <w:div w:id="793717254">
      <w:bodyDiv w:val="1"/>
      <w:marLeft w:val="0"/>
      <w:marRight w:val="0"/>
      <w:marTop w:val="0"/>
      <w:marBottom w:val="0"/>
      <w:divBdr>
        <w:top w:val="none" w:sz="0" w:space="0" w:color="auto"/>
        <w:left w:val="none" w:sz="0" w:space="0" w:color="auto"/>
        <w:bottom w:val="none" w:sz="0" w:space="0" w:color="auto"/>
        <w:right w:val="none" w:sz="0" w:space="0" w:color="auto"/>
      </w:divBdr>
    </w:div>
    <w:div w:id="824858272">
      <w:bodyDiv w:val="1"/>
      <w:marLeft w:val="0"/>
      <w:marRight w:val="0"/>
      <w:marTop w:val="0"/>
      <w:marBottom w:val="0"/>
      <w:divBdr>
        <w:top w:val="none" w:sz="0" w:space="0" w:color="auto"/>
        <w:left w:val="none" w:sz="0" w:space="0" w:color="auto"/>
        <w:bottom w:val="none" w:sz="0" w:space="0" w:color="auto"/>
        <w:right w:val="none" w:sz="0" w:space="0" w:color="auto"/>
      </w:divBdr>
    </w:div>
    <w:div w:id="875699224">
      <w:bodyDiv w:val="1"/>
      <w:marLeft w:val="0"/>
      <w:marRight w:val="0"/>
      <w:marTop w:val="0"/>
      <w:marBottom w:val="0"/>
      <w:divBdr>
        <w:top w:val="none" w:sz="0" w:space="0" w:color="auto"/>
        <w:left w:val="none" w:sz="0" w:space="0" w:color="auto"/>
        <w:bottom w:val="none" w:sz="0" w:space="0" w:color="auto"/>
        <w:right w:val="none" w:sz="0" w:space="0" w:color="auto"/>
      </w:divBdr>
    </w:div>
    <w:div w:id="929772087">
      <w:bodyDiv w:val="1"/>
      <w:marLeft w:val="0"/>
      <w:marRight w:val="0"/>
      <w:marTop w:val="0"/>
      <w:marBottom w:val="0"/>
      <w:divBdr>
        <w:top w:val="none" w:sz="0" w:space="0" w:color="auto"/>
        <w:left w:val="none" w:sz="0" w:space="0" w:color="auto"/>
        <w:bottom w:val="none" w:sz="0" w:space="0" w:color="auto"/>
        <w:right w:val="none" w:sz="0" w:space="0" w:color="auto"/>
      </w:divBdr>
    </w:div>
    <w:div w:id="952323888">
      <w:bodyDiv w:val="1"/>
      <w:marLeft w:val="0"/>
      <w:marRight w:val="0"/>
      <w:marTop w:val="0"/>
      <w:marBottom w:val="0"/>
      <w:divBdr>
        <w:top w:val="none" w:sz="0" w:space="0" w:color="auto"/>
        <w:left w:val="none" w:sz="0" w:space="0" w:color="auto"/>
        <w:bottom w:val="none" w:sz="0" w:space="0" w:color="auto"/>
        <w:right w:val="none" w:sz="0" w:space="0" w:color="auto"/>
      </w:divBdr>
    </w:div>
    <w:div w:id="985665797">
      <w:bodyDiv w:val="1"/>
      <w:marLeft w:val="0"/>
      <w:marRight w:val="0"/>
      <w:marTop w:val="0"/>
      <w:marBottom w:val="0"/>
      <w:divBdr>
        <w:top w:val="none" w:sz="0" w:space="0" w:color="auto"/>
        <w:left w:val="none" w:sz="0" w:space="0" w:color="auto"/>
        <w:bottom w:val="none" w:sz="0" w:space="0" w:color="auto"/>
        <w:right w:val="none" w:sz="0" w:space="0" w:color="auto"/>
      </w:divBdr>
    </w:div>
    <w:div w:id="987630787">
      <w:bodyDiv w:val="1"/>
      <w:marLeft w:val="0"/>
      <w:marRight w:val="0"/>
      <w:marTop w:val="0"/>
      <w:marBottom w:val="0"/>
      <w:divBdr>
        <w:top w:val="none" w:sz="0" w:space="0" w:color="auto"/>
        <w:left w:val="none" w:sz="0" w:space="0" w:color="auto"/>
        <w:bottom w:val="none" w:sz="0" w:space="0" w:color="auto"/>
        <w:right w:val="none" w:sz="0" w:space="0" w:color="auto"/>
      </w:divBdr>
    </w:div>
    <w:div w:id="993336420">
      <w:bodyDiv w:val="1"/>
      <w:marLeft w:val="0"/>
      <w:marRight w:val="0"/>
      <w:marTop w:val="0"/>
      <w:marBottom w:val="0"/>
      <w:divBdr>
        <w:top w:val="none" w:sz="0" w:space="0" w:color="auto"/>
        <w:left w:val="none" w:sz="0" w:space="0" w:color="auto"/>
        <w:bottom w:val="none" w:sz="0" w:space="0" w:color="auto"/>
        <w:right w:val="none" w:sz="0" w:space="0" w:color="auto"/>
      </w:divBdr>
    </w:div>
    <w:div w:id="1011377793">
      <w:bodyDiv w:val="1"/>
      <w:marLeft w:val="0"/>
      <w:marRight w:val="0"/>
      <w:marTop w:val="0"/>
      <w:marBottom w:val="0"/>
      <w:divBdr>
        <w:top w:val="none" w:sz="0" w:space="0" w:color="auto"/>
        <w:left w:val="none" w:sz="0" w:space="0" w:color="auto"/>
        <w:bottom w:val="none" w:sz="0" w:space="0" w:color="auto"/>
        <w:right w:val="none" w:sz="0" w:space="0" w:color="auto"/>
      </w:divBdr>
    </w:div>
    <w:div w:id="1014452313">
      <w:bodyDiv w:val="1"/>
      <w:marLeft w:val="0"/>
      <w:marRight w:val="0"/>
      <w:marTop w:val="0"/>
      <w:marBottom w:val="0"/>
      <w:divBdr>
        <w:top w:val="none" w:sz="0" w:space="0" w:color="auto"/>
        <w:left w:val="none" w:sz="0" w:space="0" w:color="auto"/>
        <w:bottom w:val="none" w:sz="0" w:space="0" w:color="auto"/>
        <w:right w:val="none" w:sz="0" w:space="0" w:color="auto"/>
      </w:divBdr>
    </w:div>
    <w:div w:id="1015155434">
      <w:bodyDiv w:val="1"/>
      <w:marLeft w:val="0"/>
      <w:marRight w:val="0"/>
      <w:marTop w:val="0"/>
      <w:marBottom w:val="0"/>
      <w:divBdr>
        <w:top w:val="none" w:sz="0" w:space="0" w:color="auto"/>
        <w:left w:val="none" w:sz="0" w:space="0" w:color="auto"/>
        <w:bottom w:val="none" w:sz="0" w:space="0" w:color="auto"/>
        <w:right w:val="none" w:sz="0" w:space="0" w:color="auto"/>
      </w:divBdr>
    </w:div>
    <w:div w:id="1064841755">
      <w:bodyDiv w:val="1"/>
      <w:marLeft w:val="0"/>
      <w:marRight w:val="0"/>
      <w:marTop w:val="0"/>
      <w:marBottom w:val="0"/>
      <w:divBdr>
        <w:top w:val="none" w:sz="0" w:space="0" w:color="auto"/>
        <w:left w:val="none" w:sz="0" w:space="0" w:color="auto"/>
        <w:bottom w:val="none" w:sz="0" w:space="0" w:color="auto"/>
        <w:right w:val="none" w:sz="0" w:space="0" w:color="auto"/>
      </w:divBdr>
    </w:div>
    <w:div w:id="1133863099">
      <w:bodyDiv w:val="1"/>
      <w:marLeft w:val="0"/>
      <w:marRight w:val="0"/>
      <w:marTop w:val="0"/>
      <w:marBottom w:val="0"/>
      <w:divBdr>
        <w:top w:val="none" w:sz="0" w:space="0" w:color="auto"/>
        <w:left w:val="none" w:sz="0" w:space="0" w:color="auto"/>
        <w:bottom w:val="none" w:sz="0" w:space="0" w:color="auto"/>
        <w:right w:val="none" w:sz="0" w:space="0" w:color="auto"/>
      </w:divBdr>
    </w:div>
    <w:div w:id="1198814401">
      <w:bodyDiv w:val="1"/>
      <w:marLeft w:val="0"/>
      <w:marRight w:val="0"/>
      <w:marTop w:val="0"/>
      <w:marBottom w:val="0"/>
      <w:divBdr>
        <w:top w:val="none" w:sz="0" w:space="0" w:color="auto"/>
        <w:left w:val="none" w:sz="0" w:space="0" w:color="auto"/>
        <w:bottom w:val="none" w:sz="0" w:space="0" w:color="auto"/>
        <w:right w:val="none" w:sz="0" w:space="0" w:color="auto"/>
      </w:divBdr>
    </w:div>
    <w:div w:id="1209996075">
      <w:bodyDiv w:val="1"/>
      <w:marLeft w:val="0"/>
      <w:marRight w:val="0"/>
      <w:marTop w:val="0"/>
      <w:marBottom w:val="0"/>
      <w:divBdr>
        <w:top w:val="none" w:sz="0" w:space="0" w:color="auto"/>
        <w:left w:val="none" w:sz="0" w:space="0" w:color="auto"/>
        <w:bottom w:val="none" w:sz="0" w:space="0" w:color="auto"/>
        <w:right w:val="none" w:sz="0" w:space="0" w:color="auto"/>
      </w:divBdr>
    </w:div>
    <w:div w:id="1225409814">
      <w:bodyDiv w:val="1"/>
      <w:marLeft w:val="0"/>
      <w:marRight w:val="0"/>
      <w:marTop w:val="0"/>
      <w:marBottom w:val="0"/>
      <w:divBdr>
        <w:top w:val="none" w:sz="0" w:space="0" w:color="auto"/>
        <w:left w:val="none" w:sz="0" w:space="0" w:color="auto"/>
        <w:bottom w:val="none" w:sz="0" w:space="0" w:color="auto"/>
        <w:right w:val="none" w:sz="0" w:space="0" w:color="auto"/>
      </w:divBdr>
    </w:div>
    <w:div w:id="1274827262">
      <w:bodyDiv w:val="1"/>
      <w:marLeft w:val="0"/>
      <w:marRight w:val="0"/>
      <w:marTop w:val="0"/>
      <w:marBottom w:val="0"/>
      <w:divBdr>
        <w:top w:val="none" w:sz="0" w:space="0" w:color="auto"/>
        <w:left w:val="none" w:sz="0" w:space="0" w:color="auto"/>
        <w:bottom w:val="none" w:sz="0" w:space="0" w:color="auto"/>
        <w:right w:val="none" w:sz="0" w:space="0" w:color="auto"/>
      </w:divBdr>
      <w:divsChild>
        <w:div w:id="57097440">
          <w:marLeft w:val="1282"/>
          <w:marRight w:val="0"/>
          <w:marTop w:val="0"/>
          <w:marBottom w:val="0"/>
          <w:divBdr>
            <w:top w:val="none" w:sz="0" w:space="0" w:color="auto"/>
            <w:left w:val="none" w:sz="0" w:space="0" w:color="auto"/>
            <w:bottom w:val="none" w:sz="0" w:space="0" w:color="auto"/>
            <w:right w:val="none" w:sz="0" w:space="0" w:color="auto"/>
          </w:divBdr>
        </w:div>
        <w:div w:id="99423111">
          <w:marLeft w:val="1282"/>
          <w:marRight w:val="0"/>
          <w:marTop w:val="0"/>
          <w:marBottom w:val="0"/>
          <w:divBdr>
            <w:top w:val="none" w:sz="0" w:space="0" w:color="auto"/>
            <w:left w:val="none" w:sz="0" w:space="0" w:color="auto"/>
            <w:bottom w:val="none" w:sz="0" w:space="0" w:color="auto"/>
            <w:right w:val="none" w:sz="0" w:space="0" w:color="auto"/>
          </w:divBdr>
        </w:div>
        <w:div w:id="588319411">
          <w:marLeft w:val="1282"/>
          <w:marRight w:val="0"/>
          <w:marTop w:val="0"/>
          <w:marBottom w:val="0"/>
          <w:divBdr>
            <w:top w:val="none" w:sz="0" w:space="0" w:color="auto"/>
            <w:left w:val="none" w:sz="0" w:space="0" w:color="auto"/>
            <w:bottom w:val="none" w:sz="0" w:space="0" w:color="auto"/>
            <w:right w:val="none" w:sz="0" w:space="0" w:color="auto"/>
          </w:divBdr>
        </w:div>
        <w:div w:id="597444918">
          <w:marLeft w:val="1426"/>
          <w:marRight w:val="0"/>
          <w:marTop w:val="0"/>
          <w:marBottom w:val="0"/>
          <w:divBdr>
            <w:top w:val="none" w:sz="0" w:space="0" w:color="auto"/>
            <w:left w:val="none" w:sz="0" w:space="0" w:color="auto"/>
            <w:bottom w:val="none" w:sz="0" w:space="0" w:color="auto"/>
            <w:right w:val="none" w:sz="0" w:space="0" w:color="auto"/>
          </w:divBdr>
        </w:div>
        <w:div w:id="1281183925">
          <w:marLeft w:val="1426"/>
          <w:marRight w:val="0"/>
          <w:marTop w:val="0"/>
          <w:marBottom w:val="0"/>
          <w:divBdr>
            <w:top w:val="none" w:sz="0" w:space="0" w:color="auto"/>
            <w:left w:val="none" w:sz="0" w:space="0" w:color="auto"/>
            <w:bottom w:val="none" w:sz="0" w:space="0" w:color="auto"/>
            <w:right w:val="none" w:sz="0" w:space="0" w:color="auto"/>
          </w:divBdr>
        </w:div>
        <w:div w:id="2007903369">
          <w:marLeft w:val="1282"/>
          <w:marRight w:val="0"/>
          <w:marTop w:val="0"/>
          <w:marBottom w:val="0"/>
          <w:divBdr>
            <w:top w:val="none" w:sz="0" w:space="0" w:color="auto"/>
            <w:left w:val="none" w:sz="0" w:space="0" w:color="auto"/>
            <w:bottom w:val="none" w:sz="0" w:space="0" w:color="auto"/>
            <w:right w:val="none" w:sz="0" w:space="0" w:color="auto"/>
          </w:divBdr>
        </w:div>
      </w:divsChild>
    </w:div>
    <w:div w:id="1288321198">
      <w:bodyDiv w:val="1"/>
      <w:marLeft w:val="0"/>
      <w:marRight w:val="0"/>
      <w:marTop w:val="0"/>
      <w:marBottom w:val="0"/>
      <w:divBdr>
        <w:top w:val="none" w:sz="0" w:space="0" w:color="auto"/>
        <w:left w:val="none" w:sz="0" w:space="0" w:color="auto"/>
        <w:bottom w:val="none" w:sz="0" w:space="0" w:color="auto"/>
        <w:right w:val="none" w:sz="0" w:space="0" w:color="auto"/>
      </w:divBdr>
    </w:div>
    <w:div w:id="1296450344">
      <w:bodyDiv w:val="1"/>
      <w:marLeft w:val="0"/>
      <w:marRight w:val="0"/>
      <w:marTop w:val="0"/>
      <w:marBottom w:val="0"/>
      <w:divBdr>
        <w:top w:val="none" w:sz="0" w:space="0" w:color="auto"/>
        <w:left w:val="none" w:sz="0" w:space="0" w:color="auto"/>
        <w:bottom w:val="none" w:sz="0" w:space="0" w:color="auto"/>
        <w:right w:val="none" w:sz="0" w:space="0" w:color="auto"/>
      </w:divBdr>
    </w:div>
    <w:div w:id="1318415994">
      <w:bodyDiv w:val="1"/>
      <w:marLeft w:val="0"/>
      <w:marRight w:val="0"/>
      <w:marTop w:val="0"/>
      <w:marBottom w:val="0"/>
      <w:divBdr>
        <w:top w:val="none" w:sz="0" w:space="0" w:color="auto"/>
        <w:left w:val="none" w:sz="0" w:space="0" w:color="auto"/>
        <w:bottom w:val="none" w:sz="0" w:space="0" w:color="auto"/>
        <w:right w:val="none" w:sz="0" w:space="0" w:color="auto"/>
      </w:divBdr>
    </w:div>
    <w:div w:id="1323773108">
      <w:bodyDiv w:val="1"/>
      <w:marLeft w:val="0"/>
      <w:marRight w:val="0"/>
      <w:marTop w:val="0"/>
      <w:marBottom w:val="0"/>
      <w:divBdr>
        <w:top w:val="none" w:sz="0" w:space="0" w:color="auto"/>
        <w:left w:val="none" w:sz="0" w:space="0" w:color="auto"/>
        <w:bottom w:val="none" w:sz="0" w:space="0" w:color="auto"/>
        <w:right w:val="none" w:sz="0" w:space="0" w:color="auto"/>
      </w:divBdr>
    </w:div>
    <w:div w:id="1366902520">
      <w:bodyDiv w:val="1"/>
      <w:marLeft w:val="0"/>
      <w:marRight w:val="0"/>
      <w:marTop w:val="0"/>
      <w:marBottom w:val="0"/>
      <w:divBdr>
        <w:top w:val="none" w:sz="0" w:space="0" w:color="auto"/>
        <w:left w:val="none" w:sz="0" w:space="0" w:color="auto"/>
        <w:bottom w:val="none" w:sz="0" w:space="0" w:color="auto"/>
        <w:right w:val="none" w:sz="0" w:space="0" w:color="auto"/>
      </w:divBdr>
    </w:div>
    <w:div w:id="1369530762">
      <w:bodyDiv w:val="1"/>
      <w:marLeft w:val="0"/>
      <w:marRight w:val="0"/>
      <w:marTop w:val="0"/>
      <w:marBottom w:val="0"/>
      <w:divBdr>
        <w:top w:val="none" w:sz="0" w:space="0" w:color="auto"/>
        <w:left w:val="none" w:sz="0" w:space="0" w:color="auto"/>
        <w:bottom w:val="none" w:sz="0" w:space="0" w:color="auto"/>
        <w:right w:val="none" w:sz="0" w:space="0" w:color="auto"/>
      </w:divBdr>
    </w:div>
    <w:div w:id="1383749731">
      <w:bodyDiv w:val="1"/>
      <w:marLeft w:val="0"/>
      <w:marRight w:val="0"/>
      <w:marTop w:val="0"/>
      <w:marBottom w:val="0"/>
      <w:divBdr>
        <w:top w:val="none" w:sz="0" w:space="0" w:color="auto"/>
        <w:left w:val="none" w:sz="0" w:space="0" w:color="auto"/>
        <w:bottom w:val="none" w:sz="0" w:space="0" w:color="auto"/>
        <w:right w:val="none" w:sz="0" w:space="0" w:color="auto"/>
      </w:divBdr>
    </w:div>
    <w:div w:id="1453091901">
      <w:bodyDiv w:val="1"/>
      <w:marLeft w:val="0"/>
      <w:marRight w:val="0"/>
      <w:marTop w:val="0"/>
      <w:marBottom w:val="0"/>
      <w:divBdr>
        <w:top w:val="none" w:sz="0" w:space="0" w:color="auto"/>
        <w:left w:val="none" w:sz="0" w:space="0" w:color="auto"/>
        <w:bottom w:val="none" w:sz="0" w:space="0" w:color="auto"/>
        <w:right w:val="none" w:sz="0" w:space="0" w:color="auto"/>
      </w:divBdr>
    </w:div>
    <w:div w:id="1572538727">
      <w:bodyDiv w:val="1"/>
      <w:marLeft w:val="0"/>
      <w:marRight w:val="0"/>
      <w:marTop w:val="0"/>
      <w:marBottom w:val="0"/>
      <w:divBdr>
        <w:top w:val="none" w:sz="0" w:space="0" w:color="auto"/>
        <w:left w:val="none" w:sz="0" w:space="0" w:color="auto"/>
        <w:bottom w:val="none" w:sz="0" w:space="0" w:color="auto"/>
        <w:right w:val="none" w:sz="0" w:space="0" w:color="auto"/>
      </w:divBdr>
    </w:div>
    <w:div w:id="1654600686">
      <w:bodyDiv w:val="1"/>
      <w:marLeft w:val="0"/>
      <w:marRight w:val="0"/>
      <w:marTop w:val="0"/>
      <w:marBottom w:val="0"/>
      <w:divBdr>
        <w:top w:val="none" w:sz="0" w:space="0" w:color="auto"/>
        <w:left w:val="none" w:sz="0" w:space="0" w:color="auto"/>
        <w:bottom w:val="none" w:sz="0" w:space="0" w:color="auto"/>
        <w:right w:val="none" w:sz="0" w:space="0" w:color="auto"/>
      </w:divBdr>
    </w:div>
    <w:div w:id="1807774073">
      <w:bodyDiv w:val="1"/>
      <w:marLeft w:val="0"/>
      <w:marRight w:val="0"/>
      <w:marTop w:val="0"/>
      <w:marBottom w:val="0"/>
      <w:divBdr>
        <w:top w:val="none" w:sz="0" w:space="0" w:color="auto"/>
        <w:left w:val="none" w:sz="0" w:space="0" w:color="auto"/>
        <w:bottom w:val="none" w:sz="0" w:space="0" w:color="auto"/>
        <w:right w:val="none" w:sz="0" w:space="0" w:color="auto"/>
      </w:divBdr>
    </w:div>
    <w:div w:id="1918317615">
      <w:bodyDiv w:val="1"/>
      <w:marLeft w:val="0"/>
      <w:marRight w:val="0"/>
      <w:marTop w:val="0"/>
      <w:marBottom w:val="0"/>
      <w:divBdr>
        <w:top w:val="none" w:sz="0" w:space="0" w:color="auto"/>
        <w:left w:val="none" w:sz="0" w:space="0" w:color="auto"/>
        <w:bottom w:val="none" w:sz="0" w:space="0" w:color="auto"/>
        <w:right w:val="none" w:sz="0" w:space="0" w:color="auto"/>
      </w:divBdr>
    </w:div>
    <w:div w:id="1941602187">
      <w:bodyDiv w:val="1"/>
      <w:marLeft w:val="0"/>
      <w:marRight w:val="0"/>
      <w:marTop w:val="0"/>
      <w:marBottom w:val="0"/>
      <w:divBdr>
        <w:top w:val="none" w:sz="0" w:space="0" w:color="auto"/>
        <w:left w:val="none" w:sz="0" w:space="0" w:color="auto"/>
        <w:bottom w:val="none" w:sz="0" w:space="0" w:color="auto"/>
        <w:right w:val="none" w:sz="0" w:space="0" w:color="auto"/>
      </w:divBdr>
    </w:div>
    <w:div w:id="1989816520">
      <w:bodyDiv w:val="1"/>
      <w:marLeft w:val="0"/>
      <w:marRight w:val="0"/>
      <w:marTop w:val="0"/>
      <w:marBottom w:val="0"/>
      <w:divBdr>
        <w:top w:val="none" w:sz="0" w:space="0" w:color="auto"/>
        <w:left w:val="none" w:sz="0" w:space="0" w:color="auto"/>
        <w:bottom w:val="none" w:sz="0" w:space="0" w:color="auto"/>
        <w:right w:val="none" w:sz="0" w:space="0" w:color="auto"/>
      </w:divBdr>
    </w:div>
    <w:div w:id="2009479572">
      <w:bodyDiv w:val="1"/>
      <w:marLeft w:val="0"/>
      <w:marRight w:val="0"/>
      <w:marTop w:val="0"/>
      <w:marBottom w:val="0"/>
      <w:divBdr>
        <w:top w:val="none" w:sz="0" w:space="0" w:color="auto"/>
        <w:left w:val="none" w:sz="0" w:space="0" w:color="auto"/>
        <w:bottom w:val="none" w:sz="0" w:space="0" w:color="auto"/>
        <w:right w:val="none" w:sz="0" w:space="0" w:color="auto"/>
      </w:divBdr>
    </w:div>
    <w:div w:id="20723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7AE1B-021A-47AD-A2C7-6E718E95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2</Pages>
  <Words>2048</Words>
  <Characters>11267</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Corinne</cp:lastModifiedBy>
  <cp:revision>22</cp:revision>
  <cp:lastPrinted>2012-12-30T13:43:00Z</cp:lastPrinted>
  <dcterms:created xsi:type="dcterms:W3CDTF">2012-12-27T10:26:00Z</dcterms:created>
  <dcterms:modified xsi:type="dcterms:W3CDTF">2013-11-01T22:05:00Z</dcterms:modified>
</cp:coreProperties>
</file>