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887" w:rsidRPr="00C56887" w:rsidRDefault="00E71603" w:rsidP="00C56887">
      <w:bookmarkStart w:id="0" w:name="_GoBack"/>
      <w:bookmarkEnd w:id="0"/>
      <w:r>
        <w:rPr>
          <w:noProof/>
          <w:lang w:eastAsia="fr-FR"/>
        </w:rPr>
        <mc:AlternateContent>
          <mc:Choice Requires="wps">
            <w:drawing>
              <wp:anchor distT="0" distB="0" distL="114300" distR="114300" simplePos="0" relativeHeight="251693568" behindDoc="0" locked="0" layoutInCell="1" allowOverlap="1">
                <wp:simplePos x="0" y="0"/>
                <wp:positionH relativeFrom="column">
                  <wp:posOffset>2176145</wp:posOffset>
                </wp:positionH>
                <wp:positionV relativeFrom="paragraph">
                  <wp:posOffset>-6350</wp:posOffset>
                </wp:positionV>
                <wp:extent cx="4782185" cy="1022985"/>
                <wp:effectExtent l="13970" t="12700" r="13970" b="23495"/>
                <wp:wrapSquare wrapText="bothSides"/>
                <wp:docPr id="8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185" cy="102298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5E2192" w:rsidRPr="00E271E8" w:rsidRDefault="005E2192" w:rsidP="00194224">
                            <w:pPr>
                              <w:jc w:val="right"/>
                              <w:rPr>
                                <w:rFonts w:ascii="Castellar" w:hAnsi="Castellar"/>
                                <w:b/>
                                <w:bCs/>
                                <w:color w:val="C00000"/>
                                <w:sz w:val="40"/>
                                <w:szCs w:val="40"/>
                                <w:u w:val="single"/>
                              </w:rPr>
                            </w:pPr>
                            <w:r w:rsidRPr="00E271E8">
                              <w:rPr>
                                <w:rFonts w:ascii="Castellar" w:hAnsi="Castellar"/>
                                <w:b/>
                                <w:bCs/>
                                <w:color w:val="C00000"/>
                                <w:sz w:val="40"/>
                                <w:szCs w:val="40"/>
                                <w:u w:val="single"/>
                              </w:rPr>
                              <w:t>Chapitre 1</w:t>
                            </w:r>
                          </w:p>
                          <w:p w:rsidR="00194224" w:rsidRPr="00E271E8" w:rsidRDefault="00194224" w:rsidP="00E271E8">
                            <w:pPr>
                              <w:rPr>
                                <w:rFonts w:ascii="Castellar" w:hAnsi="Castellar"/>
                                <w:b/>
                                <w:bCs/>
                                <w:color w:val="C00000"/>
                                <w:sz w:val="40"/>
                                <w:szCs w:val="40"/>
                              </w:rPr>
                            </w:pPr>
                            <w:r w:rsidRPr="00E271E8">
                              <w:rPr>
                                <w:rFonts w:ascii="Castellar" w:hAnsi="Castellar"/>
                                <w:b/>
                                <w:bCs/>
                                <w:color w:val="C00000"/>
                                <w:sz w:val="40"/>
                                <w:szCs w:val="40"/>
                              </w:rPr>
                              <w:t>Des cartes pour comprendre le monde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left:0;text-align:left;margin-left:171.35pt;margin-top:-.5pt;width:376.55pt;height:8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EUtgIAAIcFAAAOAAAAZHJzL2Uyb0RvYy54bWysVMlu2zAQvRfoPxC8N1pix7IQOcjmokC6&#10;AEnRM01RElGKZEnaUvr1HZKyo7Q9FdVBIDkzb2beLJdXYy/QgRnLlaxwdpZixCRVNZdthb8+bd8V&#10;GFlHZE2EkqzCz8ziq83bN5eDLlmuOiVqZhCASFsOusKdc7pMEks71hN7pjSTIGyU6YmDq2mT2pAB&#10;0HuR5Gl6kQzK1NooyqyF17soxJuA3zSMus9NY5lDosIQmwt/E/47/082l6RsDdEdp1MY5B+i6AmX&#10;4PQEdUccQXvD/4DqOTXKqsadUdUnqmk4ZSEHyCZLf8vmsSOahVyAHKtPNNn/B0s/Hb4YxOsKF2uM&#10;JOmhRk9sdOhGjSjL1p6gQdsS9B41aLoRBFDokKzVD4p+t0iq247Ill0bo4aOkRoCzLxlMjONONaD&#10;7IaPqgZHZO9UABob03v2gA8E6FCo51NxfDAUHherIs+KJUYUZFma52u4eB+kPJprY917pnrkDxU2&#10;UP0ATw4P1kXVo8pUq3rLhUBGuW/cdYFu7zcILdjEA9IKEorP1rS7W2HQgUBDbcM3BdHauXaW+i+y&#10;NDe5X94UN6uZCYTfHl0JLhHwWOHlIpojS4lgUJzIZmivELJ3JSQaQJKvjn6U4CfhqzgDWOh18Gbn&#10;aj13MH6C91D/6BJoIqWv4b2sw9kRLuIZjIX0YhYGa+JH7QHisasHVHPPel6cr2Hoaw5Tdl6kF+l6&#10;hRERLawH6gz+K9mvor3I80V+HgsndEci10sf3sTbpB5qf3IfbrPIQu/5douN58bdCPn4htyp+hm6&#10;EKruq+q3Fxw6ZX5iNMAmqLD9sSeGYSQ+SCj8Olss/OoIl8VylcPFzCW7uYRIClAVdpB0ON66uG72&#10;2vC2A0/H2bmG7t/y0JcvUU0zA9Me8pk2k18n83vQetmfm18AAAD//wMAUEsDBBQABgAIAAAAIQAe&#10;zxKn3QAAAAsBAAAPAAAAZHJzL2Rvd25yZXYueG1sTI/LbsIwEEX3lfgHa5C6AzuU0DaNgwAVdc3j&#10;A0w8TaLG4yg2EP6+wwp2M5qjO+fmy8G14oJ9aDxpSKYKBFLpbUOVhuNhO/kAEaIha1pPqOGGAZbF&#10;6CU3mfVX2uFlHyvBIRQyo6GOscukDGWNzoSp75D49ut7ZyKvfSVtb64c7lo5U2ohnWmIP9Smw02N&#10;5d/+7DSsm2+Fh0GlPnGp2x7nt3T3s9H6dTysvkBEHOIDhrs+q0PBTid/JhtEq+FtPntnVMMk4U53&#10;QH2mXObE00IlIItcPnco/gEAAP//AwBQSwECLQAUAAYACAAAACEAtoM4kv4AAADhAQAAEwAAAAAA&#10;AAAAAAAAAAAAAAAAW0NvbnRlbnRfVHlwZXNdLnhtbFBLAQItABQABgAIAAAAIQA4/SH/1gAAAJQB&#10;AAALAAAAAAAAAAAAAAAAAC8BAABfcmVscy8ucmVsc1BLAQItABQABgAIAAAAIQCjBiEUtgIAAIcF&#10;AAAOAAAAAAAAAAAAAAAAAC4CAABkcnMvZTJvRG9jLnhtbFBLAQItABQABgAIAAAAIQAezxKn3QAA&#10;AAsBAAAPAAAAAAAAAAAAAAAAABAFAABkcnMvZG93bnJldi54bWxQSwUGAAAAAAQABADzAAAAGgYA&#10;AAAA&#10;" strokeweight="1pt">
                <v:fill color2="#e5b8b7" focus="100%" type="gradient"/>
                <v:shadow on="t" color="#622423" opacity=".5" offset="1pt"/>
                <v:textbox style="mso-fit-shape-to-text:t">
                  <w:txbxContent>
                    <w:p w:rsidR="005E2192" w:rsidRPr="00E271E8" w:rsidRDefault="005E2192" w:rsidP="00194224">
                      <w:pPr>
                        <w:jc w:val="right"/>
                        <w:rPr>
                          <w:rFonts w:ascii="Castellar" w:hAnsi="Castellar"/>
                          <w:b/>
                          <w:bCs/>
                          <w:color w:val="C00000"/>
                          <w:sz w:val="40"/>
                          <w:szCs w:val="40"/>
                          <w:u w:val="single"/>
                        </w:rPr>
                      </w:pPr>
                      <w:r w:rsidRPr="00E271E8">
                        <w:rPr>
                          <w:rFonts w:ascii="Castellar" w:hAnsi="Castellar"/>
                          <w:b/>
                          <w:bCs/>
                          <w:color w:val="C00000"/>
                          <w:sz w:val="40"/>
                          <w:szCs w:val="40"/>
                          <w:u w:val="single"/>
                        </w:rPr>
                        <w:t>Chapitre 1</w:t>
                      </w:r>
                    </w:p>
                    <w:p w:rsidR="00194224" w:rsidRPr="00E271E8" w:rsidRDefault="00194224" w:rsidP="00E271E8">
                      <w:pPr>
                        <w:rPr>
                          <w:rFonts w:ascii="Castellar" w:hAnsi="Castellar"/>
                          <w:b/>
                          <w:bCs/>
                          <w:color w:val="C00000"/>
                          <w:sz w:val="40"/>
                          <w:szCs w:val="40"/>
                        </w:rPr>
                      </w:pPr>
                      <w:r w:rsidRPr="00E271E8">
                        <w:rPr>
                          <w:rFonts w:ascii="Castellar" w:hAnsi="Castellar"/>
                          <w:b/>
                          <w:bCs/>
                          <w:color w:val="C00000"/>
                          <w:sz w:val="40"/>
                          <w:szCs w:val="40"/>
                        </w:rPr>
                        <w:t>Des cartes pour comprendre le monde</w:t>
                      </w:r>
                    </w:p>
                  </w:txbxContent>
                </v:textbox>
                <w10:wrap type="square"/>
              </v:shape>
            </w:pict>
          </mc:Fallback>
        </mc:AlternateContent>
      </w:r>
      <w:r>
        <w:rPr>
          <w:rFonts w:ascii="Tw Cen MT" w:hAnsi="Tw Cen MT"/>
          <w:b/>
          <w:smallCaps/>
          <w:noProof/>
          <w:color w:val="C00000"/>
          <w:sz w:val="24"/>
          <w:szCs w:val="24"/>
          <w:u w:val="single"/>
          <w:lang w:eastAsia="fr-FR"/>
        </w:rPr>
        <mc:AlternateContent>
          <mc:Choice Requires="wps">
            <w:drawing>
              <wp:anchor distT="0" distB="0" distL="114300" distR="114300" simplePos="0" relativeHeight="251694592" behindDoc="0" locked="0" layoutInCell="1" allowOverlap="1">
                <wp:simplePos x="0" y="0"/>
                <wp:positionH relativeFrom="column">
                  <wp:posOffset>125730</wp:posOffset>
                </wp:positionH>
                <wp:positionV relativeFrom="paragraph">
                  <wp:posOffset>-17145</wp:posOffset>
                </wp:positionV>
                <wp:extent cx="1800225" cy="595630"/>
                <wp:effectExtent l="11430" t="11430" r="17145" b="21590"/>
                <wp:wrapNone/>
                <wp:docPr id="8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9563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194224" w:rsidRDefault="00194224" w:rsidP="00194224">
                            <w:pPr>
                              <w:rPr>
                                <w:rFonts w:ascii="Tw Cen MT" w:hAnsi="Tw Cen MT"/>
                                <w:b/>
                                <w:smallCaps/>
                                <w:color w:val="C00000"/>
                              </w:rPr>
                            </w:pPr>
                            <w:r w:rsidRPr="000A0D66">
                              <w:rPr>
                                <w:rFonts w:ascii="Tw Cen MT" w:hAnsi="Tw Cen MT"/>
                                <w:b/>
                                <w:smallCaps/>
                                <w:color w:val="C00000"/>
                              </w:rPr>
                              <w:t xml:space="preserve">Thème 1 </w:t>
                            </w:r>
                          </w:p>
                          <w:p w:rsidR="005E2192" w:rsidRPr="000A0D66" w:rsidRDefault="005E2192" w:rsidP="00194224">
                            <w:pPr>
                              <w:rPr>
                                <w:rFonts w:ascii="Tw Cen MT" w:hAnsi="Tw Cen MT"/>
                                <w:b/>
                                <w:smallCaps/>
                                <w:color w:val="C00000"/>
                              </w:rPr>
                            </w:pPr>
                            <w:r>
                              <w:rPr>
                                <w:rFonts w:ascii="Tw Cen MT" w:hAnsi="Tw Cen MT"/>
                                <w:b/>
                                <w:smallCaps/>
                                <w:color w:val="C00000"/>
                              </w:rPr>
                              <w:t>Des clés pour comprendre le monde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7" type="#_x0000_t202" style="position:absolute;left:0;text-align:left;margin-left:9.9pt;margin-top:-1.35pt;width:141.75pt;height:46.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bJtwIAAI0FAAAOAAAAZHJzL2Uyb0RvYy54bWysVNuO2yAQfa/Uf0C8d+04d2ud1V6rStuL&#10;lK36TDC2UTFQIHG2X99h7GS9bZ+q+gGBB2bOnDMzl1fHVpGDcF4aXdDJRUqJ0NyUUtcF/fr08G5F&#10;iQ9Ml0wZLQr6LDy92rx9c9nZXGSmMaoUjoAT7fPOFrQJweZJ4nkjWuYvjBUajJVxLQtwdHVSOtaB&#10;91YlWZouks640jrDhffw96430g36ryrBw+eq8iIQVVDAFnB1uO7immwuWV47ZhvJBxjsH1C0TGoI&#10;enZ1xwIjeyf/cNVK7ow3Vbjgpk1MVUkuMAfIZpL+ls22YVZgLkCOt2ea/P9zyz8dvjgiy4KuQCnN&#10;WtDoSRwDuTFHMsmQoM76HO5tLdwMRzCA0Jist4+Gf/dEm9uG6VpcO2e6RrASAE4itcnoaZTE5z46&#10;2XUfTQmB2D4YdHSsXBvZAz4IeAehns/iRDA8hlylaZbNKeFgm6/niymCS1h+em2dD++FaUncFNSB&#10;+OidHR59iGhYfroySFU+SKWIM+GbDA2yHcOi0cObfkOsgXz6397Vu1vlyIFBPT3gh3mC8H58e5LG&#10;rydp/OR+frO6WY6eAKb6FEpJTYBGyG7WPyeeMyVAm55MrC6EHEMpTTqwZMtTHKPk2fgKJzo7keXH&#10;11oZoPuUbEH+PiT2Q5TwXpe4D0yqfg9QlY6RBfbVwI/Zg4ttU3aklJH1bDVdQyWVEppsukoX6XpJ&#10;CVM1TAceHP0r2a/QLrJslk174ZRtWM/1PMIbeBuuo6Dn8HgaIcPSi9XW11047o5Y5khlrMSdKZ+h&#10;FkH8KG6cYbBpjPtJSQfzoKD+x545QYn6oEH/9WQ2iwMED7P5MoODG1t2YwvTHFwVNEDuuL0N/dDZ&#10;WyfrBiL1HaTNNfRAJbE8X1ANnQM9j2kN8ykOlfEZb71M0c0vAAAA//8DAFBLAwQUAAYACAAAACEA&#10;Lyae8t4AAAAIAQAADwAAAGRycy9kb3ducmV2LnhtbEyPzU7DMBCE70i8g7VIXFDr/Ei0DXEqhNQT&#10;B0QK9LqNt3EgtqPYTcPbs5zgOJrRzDfldra9mGgMnXcK0mUCglzjdedaBW/73WINIkR0GnvvSME3&#10;BdhW11clFtpf3CtNdWwFl7hQoAIT41BIGRpDFsPSD+TYO/nRYmQ5tlKPeOFy28ssSe6lxc7xgsGB&#10;ngw1X/XZKrib1tnL4bA64fO7/fyYdjOmtVHq9mZ+fAARaY5/YfjFZ3SomOnoz04H0bPeMHlUsMhW&#10;INjPkzwHcVSwSVOQVSn/H6h+AAAA//8DAFBLAQItABQABgAIAAAAIQC2gziS/gAAAOEBAAATAAAA&#10;AAAAAAAAAAAAAAAAAABbQ29udGVudF9UeXBlc10ueG1sUEsBAi0AFAAGAAgAAAAhADj9If/WAAAA&#10;lAEAAAsAAAAAAAAAAAAAAAAALwEAAF9yZWxzLy5yZWxzUEsBAi0AFAAGAAgAAAAhADgbdsm3AgAA&#10;jQUAAA4AAAAAAAAAAAAAAAAALgIAAGRycy9lMm9Eb2MueG1sUEsBAi0AFAAGAAgAAAAhAC8mnvLe&#10;AAAACAEAAA8AAAAAAAAAAAAAAAAAEQUAAGRycy9kb3ducmV2LnhtbFBLBQYAAAAABAAEAPMAAAAc&#10;BgAAAAA=&#10;" strokeweight="1pt">
                <v:fill color2="#e5b8b7" focus="100%" type="gradient"/>
                <v:shadow on="t" color="#622423" opacity=".5" offset="1pt"/>
                <v:textbox>
                  <w:txbxContent>
                    <w:p w:rsidR="00194224" w:rsidRDefault="00194224" w:rsidP="00194224">
                      <w:pPr>
                        <w:rPr>
                          <w:rFonts w:ascii="Tw Cen MT" w:hAnsi="Tw Cen MT"/>
                          <w:b/>
                          <w:smallCaps/>
                          <w:color w:val="C00000"/>
                        </w:rPr>
                      </w:pPr>
                      <w:r w:rsidRPr="000A0D66">
                        <w:rPr>
                          <w:rFonts w:ascii="Tw Cen MT" w:hAnsi="Tw Cen MT"/>
                          <w:b/>
                          <w:smallCaps/>
                          <w:color w:val="C00000"/>
                        </w:rPr>
                        <w:t xml:space="preserve">Thème 1 </w:t>
                      </w:r>
                    </w:p>
                    <w:p w:rsidR="005E2192" w:rsidRPr="000A0D66" w:rsidRDefault="005E2192" w:rsidP="00194224">
                      <w:pPr>
                        <w:rPr>
                          <w:rFonts w:ascii="Tw Cen MT" w:hAnsi="Tw Cen MT"/>
                          <w:b/>
                          <w:smallCaps/>
                          <w:color w:val="C00000"/>
                        </w:rPr>
                      </w:pPr>
                      <w:r>
                        <w:rPr>
                          <w:rFonts w:ascii="Tw Cen MT" w:hAnsi="Tw Cen MT"/>
                          <w:b/>
                          <w:smallCaps/>
                          <w:color w:val="C00000"/>
                        </w:rPr>
                        <w:t>Des clés pour comprendre le monde</w:t>
                      </w:r>
                    </w:p>
                  </w:txbxContent>
                </v:textbox>
              </v:shape>
            </w:pict>
          </mc:Fallback>
        </mc:AlternateContent>
      </w:r>
    </w:p>
    <w:p w:rsidR="00194224" w:rsidRDefault="00194224" w:rsidP="00C56887">
      <w:pPr>
        <w:jc w:val="left"/>
        <w:rPr>
          <w:rFonts w:ascii="Tw Cen MT" w:hAnsi="Tw Cen MT"/>
          <w:b/>
          <w:smallCaps/>
          <w:color w:val="C00000"/>
          <w:sz w:val="24"/>
          <w:szCs w:val="24"/>
          <w:u w:val="single"/>
        </w:rPr>
      </w:pPr>
    </w:p>
    <w:p w:rsidR="00194224" w:rsidRDefault="00194224" w:rsidP="00C56887">
      <w:pPr>
        <w:jc w:val="left"/>
        <w:rPr>
          <w:rFonts w:ascii="Tw Cen MT" w:hAnsi="Tw Cen MT"/>
          <w:b/>
          <w:smallCaps/>
          <w:color w:val="C00000"/>
          <w:sz w:val="24"/>
          <w:szCs w:val="24"/>
          <w:u w:val="single"/>
        </w:rPr>
      </w:pPr>
    </w:p>
    <w:p w:rsidR="00194224" w:rsidRDefault="00194224" w:rsidP="00C56887">
      <w:pPr>
        <w:jc w:val="left"/>
        <w:rPr>
          <w:rFonts w:ascii="Tw Cen MT" w:hAnsi="Tw Cen MT"/>
          <w:b/>
          <w:smallCaps/>
          <w:color w:val="C00000"/>
          <w:sz w:val="24"/>
          <w:szCs w:val="24"/>
          <w:u w:val="single"/>
        </w:rPr>
      </w:pPr>
    </w:p>
    <w:p w:rsidR="00194224" w:rsidRDefault="00194224" w:rsidP="00C56887">
      <w:pPr>
        <w:jc w:val="left"/>
        <w:rPr>
          <w:rFonts w:ascii="Tw Cen MT" w:hAnsi="Tw Cen MT"/>
          <w:b/>
          <w:smallCaps/>
          <w:color w:val="C00000"/>
          <w:sz w:val="24"/>
          <w:szCs w:val="24"/>
          <w:u w:val="single"/>
        </w:rPr>
      </w:pPr>
    </w:p>
    <w:p w:rsidR="00C17385" w:rsidRPr="00ED2F3B" w:rsidRDefault="00C56887" w:rsidP="00C56887">
      <w:pPr>
        <w:jc w:val="left"/>
        <w:rPr>
          <w:rFonts w:ascii="Tw Cen MT" w:hAnsi="Tw Cen MT"/>
          <w:b/>
          <w:smallCaps/>
          <w:color w:val="C00000"/>
          <w:sz w:val="24"/>
          <w:szCs w:val="24"/>
          <w:u w:val="single"/>
        </w:rPr>
      </w:pPr>
      <w:r w:rsidRPr="00ED2F3B">
        <w:rPr>
          <w:rFonts w:ascii="Tw Cen MT" w:hAnsi="Tw Cen MT"/>
          <w:b/>
          <w:smallCaps/>
          <w:color w:val="C00000"/>
          <w:sz w:val="24"/>
          <w:szCs w:val="24"/>
          <w:u w:val="single"/>
        </w:rPr>
        <w:t>Introduction</w:t>
      </w:r>
    </w:p>
    <w:p w:rsidR="00E3772E" w:rsidRPr="00ED2F3B" w:rsidRDefault="00E3772E" w:rsidP="00C56887">
      <w:pPr>
        <w:jc w:val="left"/>
        <w:rPr>
          <w:rFonts w:ascii="Tw Cen MT" w:hAnsi="Tw Cen MT"/>
          <w:b/>
          <w:sz w:val="24"/>
          <w:szCs w:val="24"/>
        </w:rPr>
      </w:pPr>
    </w:p>
    <w:p w:rsidR="00C56887" w:rsidRPr="00ED2F3B" w:rsidRDefault="00C56887" w:rsidP="00C56887">
      <w:pPr>
        <w:rPr>
          <w:rFonts w:ascii="Tw Cen MT" w:hAnsi="Tw Cen MT"/>
          <w:b/>
          <w:bCs/>
          <w:i/>
          <w:color w:val="00B050"/>
          <w:sz w:val="24"/>
          <w:szCs w:val="24"/>
          <w:u w:val="single"/>
        </w:rPr>
      </w:pPr>
      <w:r w:rsidRPr="00ED2F3B">
        <w:rPr>
          <w:rFonts w:ascii="Tw Cen MT" w:hAnsi="Tw Cen MT"/>
          <w:b/>
          <w:bCs/>
          <w:i/>
          <w:color w:val="00B050"/>
          <w:sz w:val="24"/>
          <w:szCs w:val="24"/>
          <w:u w:val="single"/>
        </w:rPr>
        <w:t>Questionnement autour de la carte</w:t>
      </w:r>
      <w:r w:rsidRPr="00ED2F3B">
        <w:rPr>
          <w:rFonts w:ascii="Tw Cen MT" w:hAnsi="Tw Cen MT"/>
          <w:b/>
          <w:i/>
          <w:color w:val="00B050"/>
          <w:sz w:val="24"/>
          <w:szCs w:val="24"/>
          <w:u w:val="single"/>
        </w:rPr>
        <w:t xml:space="preserve"> : </w:t>
      </w:r>
      <w:r w:rsidR="00074A51">
        <w:rPr>
          <w:rFonts w:ascii="Tw Cen MT" w:hAnsi="Tw Cen MT"/>
          <w:b/>
          <w:bCs/>
          <w:i/>
          <w:color w:val="00B050"/>
          <w:sz w:val="24"/>
          <w:szCs w:val="24"/>
          <w:u w:val="single"/>
        </w:rPr>
        <w:t>Qu’est-</w:t>
      </w:r>
      <w:r w:rsidRPr="00ED2F3B">
        <w:rPr>
          <w:rFonts w:ascii="Tw Cen MT" w:hAnsi="Tw Cen MT"/>
          <w:b/>
          <w:bCs/>
          <w:i/>
          <w:color w:val="00B050"/>
          <w:sz w:val="24"/>
          <w:szCs w:val="24"/>
          <w:u w:val="single"/>
        </w:rPr>
        <w:t>ce qu’une carte ? Quelle est son utilité ? Est-ce un document objectif ?</w:t>
      </w:r>
    </w:p>
    <w:p w:rsidR="00E3772E" w:rsidRPr="00ED2F3B" w:rsidRDefault="00E3772E" w:rsidP="00C56887">
      <w:pPr>
        <w:rPr>
          <w:rFonts w:ascii="Tw Cen MT" w:hAnsi="Tw Cen MT"/>
          <w:b/>
          <w:bCs/>
          <w:i/>
          <w:sz w:val="24"/>
          <w:szCs w:val="24"/>
          <w:u w:val="single"/>
        </w:rPr>
      </w:pPr>
    </w:p>
    <w:p w:rsidR="00C56887" w:rsidRPr="00ED2F3B" w:rsidRDefault="00C56887" w:rsidP="00C56887">
      <w:pPr>
        <w:jc w:val="both"/>
        <w:rPr>
          <w:rFonts w:ascii="Tw Cen MT" w:hAnsi="Tw Cen MT"/>
          <w:b/>
          <w:sz w:val="24"/>
          <w:szCs w:val="24"/>
        </w:rPr>
      </w:pPr>
      <w:r w:rsidRPr="00ED2F3B">
        <w:rPr>
          <w:rFonts w:ascii="Tw Cen MT" w:hAnsi="Tw Cen MT"/>
          <w:b/>
          <w:bCs/>
          <w:sz w:val="24"/>
          <w:szCs w:val="24"/>
        </w:rPr>
        <w:t xml:space="preserve">Une carte est une représentation du globe terrestre schématisé sur une surface plane. C’est une projection qui déforme le tracé, la dimension comme la position des continents. </w:t>
      </w:r>
    </w:p>
    <w:p w:rsidR="00C56887" w:rsidRPr="00ED2F3B" w:rsidRDefault="00C56887" w:rsidP="00C56887">
      <w:pPr>
        <w:jc w:val="both"/>
        <w:rPr>
          <w:rFonts w:ascii="Tw Cen MT" w:hAnsi="Tw Cen MT"/>
          <w:b/>
          <w:sz w:val="24"/>
          <w:szCs w:val="24"/>
        </w:rPr>
      </w:pPr>
      <w:r w:rsidRPr="00ED2F3B">
        <w:rPr>
          <w:rFonts w:ascii="Tw Cen MT" w:hAnsi="Tw Cen MT"/>
          <w:b/>
          <w:bCs/>
          <w:sz w:val="24"/>
          <w:szCs w:val="24"/>
        </w:rPr>
        <w:t xml:space="preserve">Elle permet de localiser, de nommer les grands repères du monde comme les réalisations humaines (Etats, villes…). </w:t>
      </w:r>
    </w:p>
    <w:p w:rsidR="00C56887" w:rsidRPr="00ED2F3B" w:rsidRDefault="00C56887" w:rsidP="00C56887">
      <w:pPr>
        <w:jc w:val="both"/>
        <w:rPr>
          <w:rFonts w:ascii="Tw Cen MT" w:hAnsi="Tw Cen MT"/>
          <w:b/>
          <w:bCs/>
          <w:sz w:val="24"/>
          <w:szCs w:val="24"/>
          <w:u w:val="single"/>
        </w:rPr>
      </w:pPr>
      <w:r w:rsidRPr="00ED2F3B">
        <w:rPr>
          <w:rFonts w:ascii="Tw Cen MT" w:hAnsi="Tw Cen MT"/>
          <w:b/>
          <w:bCs/>
          <w:sz w:val="24"/>
          <w:szCs w:val="24"/>
        </w:rPr>
        <w:t xml:space="preserve">Elle permet aussi d’analyser des phénomènes géographiques divers et variés (ex : pauvreté dans le monde, flux, déforestation…). </w:t>
      </w:r>
      <w:r w:rsidRPr="00ED2F3B">
        <w:rPr>
          <w:rFonts w:ascii="Tw Cen MT" w:hAnsi="Tw Cen MT"/>
          <w:b/>
          <w:bCs/>
          <w:color w:val="C00000"/>
          <w:sz w:val="24"/>
          <w:szCs w:val="24"/>
          <w:u w:val="single"/>
        </w:rPr>
        <w:t>En ce sens, elle est un outil pour comprendre le monde et l’interpréter.</w:t>
      </w:r>
      <w:r w:rsidRPr="00ED2F3B">
        <w:rPr>
          <w:rFonts w:ascii="Tw Cen MT" w:hAnsi="Tw Cen MT"/>
          <w:b/>
          <w:bCs/>
          <w:sz w:val="24"/>
          <w:szCs w:val="24"/>
          <w:u w:val="single"/>
        </w:rPr>
        <w:t xml:space="preserve"> </w:t>
      </w:r>
    </w:p>
    <w:p w:rsidR="00C56887" w:rsidRPr="00ED2F3B" w:rsidRDefault="00C56887" w:rsidP="00C56887">
      <w:pPr>
        <w:jc w:val="both"/>
        <w:rPr>
          <w:rFonts w:ascii="Tw Cen MT" w:hAnsi="Tw Cen MT"/>
          <w:b/>
          <w:bCs/>
          <w:sz w:val="24"/>
          <w:szCs w:val="24"/>
        </w:rPr>
      </w:pPr>
      <w:r w:rsidRPr="00ED2F3B">
        <w:rPr>
          <w:rFonts w:ascii="Tw Cen MT" w:hAnsi="Tw Cen MT"/>
          <w:b/>
          <w:bCs/>
          <w:sz w:val="24"/>
          <w:szCs w:val="24"/>
        </w:rPr>
        <w:t xml:space="preserve">Enfin, la carte est une construction intellectuelle qui procède d’un choix. En ce sens, elle ne donne qu’un point de vue et peut être critiquée (projection choisie, pertinence des informations représentées…) </w:t>
      </w:r>
    </w:p>
    <w:p w:rsidR="00C56887" w:rsidRPr="00ED2F3B" w:rsidRDefault="00C56887" w:rsidP="00C56887">
      <w:pPr>
        <w:rPr>
          <w:rFonts w:ascii="Tw Cen MT" w:hAnsi="Tw Cen MT"/>
          <w:b/>
          <w:bCs/>
          <w:i/>
          <w:sz w:val="24"/>
          <w:szCs w:val="24"/>
          <w:u w:val="single"/>
        </w:rPr>
      </w:pPr>
    </w:p>
    <w:p w:rsidR="00C56887" w:rsidRPr="00ED2F3B" w:rsidRDefault="00C56887" w:rsidP="00E3772E">
      <w:pPr>
        <w:rPr>
          <w:rFonts w:ascii="Tw Cen MT" w:hAnsi="Tw Cen MT"/>
          <w:b/>
          <w:bCs/>
          <w:i/>
          <w:color w:val="00B050"/>
          <w:sz w:val="24"/>
          <w:szCs w:val="24"/>
          <w:u w:val="single"/>
        </w:rPr>
      </w:pPr>
      <w:r w:rsidRPr="00ED2F3B">
        <w:rPr>
          <w:rFonts w:ascii="Tw Cen MT" w:hAnsi="Tw Cen MT"/>
          <w:b/>
          <w:bCs/>
          <w:i/>
          <w:color w:val="00B050"/>
          <w:sz w:val="24"/>
          <w:szCs w:val="24"/>
          <w:u w:val="single"/>
        </w:rPr>
        <w:t>Comment lire le monde aujourd’hui ?</w:t>
      </w:r>
      <w:r w:rsidR="003D62B6" w:rsidRPr="00ED2F3B">
        <w:rPr>
          <w:rFonts w:ascii="Tw Cen MT" w:hAnsi="Tw Cen MT"/>
          <w:b/>
          <w:bCs/>
          <w:i/>
          <w:color w:val="00B050"/>
          <w:sz w:val="24"/>
          <w:szCs w:val="24"/>
          <w:u w:val="single"/>
        </w:rPr>
        <w:t xml:space="preserve"> Quels enjeux incontournables</w:t>
      </w:r>
      <w:r w:rsidR="00E3772E" w:rsidRPr="00ED2F3B">
        <w:rPr>
          <w:rFonts w:ascii="Tw Cen MT" w:hAnsi="Tw Cen MT"/>
          <w:b/>
          <w:bCs/>
          <w:i/>
          <w:color w:val="00B050"/>
          <w:sz w:val="24"/>
          <w:szCs w:val="24"/>
          <w:u w:val="single"/>
        </w:rPr>
        <w:t xml:space="preserve"> </w:t>
      </w:r>
      <w:r w:rsidR="00ED2F3B" w:rsidRPr="00ED2F3B">
        <w:rPr>
          <w:rFonts w:ascii="Tw Cen MT" w:hAnsi="Tw Cen MT"/>
          <w:b/>
          <w:bCs/>
          <w:i/>
          <w:color w:val="00B050"/>
          <w:sz w:val="24"/>
          <w:szCs w:val="24"/>
          <w:u w:val="single"/>
        </w:rPr>
        <w:t xml:space="preserve">montrent </w:t>
      </w:r>
      <w:r w:rsidR="00E3772E" w:rsidRPr="00ED2F3B">
        <w:rPr>
          <w:rFonts w:ascii="Tw Cen MT" w:hAnsi="Tw Cen MT"/>
          <w:b/>
          <w:bCs/>
          <w:i/>
          <w:color w:val="00B050"/>
          <w:sz w:val="24"/>
          <w:szCs w:val="24"/>
          <w:u w:val="single"/>
        </w:rPr>
        <w:t xml:space="preserve">la complexité du monde actuel ? </w:t>
      </w:r>
    </w:p>
    <w:p w:rsidR="00ED2F3B" w:rsidRPr="00E3772E" w:rsidRDefault="00ED2F3B" w:rsidP="00E3772E">
      <w:pPr>
        <w:rPr>
          <w:rFonts w:ascii="Tw Cen MT" w:hAnsi="Tw Cen MT"/>
          <w:b/>
          <w:bCs/>
          <w:i/>
          <w:color w:val="00B050"/>
          <w:u w:val="single"/>
        </w:rPr>
      </w:pPr>
    </w:p>
    <w:p w:rsidR="00C56887" w:rsidRPr="00E3772E" w:rsidRDefault="00E71603" w:rsidP="00C56887">
      <w:pPr>
        <w:jc w:val="both"/>
        <w:rPr>
          <w:rFonts w:ascii="Tw Cen MT" w:hAnsi="Tw Cen MT"/>
          <w:b/>
          <w:color w:val="00B050"/>
        </w:rPr>
      </w:pPr>
      <w:r>
        <w:rPr>
          <w:rFonts w:ascii="Tw Cen MT" w:hAnsi="Tw Cen MT"/>
          <w:b/>
          <w:noProof/>
          <w:color w:val="00B050"/>
          <w:lang w:eastAsia="fr-FR"/>
        </w:rPr>
        <mc:AlternateContent>
          <mc:Choice Requires="wps">
            <w:drawing>
              <wp:anchor distT="0" distB="0" distL="114300" distR="114300" simplePos="0" relativeHeight="251667968" behindDoc="0" locked="0" layoutInCell="1" allowOverlap="1">
                <wp:simplePos x="0" y="0"/>
                <wp:positionH relativeFrom="column">
                  <wp:posOffset>-64770</wp:posOffset>
                </wp:positionH>
                <wp:positionV relativeFrom="paragraph">
                  <wp:posOffset>52070</wp:posOffset>
                </wp:positionV>
                <wp:extent cx="7019925" cy="4867275"/>
                <wp:effectExtent l="11430" t="13970" r="7620" b="5080"/>
                <wp:wrapNone/>
                <wp:docPr id="8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4867275"/>
                        </a:xfrm>
                        <a:prstGeom prst="rect">
                          <a:avLst/>
                        </a:prstGeom>
                        <a:solidFill>
                          <a:srgbClr val="FFFFFF"/>
                        </a:solidFill>
                        <a:ln w="9525">
                          <a:solidFill>
                            <a:srgbClr val="000000"/>
                          </a:solidFill>
                          <a:miter lim="800000"/>
                          <a:headEnd/>
                          <a:tailEnd/>
                        </a:ln>
                      </wps:spPr>
                      <wps:txbx>
                        <w:txbxContent>
                          <w:p w:rsidR="00ED2F3B" w:rsidRDefault="00E71603">
                            <w:r>
                              <w:rPr>
                                <w:noProof/>
                                <w:lang w:eastAsia="fr-FR"/>
                              </w:rPr>
                              <w:drawing>
                                <wp:inline distT="0" distB="0" distL="0" distR="0">
                                  <wp:extent cx="6827520" cy="4681855"/>
                                  <wp:effectExtent l="0" t="0" r="11430" b="4445"/>
                                  <wp:docPr id="1"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5919206"/>
                                            <a:chOff x="285720" y="620438"/>
                                            <a:chExt cx="8572560" cy="5919206"/>
                                          </a:xfrm>
                                        </a:grpSpPr>
                                        <a:grpSp>
                                          <a:nvGrpSpPr>
                                            <a:cNvPr id="20" name="Groupe 19"/>
                                            <a:cNvGrpSpPr/>
                                          </a:nvGrpSpPr>
                                          <a:grpSpPr>
                                            <a:xfrm>
                                              <a:off x="285720" y="620438"/>
                                              <a:ext cx="8572560" cy="5919206"/>
                                              <a:chOff x="285720" y="620438"/>
                                              <a:chExt cx="8572560" cy="5919206"/>
                                            </a:xfrm>
                                          </a:grpSpPr>
                                          <a:sp>
                                            <a:nvSpPr>
                                              <a:cNvPr id="3" name="Ellipse 2"/>
                                              <a:cNvSpPr/>
                                            </a:nvSpPr>
                                            <a:spPr>
                                              <a:xfrm>
                                                <a:off x="3708000" y="2709000"/>
                                                <a:ext cx="1728000" cy="1440000"/>
                                              </a:xfrm>
                                              <a:prstGeom prst="ellipse">
                                                <a:avLst/>
                                              </a:prstGeom>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latin typeface="Tw Cen MT" pitchFamily="34" charset="0"/>
                                                    </a:rPr>
                                                    <a:t>Le monde aujourd’hui, un monde complexe</a:t>
                                                  </a:r>
                                                  <a:endParaRPr lang="fr-FR" sz="16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1" name="Flèche droite à entaille 10"/>
                                              <a:cNvSpPr/>
                                            </a:nvSpPr>
                                            <a:spPr>
                                              <a:xfrm rot="19310287">
                                                <a:off x="5328023" y="2664000"/>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2" name="Flèche droite à entaille 11"/>
                                              <a:cNvSpPr/>
                                            </a:nvSpPr>
                                            <a:spPr>
                                              <a:xfrm rot="13188059">
                                                <a:off x="3183069" y="2664702"/>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3" name="Flèche droite à entaille 12"/>
                                              <a:cNvSpPr/>
                                            </a:nvSpPr>
                                            <a:spPr>
                                              <a:xfrm rot="19149897" flipH="1">
                                                <a:off x="3181772" y="3816000"/>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4" name="Flèche droite à entaille 13"/>
                                              <a:cNvSpPr/>
                                            </a:nvSpPr>
                                            <a:spPr>
                                              <a:xfrm rot="2400740" flipV="1">
                                                <a:off x="5328000" y="3816000"/>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6" name="ZoneTexte 15"/>
                                              <a:cNvSpPr txBox="1"/>
                                            </a:nvSpPr>
                                            <a:spPr>
                                              <a:xfrm>
                                                <a:off x="1357290" y="1152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17" name="ZoneTexte 16"/>
                                              <a:cNvSpPr txBox="1"/>
                                            </a:nvSpPr>
                                            <a:spPr>
                                              <a:xfrm>
                                                <a:off x="1357290" y="3816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18" name="ZoneTexte 17"/>
                                              <a:cNvSpPr txBox="1"/>
                                            </a:nvSpPr>
                                            <a:spPr>
                                              <a:xfrm>
                                                <a:off x="7215206" y="1152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19" name="ZoneTexte 18"/>
                                              <a:cNvSpPr txBox="1"/>
                                            </a:nvSpPr>
                                            <a:spPr>
                                              <a:xfrm>
                                                <a:off x="7215206" y="3816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4" name="Rectangle 3"/>
                                              <a:cNvSpPr/>
                                            </a:nvSpPr>
                                            <a:spPr>
                                              <a:xfrm>
                                                <a:off x="285720" y="620438"/>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géoéconomique</a:t>
                                                  </a:r>
                                                </a:p>
                                                <a:p>
                                                  <a:pPr algn="ctr"/>
                                                  <a:r>
                                                    <a:rPr lang="fr-FR" sz="1400" b="1" cap="small" dirty="0" smtClean="0">
                                                      <a:solidFill>
                                                        <a:schemeClr val="tx1"/>
                                                      </a:solidFill>
                                                      <a:latin typeface="Tw Cen MT" pitchFamily="34" charset="0"/>
                                                    </a:rPr>
                                                    <a:t>  </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inégalitaire</a:t>
                                                  </a:r>
                                                  <a:r>
                                                    <a:rPr lang="fr-FR" sz="1400" b="1" dirty="0" smtClean="0">
                                                      <a:solidFill>
                                                        <a:schemeClr val="tx1"/>
                                                      </a:solidFill>
                                                      <a:latin typeface="Tw Cen MT" pitchFamily="34" charset="0"/>
                                                    </a:rPr>
                                                    <a:t> en termes de richesse et de développement</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interdépendant</a:t>
                                                  </a:r>
                                                  <a:r>
                                                    <a:rPr lang="fr-FR" sz="1400" b="1" dirty="0" smtClean="0">
                                                      <a:solidFill>
                                                        <a:schemeClr val="tx1"/>
                                                      </a:solidFill>
                                                      <a:latin typeface="Tw Cen MT" pitchFamily="34" charset="0"/>
                                                    </a:rPr>
                                                    <a:t> : flux et réseaux mondiaux</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polycentrique</a:t>
                                                  </a:r>
                                                  <a:r>
                                                    <a:rPr lang="fr-FR" sz="1400" b="1" dirty="0" smtClean="0">
                                                      <a:solidFill>
                                                        <a:schemeClr val="tx1"/>
                                                      </a:solidFill>
                                                      <a:latin typeface="Tw Cen MT" pitchFamily="34" charset="0"/>
                                                    </a:rPr>
                                                    <a:t> : pôles de puissance au Nord, pays émergents au Sud </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Quelle nouvelle donne </a:t>
                                                  </a:r>
                                                </a:p>
                                                <a:p>
                                                  <a:pPr algn="ctr"/>
                                                  <a:r>
                                                    <a:rPr lang="fr-FR" sz="1400" b="1" i="1" u="sng" dirty="0" smtClean="0">
                                                      <a:solidFill>
                                                        <a:srgbClr val="7030A0"/>
                                                      </a:solidFill>
                                                      <a:latin typeface="Tw Cen MT" pitchFamily="34" charset="0"/>
                                                    </a:rPr>
                                                    <a:t>économique ?</a:t>
                                                  </a:r>
                                                </a:p>
                                              </a:txBody>
                                              <a:useSpRect/>
                                            </a:txSp>
                                            <a:style>
                                              <a:lnRef idx="0">
                                                <a:schemeClr val="accent6"/>
                                              </a:lnRef>
                                              <a:fillRef idx="3">
                                                <a:schemeClr val="accent6"/>
                                              </a:fillRef>
                                              <a:effectRef idx="3">
                                                <a:schemeClr val="accent6"/>
                                              </a:effectRef>
                                              <a:fontRef idx="minor">
                                                <a:schemeClr val="lt1"/>
                                              </a:fontRef>
                                            </a:style>
                                          </a:sp>
                                          <a:sp>
                                            <a:nvSpPr>
                                              <a:cNvPr id="5" name="Rectangle 4"/>
                                              <a:cNvSpPr/>
                                            </a:nvSpPr>
                                            <a:spPr>
                                              <a:xfrm>
                                                <a:off x="6143636" y="620438"/>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géopolitique</a:t>
                                                  </a:r>
                                                  <a:r>
                                                    <a:rPr lang="fr-FR" sz="1400" b="1" cap="small" dirty="0" smtClean="0">
                                                      <a:solidFill>
                                                        <a:srgbClr val="C00000"/>
                                                      </a:solidFill>
                                                      <a:latin typeface="Tw Cen MT" pitchFamily="34" charset="0"/>
                                                    </a:rPr>
                                                    <a:t> </a:t>
                                                  </a:r>
                                                </a:p>
                                                <a:p>
                                                  <a:pPr algn="ctr"/>
                                                  <a:endParaRPr lang="fr-FR" sz="1400" b="1" cap="small" dirty="0" smtClean="0">
                                                    <a:solidFill>
                                                      <a:schemeClr val="tx1"/>
                                                    </a:solidFill>
                                                    <a:latin typeface="Tw Cen MT" pitchFamily="34" charset="0"/>
                                                  </a:endParaRP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fragmenté</a:t>
                                                  </a:r>
                                                  <a:r>
                                                    <a:rPr lang="fr-FR" sz="1400" b="1" dirty="0" smtClean="0">
                                                      <a:solidFill>
                                                        <a:schemeClr val="tx1"/>
                                                      </a:solidFill>
                                                      <a:latin typeface="Tw Cen MT" pitchFamily="34" charset="0"/>
                                                    </a:rPr>
                                                    <a:t> : relations entre les Etats, rôle des organisations internationales</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conflictuel</a:t>
                                                  </a:r>
                                                  <a:r>
                                                    <a:rPr lang="fr-FR" sz="1400" b="1" dirty="0" smtClean="0">
                                                      <a:solidFill>
                                                        <a:schemeClr val="tx1"/>
                                                      </a:solidFill>
                                                      <a:latin typeface="Tw Cen MT" pitchFamily="34" charset="0"/>
                                                    </a:rPr>
                                                    <a:t> : guerre, terrorisme, rapport</a:t>
                                                  </a:r>
                                                  <a:r>
                                                    <a:rPr lang="fr-FR" sz="1400" dirty="0" smtClean="0">
                                                      <a:solidFill>
                                                        <a:schemeClr val="tx1"/>
                                                      </a:solidFill>
                                                      <a:latin typeface="Tw Cen MT" pitchFamily="34" charset="0"/>
                                                    </a:rPr>
                                                    <a:t> </a:t>
                                                  </a:r>
                                                  <a:r>
                                                    <a:rPr lang="fr-FR" sz="1400" b="1" dirty="0" smtClean="0">
                                                      <a:solidFill>
                                                        <a:schemeClr val="tx1"/>
                                                      </a:solidFill>
                                                      <a:latin typeface="Tw Cen MT" pitchFamily="34" charset="0"/>
                                                    </a:rPr>
                                                    <a:t>d’influence</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dominé</a:t>
                                                  </a:r>
                                                  <a:r>
                                                    <a:rPr lang="fr-FR" sz="1400" b="1" dirty="0" smtClean="0">
                                                      <a:solidFill>
                                                        <a:schemeClr val="tx1"/>
                                                      </a:solidFill>
                                                      <a:latin typeface="Tw Cen MT" pitchFamily="34" charset="0"/>
                                                    </a:rPr>
                                                    <a:t> : par quelle(s) puissance(s)</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 (des)ordre mondial </a:t>
                                                  </a:r>
                                                </a:p>
                                                <a:p>
                                                  <a:pPr algn="ctr"/>
                                                  <a:r>
                                                    <a:rPr lang="fr-FR" sz="1400" b="1" i="1" u="sng" dirty="0" smtClean="0">
                                                      <a:solidFill>
                                                        <a:srgbClr val="7030A0"/>
                                                      </a:solidFill>
                                                      <a:latin typeface="Tw Cen MT" pitchFamily="34" charset="0"/>
                                                    </a:rPr>
                                                    <a:t>aujourd'hui ?</a:t>
                                                  </a:r>
                                                </a:p>
                                              </a:txBody>
                                              <a:useSpRect/>
                                            </a:txSp>
                                            <a:style>
                                              <a:lnRef idx="0">
                                                <a:schemeClr val="accent6"/>
                                              </a:lnRef>
                                              <a:fillRef idx="3">
                                                <a:schemeClr val="accent6"/>
                                              </a:fillRef>
                                              <a:effectRef idx="3">
                                                <a:schemeClr val="accent6"/>
                                              </a:effectRef>
                                              <a:fontRef idx="minor">
                                                <a:schemeClr val="lt1"/>
                                              </a:fontRef>
                                            </a:style>
                                          </a:sp>
                                          <a:sp>
                                            <a:nvSpPr>
                                              <a:cNvPr id="7" name="Rectangle 6"/>
                                              <a:cNvSpPr/>
                                            </a:nvSpPr>
                                            <a:spPr>
                                              <a:xfrm>
                                                <a:off x="6143636" y="3659644"/>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a:t>
                                                  </a:r>
                                                  <a:r>
                                                    <a:rPr lang="fr-FR" sz="1400" b="1" u="sng" cap="small" dirty="0" err="1" smtClean="0">
                                                      <a:solidFill>
                                                        <a:srgbClr val="C00000"/>
                                                      </a:solidFill>
                                                      <a:latin typeface="Tw Cen MT" pitchFamily="34" charset="0"/>
                                                    </a:rPr>
                                                    <a:t>géoenvironnementale</a:t>
                                                  </a:r>
                                                  <a:endParaRPr lang="fr-FR" sz="1400" b="1" u="sng" cap="small" dirty="0" smtClean="0">
                                                    <a:solidFill>
                                                      <a:srgbClr val="C00000"/>
                                                    </a:solidFill>
                                                    <a:latin typeface="Tw Cen MT" pitchFamily="34" charset="0"/>
                                                  </a:endParaRPr>
                                                </a:p>
                                                <a:p>
                                                  <a:pPr algn="ctr"/>
                                                  <a:endParaRPr lang="fr-FR" sz="1400" b="1" u="sng" cap="small" dirty="0" smtClean="0">
                                                    <a:solidFill>
                                                      <a:srgbClr val="C00000"/>
                                                    </a:solidFill>
                                                    <a:latin typeface="Tw Cen MT" pitchFamily="34" charset="0"/>
                                                  </a:endParaRPr>
                                                </a:p>
                                                <a:p>
                                                  <a:pPr algn="ct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sous pression </a:t>
                                                  </a:r>
                                                  <a:r>
                                                    <a:rPr lang="fr-FR" sz="1400" b="1" dirty="0" smtClean="0">
                                                      <a:solidFill>
                                                        <a:schemeClr val="tx1"/>
                                                      </a:solidFill>
                                                      <a:latin typeface="Tw Cen MT" pitchFamily="34" charset="0"/>
                                                    </a:rPr>
                                                    <a:t>: activités humaines et croissance démographique </a:t>
                                                  </a:r>
                                                </a:p>
                                                <a:p>
                                                  <a:pPr algn="ctr">
                                                    <a:buFontTx/>
                                                    <a:buChar char="-"/>
                                                  </a:pPr>
                                                  <a:r>
                                                    <a:rPr lang="fr-FR" sz="1400" b="1" dirty="0" smtClean="0">
                                                      <a:solidFill>
                                                        <a:schemeClr val="tx1"/>
                                                      </a:solidFill>
                                                      <a:latin typeface="Tw Cen MT" pitchFamily="34" charset="0"/>
                                                    </a:rPr>
                                                    <a:t> Une planète </a:t>
                                                  </a:r>
                                                  <a:r>
                                                    <a:rPr lang="fr-FR" sz="1400" b="1" u="sng" dirty="0" smtClean="0">
                                                      <a:solidFill>
                                                        <a:schemeClr val="tx1"/>
                                                      </a:solidFill>
                                                      <a:latin typeface="Tw Cen MT" pitchFamily="34" charset="0"/>
                                                    </a:rPr>
                                                    <a:t>menacée</a:t>
                                                  </a:r>
                                                  <a:r>
                                                    <a:rPr lang="fr-FR" sz="1400" b="1" dirty="0" smtClean="0">
                                                      <a:solidFill>
                                                        <a:schemeClr val="tx1"/>
                                                      </a:solidFill>
                                                      <a:latin typeface="Tw Cen MT" pitchFamily="34" charset="0"/>
                                                    </a:rPr>
                                                    <a:t> :</a:t>
                                                  </a:r>
                                                </a:p>
                                                <a:p>
                                                  <a:pPr algn="ctr"/>
                                                  <a:r>
                                                    <a:rPr lang="fr-FR" sz="1400" b="1" dirty="0" smtClean="0">
                                                      <a:solidFill>
                                                        <a:schemeClr val="tx1"/>
                                                      </a:solidFill>
                                                      <a:latin typeface="Tw Cen MT" pitchFamily="34" charset="0"/>
                                                    </a:rPr>
                                                    <a:t> dégradations environnementales, pollutions,  épuisement des ressources naturelles, changements climatiques.</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Quels enjeux pour le devenir de la planète ?</a:t>
                                                  </a:r>
                                                </a:p>
                                              </a:txBody>
                                              <a:useSpRect/>
                                            </a:txSp>
                                            <a:style>
                                              <a:lnRef idx="0">
                                                <a:schemeClr val="accent6"/>
                                              </a:lnRef>
                                              <a:fillRef idx="3">
                                                <a:schemeClr val="accent6"/>
                                              </a:fillRef>
                                              <a:effectRef idx="3">
                                                <a:schemeClr val="accent6"/>
                                              </a:effectRef>
                                              <a:fontRef idx="minor">
                                                <a:schemeClr val="lt1"/>
                                              </a:fontRef>
                                            </a:style>
                                          </a:sp>
                                          <a:sp>
                                            <a:nvSpPr>
                                              <a:cNvPr id="6" name="Rectangle 5"/>
                                              <a:cNvSpPr/>
                                            </a:nvSpPr>
                                            <a:spPr>
                                              <a:xfrm>
                                                <a:off x="285720" y="3657958"/>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géoculturelle</a:t>
                                                  </a:r>
                                                  <a:r>
                                                    <a:rPr lang="fr-FR" sz="1400" b="1" cap="small" dirty="0" smtClean="0">
                                                      <a:solidFill>
                                                        <a:srgbClr val="C00000"/>
                                                      </a:solidFill>
                                                      <a:latin typeface="Tw Cen MT" pitchFamily="34" charset="0"/>
                                                    </a:rPr>
                                                    <a:t> </a:t>
                                                  </a:r>
                                                </a:p>
                                                <a:p>
                                                  <a:pPr algn="ctr"/>
                                                  <a:endParaRPr lang="fr-FR" sz="1400" b="1" cap="small" dirty="0" smtClean="0">
                                                    <a:solidFill>
                                                      <a:schemeClr val="tx1"/>
                                                    </a:solidFill>
                                                    <a:latin typeface="Tw Cen MT" pitchFamily="34" charset="0"/>
                                                  </a:endParaRP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différencié</a:t>
                                                  </a:r>
                                                  <a:r>
                                                    <a:rPr lang="fr-FR" sz="1400" b="1" dirty="0" smtClean="0">
                                                      <a:solidFill>
                                                        <a:schemeClr val="tx1"/>
                                                      </a:solidFill>
                                                      <a:latin typeface="Tw Cen MT" pitchFamily="34" charset="0"/>
                                                    </a:rPr>
                                                    <a:t> : différenciation linguistique, culturelle,  opposition religieuse</a:t>
                                                  </a:r>
                                                </a:p>
                                                <a:p>
                                                  <a:pPr algn="ctr">
                                                    <a:buFontTx/>
                                                    <a:buChar char="-"/>
                                                  </a:pPr>
                                                  <a:r>
                                                    <a:rPr lang="fr-FR" sz="1400" b="1" dirty="0" smtClean="0">
                                                      <a:solidFill>
                                                        <a:schemeClr val="tx1"/>
                                                      </a:solidFill>
                                                      <a:latin typeface="Tw Cen MT" pitchFamily="34" charset="0"/>
                                                    </a:rPr>
                                                    <a:t> Une </a:t>
                                                  </a:r>
                                                  <a:r>
                                                    <a:rPr lang="fr-FR" sz="1400" b="1" u="sng" dirty="0" smtClean="0">
                                                      <a:solidFill>
                                                        <a:schemeClr val="tx1"/>
                                                      </a:solidFill>
                                                      <a:latin typeface="Tw Cen MT" pitchFamily="34" charset="0"/>
                                                    </a:rPr>
                                                    <a:t>uniformisation</a:t>
                                                  </a:r>
                                                  <a:r>
                                                    <a:rPr lang="fr-FR" sz="1400" b="1" dirty="0" smtClean="0">
                                                      <a:solidFill>
                                                        <a:schemeClr val="tx1"/>
                                                      </a:solidFill>
                                                      <a:latin typeface="Tw Cen MT" pitchFamily="34" charset="0"/>
                                                    </a:rPr>
                                                    <a:t> planétaire : acculturation ou métissage, brassage culturel ?</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Quels contrastes culturels ? Quelles conséquences ?</a:t>
                                                  </a:r>
                                                </a:p>
                                              </a:txBody>
                                              <a:useSpRect/>
                                            </a:txSp>
                                            <a:style>
                                              <a:lnRef idx="0">
                                                <a:schemeClr val="accent6"/>
                                              </a:lnRef>
                                              <a:fillRef idx="3">
                                                <a:schemeClr val="accent6"/>
                                              </a:fillRef>
                                              <a:effectRef idx="3">
                                                <a:schemeClr val="accent6"/>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5.1pt;margin-top:4.1pt;width:552.75pt;height:38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wVLQIAAFoEAAAOAAAAZHJzL2Uyb0RvYy54bWysVNuO0zAQfUfiHyy/06RRr1HT1dKlCGlZ&#10;kHb5AMdxEgvHY2y3Sfl6xk63Wy7iAZEHy2OPz5w5M5PNzdApchTWSdAFnU5SSoTmUEndFPTL0/7N&#10;ihLnma6YAi0KehKO3mxfv9r0JhcZtKAqYQmCaJf3pqCt9yZPEsdb0TE3ASM0XtZgO+bRtE1SWdYj&#10;eqeSLE0XSQ+2Mha4cA5P78ZLuo34dS24/1TXTniiCorcfFxtXMuwJtsNyxvLTCv5mQb7BxYdkxqD&#10;XqDumGfkYOVvUJ3kFhzUfsKhS6CuJRcxB8xmmv6SzWPLjIi5oDjOXGRy/w+WPxw/WyKrgq6WlGjW&#10;YY2exODJWxjIYh306Y3L0e3RoKMf8BzrHHN15h74V0c07FqmG3FrLfStYBXym4aXydXTEccFkLL/&#10;CBXGYQcPEWiobRfEQzkIomOdTpfaBC4cD5fpdL3O5pRwvJutFstsOY8xWP783Fjn3wvoSNgU1GLx&#10;Izw73jsf6LD82SVEc6BktZdKRcM25U5ZcmTYKPv4ndF/clOa9AVdz5HI3yHS+P0JopMeO17JDiW/&#10;OLE86PZOV7EfPZNq3CNlpc9CBu1GFf1QDrFmWQgQRC6hOqGyFsYGx4HETQv2OyU9NndB3bcDs4IS&#10;9UFjddbT2SxMQzRm82WGhr2+Ka9vmOYIVVBPybjd+XGCDsbKpsVIYz9ouMWK1jJq/cLqTB8bOJbg&#10;PGxhQq7t6PXyS9j+AAAA//8DAFBLAwQUAAYACAAAACEAI/Eg3OEAAAAKAQAADwAAAGRycy9kb3du&#10;cmV2LnhtbEyPy07DMBBF90j8gzVIbFBr90HThjgVQgLRHbQVbN14mkTY42C7afh73BWsRqN7deZM&#10;sR6sYT360DqSMBkLYEiV0y3VEva759ESWIiKtDKOUMIPBliX11eFyrU70zv221izBKGQKwlNjF3O&#10;eagatCqMXYeUsqPzVsW0+pprr84Jbg2fCrHgVrWULjSqw6cGq6/tyUpYzl/7z7CZvX1Ui6NZxbus&#10;f/n2Ut7eDI8PwCIO8a8MF/2kDmVyOrgT6cCMhNFETFM1wdK45GJ1PwN2kJBl8wx4WfD/L5S/AAAA&#10;//8DAFBLAQItABQABgAIAAAAIQC2gziS/gAAAOEBAAATAAAAAAAAAAAAAAAAAAAAAABbQ29udGVu&#10;dF9UeXBlc10ueG1sUEsBAi0AFAAGAAgAAAAhADj9If/WAAAAlAEAAAsAAAAAAAAAAAAAAAAALwEA&#10;AF9yZWxzLy5yZWxzUEsBAi0AFAAGAAgAAAAhABBDPBUtAgAAWgQAAA4AAAAAAAAAAAAAAAAALgIA&#10;AGRycy9lMm9Eb2MueG1sUEsBAi0AFAAGAAgAAAAhACPxINzhAAAACgEAAA8AAAAAAAAAAAAAAAAA&#10;hwQAAGRycy9kb3ducmV2LnhtbFBLBQYAAAAABAAEAPMAAACVBQAAAAA=&#10;">
                <v:textbox>
                  <w:txbxContent>
                    <w:p w:rsidR="00ED2F3B" w:rsidRDefault="00E71603">
                      <w:r>
                        <w:rPr>
                          <w:noProof/>
                          <w:lang w:eastAsia="fr-FR"/>
                        </w:rPr>
                        <w:drawing>
                          <wp:inline distT="0" distB="0" distL="0" distR="0">
                            <wp:extent cx="6827520" cy="4681855"/>
                            <wp:effectExtent l="0" t="0" r="11430" b="4445"/>
                            <wp:docPr id="1"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5919206"/>
                                      <a:chOff x="285720" y="620438"/>
                                      <a:chExt cx="8572560" cy="5919206"/>
                                    </a:xfrm>
                                  </a:grpSpPr>
                                  <a:grpSp>
                                    <a:nvGrpSpPr>
                                      <a:cNvPr id="20" name="Groupe 19"/>
                                      <a:cNvGrpSpPr/>
                                    </a:nvGrpSpPr>
                                    <a:grpSpPr>
                                      <a:xfrm>
                                        <a:off x="285720" y="620438"/>
                                        <a:ext cx="8572560" cy="5919206"/>
                                        <a:chOff x="285720" y="620438"/>
                                        <a:chExt cx="8572560" cy="5919206"/>
                                      </a:xfrm>
                                    </a:grpSpPr>
                                    <a:sp>
                                      <a:nvSpPr>
                                        <a:cNvPr id="3" name="Ellipse 2"/>
                                        <a:cNvSpPr/>
                                      </a:nvSpPr>
                                      <a:spPr>
                                        <a:xfrm>
                                          <a:off x="3708000" y="2709000"/>
                                          <a:ext cx="1728000" cy="1440000"/>
                                        </a:xfrm>
                                        <a:prstGeom prst="ellipse">
                                          <a:avLst/>
                                        </a:prstGeom>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b="1" dirty="0" smtClean="0">
                                                <a:latin typeface="Tw Cen MT" pitchFamily="34" charset="0"/>
                                              </a:rPr>
                                              <a:t>Le monde aujourd’hui, un monde complexe</a:t>
                                            </a:r>
                                            <a:endParaRPr lang="fr-FR" sz="16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1" name="Flèche droite à entaille 10"/>
                                        <a:cNvSpPr/>
                                      </a:nvSpPr>
                                      <a:spPr>
                                        <a:xfrm rot="19310287">
                                          <a:off x="5328023" y="2664000"/>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2" name="Flèche droite à entaille 11"/>
                                        <a:cNvSpPr/>
                                      </a:nvSpPr>
                                      <a:spPr>
                                        <a:xfrm rot="13188059">
                                          <a:off x="3183069" y="2664702"/>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3" name="Flèche droite à entaille 12"/>
                                        <a:cNvSpPr/>
                                      </a:nvSpPr>
                                      <a:spPr>
                                        <a:xfrm rot="19149897" flipH="1">
                                          <a:off x="3181772" y="3816000"/>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4" name="Flèche droite à entaille 13"/>
                                        <a:cNvSpPr/>
                                      </a:nvSpPr>
                                      <a:spPr>
                                        <a:xfrm rot="2400740" flipV="1">
                                          <a:off x="5328000" y="3816000"/>
                                          <a:ext cx="642942" cy="357190"/>
                                        </a:xfrm>
                                        <a:prstGeom prst="notchedRightArrow">
                                          <a:avLst/>
                                        </a:prstGeom>
                                        <a:solidFill>
                                          <a:schemeClr val="bg2">
                                            <a:lumMod val="5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16" name="ZoneTexte 15"/>
                                        <a:cNvSpPr txBox="1"/>
                                      </a:nvSpPr>
                                      <a:spPr>
                                        <a:xfrm>
                                          <a:off x="1357290" y="1152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17" name="ZoneTexte 16"/>
                                        <a:cNvSpPr txBox="1"/>
                                      </a:nvSpPr>
                                      <a:spPr>
                                        <a:xfrm>
                                          <a:off x="1357290" y="3816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18" name="ZoneTexte 17"/>
                                        <a:cNvSpPr txBox="1"/>
                                      </a:nvSpPr>
                                      <a:spPr>
                                        <a:xfrm>
                                          <a:off x="7215206" y="1152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19" name="ZoneTexte 18"/>
                                        <a:cNvSpPr txBox="1"/>
                                      </a:nvSpPr>
                                      <a:spPr>
                                        <a:xfrm>
                                          <a:off x="7215206" y="3816000"/>
                                          <a:ext cx="689612" cy="1631216"/>
                                        </a:xfrm>
                                        <a:prstGeom prst="rect">
                                          <a:avLst/>
                                        </a:prstGeom>
                                        <a:noFill/>
                                      </a:spPr>
                                      <a:txSp>
                                        <a:txBody>
                                          <a:bodyPr wrap="non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0" b="1" cap="all" dirty="0" smtClean="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rPr>
                                              <a:t>?</a:t>
                                            </a:r>
                                            <a:endParaRPr lang="fr-FR" sz="10000" b="1" cap="all" dirty="0">
                                              <a:ln w="0">
                                                <a:solidFill>
                                                  <a:sysClr val="windowText" lastClr="000000"/>
                                                </a:solidFill>
                                              </a:ln>
                                              <a:solidFill>
                                                <a:schemeClr val="bg2">
                                                  <a:lumMod val="25000"/>
                                                </a:schemeClr>
                                              </a:solidFill>
                                              <a:effectLst>
                                                <a:reflection blurRad="12700" stA="50000" endPos="50000" dist="5000" dir="5400000" sy="-100000" rotWithShape="0"/>
                                              </a:effectLst>
                                              <a:latin typeface="18thCentury" pitchFamily="2" charset="0"/>
                                            </a:endParaRPr>
                                          </a:p>
                                        </a:txBody>
                                        <a:useSpRect/>
                                      </a:txSp>
                                    </a:sp>
                                    <a:sp>
                                      <a:nvSpPr>
                                        <a:cNvPr id="4" name="Rectangle 3"/>
                                        <a:cNvSpPr/>
                                      </a:nvSpPr>
                                      <a:spPr>
                                        <a:xfrm>
                                          <a:off x="285720" y="620438"/>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géoéconomique</a:t>
                                            </a:r>
                                          </a:p>
                                          <a:p>
                                            <a:pPr algn="ctr"/>
                                            <a:r>
                                              <a:rPr lang="fr-FR" sz="1400" b="1" cap="small" dirty="0" smtClean="0">
                                                <a:solidFill>
                                                  <a:schemeClr val="tx1"/>
                                                </a:solidFill>
                                                <a:latin typeface="Tw Cen MT" pitchFamily="34" charset="0"/>
                                              </a:rPr>
                                              <a:t>  </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inégalitaire</a:t>
                                            </a:r>
                                            <a:r>
                                              <a:rPr lang="fr-FR" sz="1400" b="1" dirty="0" smtClean="0">
                                                <a:solidFill>
                                                  <a:schemeClr val="tx1"/>
                                                </a:solidFill>
                                                <a:latin typeface="Tw Cen MT" pitchFamily="34" charset="0"/>
                                              </a:rPr>
                                              <a:t> en termes de richesse et de développement</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interdépendant</a:t>
                                            </a:r>
                                            <a:r>
                                              <a:rPr lang="fr-FR" sz="1400" b="1" dirty="0" smtClean="0">
                                                <a:solidFill>
                                                  <a:schemeClr val="tx1"/>
                                                </a:solidFill>
                                                <a:latin typeface="Tw Cen MT" pitchFamily="34" charset="0"/>
                                              </a:rPr>
                                              <a:t> : flux et réseaux mondiaux</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polycentrique</a:t>
                                            </a:r>
                                            <a:r>
                                              <a:rPr lang="fr-FR" sz="1400" b="1" dirty="0" smtClean="0">
                                                <a:solidFill>
                                                  <a:schemeClr val="tx1"/>
                                                </a:solidFill>
                                                <a:latin typeface="Tw Cen MT" pitchFamily="34" charset="0"/>
                                              </a:rPr>
                                              <a:t> : pôles de puissance au Nord, pays émergents au Sud </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Quelle nouvelle donne </a:t>
                                            </a:r>
                                          </a:p>
                                          <a:p>
                                            <a:pPr algn="ctr"/>
                                            <a:r>
                                              <a:rPr lang="fr-FR" sz="1400" b="1" i="1" u="sng" dirty="0" smtClean="0">
                                                <a:solidFill>
                                                  <a:srgbClr val="7030A0"/>
                                                </a:solidFill>
                                                <a:latin typeface="Tw Cen MT" pitchFamily="34" charset="0"/>
                                              </a:rPr>
                                              <a:t>économique ?</a:t>
                                            </a:r>
                                          </a:p>
                                        </a:txBody>
                                        <a:useSpRect/>
                                      </a:txSp>
                                      <a:style>
                                        <a:lnRef idx="0">
                                          <a:schemeClr val="accent6"/>
                                        </a:lnRef>
                                        <a:fillRef idx="3">
                                          <a:schemeClr val="accent6"/>
                                        </a:fillRef>
                                        <a:effectRef idx="3">
                                          <a:schemeClr val="accent6"/>
                                        </a:effectRef>
                                        <a:fontRef idx="minor">
                                          <a:schemeClr val="lt1"/>
                                        </a:fontRef>
                                      </a:style>
                                    </a:sp>
                                    <a:sp>
                                      <a:nvSpPr>
                                        <a:cNvPr id="5" name="Rectangle 4"/>
                                        <a:cNvSpPr/>
                                      </a:nvSpPr>
                                      <a:spPr>
                                        <a:xfrm>
                                          <a:off x="6143636" y="620438"/>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géopolitique</a:t>
                                            </a:r>
                                            <a:r>
                                              <a:rPr lang="fr-FR" sz="1400" b="1" cap="small" dirty="0" smtClean="0">
                                                <a:solidFill>
                                                  <a:srgbClr val="C00000"/>
                                                </a:solidFill>
                                                <a:latin typeface="Tw Cen MT" pitchFamily="34" charset="0"/>
                                              </a:rPr>
                                              <a:t> </a:t>
                                            </a:r>
                                          </a:p>
                                          <a:p>
                                            <a:pPr algn="ctr"/>
                                            <a:endParaRPr lang="fr-FR" sz="1400" b="1" cap="small" dirty="0" smtClean="0">
                                              <a:solidFill>
                                                <a:schemeClr val="tx1"/>
                                              </a:solidFill>
                                              <a:latin typeface="Tw Cen MT" pitchFamily="34" charset="0"/>
                                            </a:endParaRP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fragmenté</a:t>
                                            </a:r>
                                            <a:r>
                                              <a:rPr lang="fr-FR" sz="1400" b="1" dirty="0" smtClean="0">
                                                <a:solidFill>
                                                  <a:schemeClr val="tx1"/>
                                                </a:solidFill>
                                                <a:latin typeface="Tw Cen MT" pitchFamily="34" charset="0"/>
                                              </a:rPr>
                                              <a:t> : relations entre les Etats, rôle des organisations internationales</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conflictuel</a:t>
                                            </a:r>
                                            <a:r>
                                              <a:rPr lang="fr-FR" sz="1400" b="1" dirty="0" smtClean="0">
                                                <a:solidFill>
                                                  <a:schemeClr val="tx1"/>
                                                </a:solidFill>
                                                <a:latin typeface="Tw Cen MT" pitchFamily="34" charset="0"/>
                                              </a:rPr>
                                              <a:t> : guerre, terrorisme, rapport</a:t>
                                            </a:r>
                                            <a:r>
                                              <a:rPr lang="fr-FR" sz="1400" dirty="0" smtClean="0">
                                                <a:solidFill>
                                                  <a:schemeClr val="tx1"/>
                                                </a:solidFill>
                                                <a:latin typeface="Tw Cen MT" pitchFamily="34" charset="0"/>
                                              </a:rPr>
                                              <a:t> </a:t>
                                            </a:r>
                                            <a:r>
                                              <a:rPr lang="fr-FR" sz="1400" b="1" dirty="0" smtClean="0">
                                                <a:solidFill>
                                                  <a:schemeClr val="tx1"/>
                                                </a:solidFill>
                                                <a:latin typeface="Tw Cen MT" pitchFamily="34" charset="0"/>
                                              </a:rPr>
                                              <a:t>d’influence</a:t>
                                            </a: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dominé</a:t>
                                            </a:r>
                                            <a:r>
                                              <a:rPr lang="fr-FR" sz="1400" b="1" dirty="0" smtClean="0">
                                                <a:solidFill>
                                                  <a:schemeClr val="tx1"/>
                                                </a:solidFill>
                                                <a:latin typeface="Tw Cen MT" pitchFamily="34" charset="0"/>
                                              </a:rPr>
                                              <a:t> : par quelle(s) puissance(s)</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 (des)ordre mondial </a:t>
                                            </a:r>
                                          </a:p>
                                          <a:p>
                                            <a:pPr algn="ctr"/>
                                            <a:r>
                                              <a:rPr lang="fr-FR" sz="1400" b="1" i="1" u="sng" dirty="0" smtClean="0">
                                                <a:solidFill>
                                                  <a:srgbClr val="7030A0"/>
                                                </a:solidFill>
                                                <a:latin typeface="Tw Cen MT" pitchFamily="34" charset="0"/>
                                              </a:rPr>
                                              <a:t>aujourd'hui ?</a:t>
                                            </a:r>
                                          </a:p>
                                        </a:txBody>
                                        <a:useSpRect/>
                                      </a:txSp>
                                      <a:style>
                                        <a:lnRef idx="0">
                                          <a:schemeClr val="accent6"/>
                                        </a:lnRef>
                                        <a:fillRef idx="3">
                                          <a:schemeClr val="accent6"/>
                                        </a:fillRef>
                                        <a:effectRef idx="3">
                                          <a:schemeClr val="accent6"/>
                                        </a:effectRef>
                                        <a:fontRef idx="minor">
                                          <a:schemeClr val="lt1"/>
                                        </a:fontRef>
                                      </a:style>
                                    </a:sp>
                                    <a:sp>
                                      <a:nvSpPr>
                                        <a:cNvPr id="7" name="Rectangle 6"/>
                                        <a:cNvSpPr/>
                                      </a:nvSpPr>
                                      <a:spPr>
                                        <a:xfrm>
                                          <a:off x="6143636" y="3659644"/>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a:t>
                                            </a:r>
                                            <a:r>
                                              <a:rPr lang="fr-FR" sz="1400" b="1" u="sng" cap="small" dirty="0" err="1" smtClean="0">
                                                <a:solidFill>
                                                  <a:srgbClr val="C00000"/>
                                                </a:solidFill>
                                                <a:latin typeface="Tw Cen MT" pitchFamily="34" charset="0"/>
                                              </a:rPr>
                                              <a:t>géoenvironnementale</a:t>
                                            </a:r>
                                            <a:endParaRPr lang="fr-FR" sz="1400" b="1" u="sng" cap="small" dirty="0" smtClean="0">
                                              <a:solidFill>
                                                <a:srgbClr val="C00000"/>
                                              </a:solidFill>
                                              <a:latin typeface="Tw Cen MT" pitchFamily="34" charset="0"/>
                                            </a:endParaRPr>
                                          </a:p>
                                          <a:p>
                                            <a:pPr algn="ctr"/>
                                            <a:endParaRPr lang="fr-FR" sz="1400" b="1" u="sng" cap="small" dirty="0" smtClean="0">
                                              <a:solidFill>
                                                <a:srgbClr val="C00000"/>
                                              </a:solidFill>
                                              <a:latin typeface="Tw Cen MT" pitchFamily="34" charset="0"/>
                                            </a:endParaRPr>
                                          </a:p>
                                          <a:p>
                                            <a:pPr algn="ct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sous pression </a:t>
                                            </a:r>
                                            <a:r>
                                              <a:rPr lang="fr-FR" sz="1400" b="1" dirty="0" smtClean="0">
                                                <a:solidFill>
                                                  <a:schemeClr val="tx1"/>
                                                </a:solidFill>
                                                <a:latin typeface="Tw Cen MT" pitchFamily="34" charset="0"/>
                                              </a:rPr>
                                              <a:t>: activités humaines et croissance démographique </a:t>
                                            </a:r>
                                          </a:p>
                                          <a:p>
                                            <a:pPr algn="ctr">
                                              <a:buFontTx/>
                                              <a:buChar char="-"/>
                                            </a:pPr>
                                            <a:r>
                                              <a:rPr lang="fr-FR" sz="1400" b="1" dirty="0" smtClean="0">
                                                <a:solidFill>
                                                  <a:schemeClr val="tx1"/>
                                                </a:solidFill>
                                                <a:latin typeface="Tw Cen MT" pitchFamily="34" charset="0"/>
                                              </a:rPr>
                                              <a:t> Une planète </a:t>
                                            </a:r>
                                            <a:r>
                                              <a:rPr lang="fr-FR" sz="1400" b="1" u="sng" dirty="0" smtClean="0">
                                                <a:solidFill>
                                                  <a:schemeClr val="tx1"/>
                                                </a:solidFill>
                                                <a:latin typeface="Tw Cen MT" pitchFamily="34" charset="0"/>
                                              </a:rPr>
                                              <a:t>menacée</a:t>
                                            </a:r>
                                            <a:r>
                                              <a:rPr lang="fr-FR" sz="1400" b="1" dirty="0" smtClean="0">
                                                <a:solidFill>
                                                  <a:schemeClr val="tx1"/>
                                                </a:solidFill>
                                                <a:latin typeface="Tw Cen MT" pitchFamily="34" charset="0"/>
                                              </a:rPr>
                                              <a:t> :</a:t>
                                            </a:r>
                                          </a:p>
                                          <a:p>
                                            <a:pPr algn="ctr"/>
                                            <a:r>
                                              <a:rPr lang="fr-FR" sz="1400" b="1" dirty="0" smtClean="0">
                                                <a:solidFill>
                                                  <a:schemeClr val="tx1"/>
                                                </a:solidFill>
                                                <a:latin typeface="Tw Cen MT" pitchFamily="34" charset="0"/>
                                              </a:rPr>
                                              <a:t> dégradations environnementales, pollutions,  épuisement des ressources naturelles, changements climatiques.</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Quels enjeux pour le devenir de la planète ?</a:t>
                                            </a:r>
                                          </a:p>
                                        </a:txBody>
                                        <a:useSpRect/>
                                      </a:txSp>
                                      <a:style>
                                        <a:lnRef idx="0">
                                          <a:schemeClr val="accent6"/>
                                        </a:lnRef>
                                        <a:fillRef idx="3">
                                          <a:schemeClr val="accent6"/>
                                        </a:fillRef>
                                        <a:effectRef idx="3">
                                          <a:schemeClr val="accent6"/>
                                        </a:effectRef>
                                        <a:fontRef idx="minor">
                                          <a:schemeClr val="lt1"/>
                                        </a:fontRef>
                                      </a:style>
                                    </a:sp>
                                    <a:sp>
                                      <a:nvSpPr>
                                        <a:cNvPr id="6" name="Rectangle 5"/>
                                        <a:cNvSpPr/>
                                      </a:nvSpPr>
                                      <a:spPr>
                                        <a:xfrm>
                                          <a:off x="285720" y="3657958"/>
                                          <a:ext cx="2714644" cy="2880000"/>
                                        </a:xfrm>
                                        <a:prstGeom prst="rect">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rgbClr val="C00000"/>
                                                </a:solidFill>
                                                <a:latin typeface="Tw Cen MT" pitchFamily="34" charset="0"/>
                                              </a:rPr>
                                              <a:t>Lecture géoculturelle</a:t>
                                            </a:r>
                                            <a:r>
                                              <a:rPr lang="fr-FR" sz="1400" b="1" cap="small" dirty="0" smtClean="0">
                                                <a:solidFill>
                                                  <a:srgbClr val="C00000"/>
                                                </a:solidFill>
                                                <a:latin typeface="Tw Cen MT" pitchFamily="34" charset="0"/>
                                              </a:rPr>
                                              <a:t> </a:t>
                                            </a:r>
                                          </a:p>
                                          <a:p>
                                            <a:pPr algn="ctr"/>
                                            <a:endParaRPr lang="fr-FR" sz="1400" b="1" cap="small" dirty="0" smtClean="0">
                                              <a:solidFill>
                                                <a:schemeClr val="tx1"/>
                                              </a:solidFill>
                                              <a:latin typeface="Tw Cen MT" pitchFamily="34" charset="0"/>
                                            </a:endParaRPr>
                                          </a:p>
                                          <a:p>
                                            <a:pPr algn="ctr">
                                              <a:buFontTx/>
                                              <a:buChar char="-"/>
                                            </a:pPr>
                                            <a:r>
                                              <a:rPr lang="fr-FR" sz="1400" b="1" dirty="0" smtClean="0">
                                                <a:solidFill>
                                                  <a:schemeClr val="tx1"/>
                                                </a:solidFill>
                                                <a:latin typeface="Tw Cen MT" pitchFamily="34" charset="0"/>
                                              </a:rPr>
                                              <a:t> Un monde </a:t>
                                            </a:r>
                                            <a:r>
                                              <a:rPr lang="fr-FR" sz="1400" b="1" u="sng" dirty="0" smtClean="0">
                                                <a:solidFill>
                                                  <a:schemeClr val="tx1"/>
                                                </a:solidFill>
                                                <a:latin typeface="Tw Cen MT" pitchFamily="34" charset="0"/>
                                              </a:rPr>
                                              <a:t>différencié</a:t>
                                            </a:r>
                                            <a:r>
                                              <a:rPr lang="fr-FR" sz="1400" b="1" dirty="0" smtClean="0">
                                                <a:solidFill>
                                                  <a:schemeClr val="tx1"/>
                                                </a:solidFill>
                                                <a:latin typeface="Tw Cen MT" pitchFamily="34" charset="0"/>
                                              </a:rPr>
                                              <a:t> : différenciation linguistique, culturelle,  opposition religieuse</a:t>
                                            </a:r>
                                          </a:p>
                                          <a:p>
                                            <a:pPr algn="ctr">
                                              <a:buFontTx/>
                                              <a:buChar char="-"/>
                                            </a:pPr>
                                            <a:r>
                                              <a:rPr lang="fr-FR" sz="1400" b="1" dirty="0" smtClean="0">
                                                <a:solidFill>
                                                  <a:schemeClr val="tx1"/>
                                                </a:solidFill>
                                                <a:latin typeface="Tw Cen MT" pitchFamily="34" charset="0"/>
                                              </a:rPr>
                                              <a:t> Une </a:t>
                                            </a:r>
                                            <a:r>
                                              <a:rPr lang="fr-FR" sz="1400" b="1" u="sng" dirty="0" smtClean="0">
                                                <a:solidFill>
                                                  <a:schemeClr val="tx1"/>
                                                </a:solidFill>
                                                <a:latin typeface="Tw Cen MT" pitchFamily="34" charset="0"/>
                                              </a:rPr>
                                              <a:t>uniformisation</a:t>
                                            </a:r>
                                            <a:r>
                                              <a:rPr lang="fr-FR" sz="1400" b="1" dirty="0" smtClean="0">
                                                <a:solidFill>
                                                  <a:schemeClr val="tx1"/>
                                                </a:solidFill>
                                                <a:latin typeface="Tw Cen MT" pitchFamily="34" charset="0"/>
                                              </a:rPr>
                                              <a:t> planétaire : acculturation ou métissage, brassage culturel ?</a:t>
                                            </a:r>
                                          </a:p>
                                          <a:p>
                                            <a:pPr algn="ctr"/>
                                            <a:r>
                                              <a:rPr lang="fr-FR" sz="1400" b="1" dirty="0" smtClean="0">
                                                <a:solidFill>
                                                  <a:schemeClr val="tx1"/>
                                                </a:solidFill>
                                                <a:latin typeface="Tw Cen MT" pitchFamily="34" charset="0"/>
                                              </a:rPr>
                                              <a:t>= </a:t>
                                            </a:r>
                                          </a:p>
                                          <a:p>
                                            <a:pPr algn="ctr"/>
                                            <a:r>
                                              <a:rPr lang="fr-FR" sz="1400" b="1" i="1" u="sng" dirty="0" smtClean="0">
                                                <a:solidFill>
                                                  <a:srgbClr val="7030A0"/>
                                                </a:solidFill>
                                                <a:latin typeface="Tw Cen MT" pitchFamily="34" charset="0"/>
                                              </a:rPr>
                                              <a:t>Quels contrastes culturels ? Quelles conséquences ?</a:t>
                                            </a:r>
                                          </a:p>
                                        </a:txBody>
                                        <a:useSpRect/>
                                      </a:txSp>
                                      <a:style>
                                        <a:lnRef idx="0">
                                          <a:schemeClr val="accent6"/>
                                        </a:lnRef>
                                        <a:fillRef idx="3">
                                          <a:schemeClr val="accent6"/>
                                        </a:fillRef>
                                        <a:effectRef idx="3">
                                          <a:schemeClr val="accent6"/>
                                        </a:effectRef>
                                        <a:fontRef idx="minor">
                                          <a:schemeClr val="lt1"/>
                                        </a:fontRef>
                                      </a:style>
                                    </a:sp>
                                  </a:grpSp>
                                </lc:lockedCanvas>
                              </a:graphicData>
                            </a:graphic>
                          </wp:inline>
                        </w:drawing>
                      </w:r>
                    </w:p>
                  </w:txbxContent>
                </v:textbox>
              </v:shape>
            </w:pict>
          </mc:Fallback>
        </mc:AlternateContent>
      </w:r>
    </w:p>
    <w:p w:rsidR="00C56887" w:rsidRPr="00C56887" w:rsidRDefault="00C56887" w:rsidP="00C56887">
      <w:pPr>
        <w:jc w:val="left"/>
        <w:rPr>
          <w:rFonts w:ascii="Tw Cen MT" w:hAnsi="Tw Cen MT"/>
          <w:b/>
        </w:rPr>
      </w:pPr>
    </w:p>
    <w:p w:rsidR="00E3772E" w:rsidRDefault="00E3772E" w:rsidP="00C56887">
      <w:pPr>
        <w:jc w:val="left"/>
        <w:rPr>
          <w:rFonts w:ascii="Tw Cen MT" w:hAnsi="Tw Cen MT"/>
          <w:b/>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Pr="00E3772E" w:rsidRDefault="00E3772E" w:rsidP="00E3772E">
      <w:pPr>
        <w:rPr>
          <w:rFonts w:ascii="Tw Cen MT" w:hAnsi="Tw Cen MT"/>
        </w:rPr>
      </w:pPr>
    </w:p>
    <w:p w:rsidR="00E3772E" w:rsidRDefault="00E3772E" w:rsidP="00E3772E">
      <w:pPr>
        <w:rPr>
          <w:rFonts w:ascii="Tw Cen MT" w:hAnsi="Tw Cen MT"/>
        </w:rPr>
      </w:pPr>
    </w:p>
    <w:p w:rsidR="00E3772E" w:rsidRDefault="00E3772E" w:rsidP="00E3772E">
      <w:pPr>
        <w:tabs>
          <w:tab w:val="left" w:pos="4920"/>
        </w:tabs>
        <w:rPr>
          <w:rFonts w:ascii="Tw Cen MT" w:hAnsi="Tw Cen MT"/>
        </w:rPr>
      </w:pPr>
    </w:p>
    <w:p w:rsidR="00ED2F3B" w:rsidRDefault="00ED2F3B" w:rsidP="00E3772E">
      <w:pPr>
        <w:jc w:val="right"/>
        <w:rPr>
          <w:rFonts w:ascii="Tw Cen MT" w:hAnsi="Tw Cen MT"/>
          <w:b/>
          <w:color w:val="C00000"/>
        </w:rPr>
      </w:pPr>
    </w:p>
    <w:p w:rsidR="00ED2F3B" w:rsidRDefault="00ED2F3B" w:rsidP="00E3772E">
      <w:pPr>
        <w:jc w:val="right"/>
        <w:rPr>
          <w:rFonts w:ascii="Tw Cen MT" w:hAnsi="Tw Cen MT"/>
          <w:b/>
          <w:color w:val="C00000"/>
        </w:rPr>
      </w:pPr>
    </w:p>
    <w:p w:rsidR="00ED2F3B" w:rsidRDefault="00ED2F3B" w:rsidP="00E3772E">
      <w:pPr>
        <w:jc w:val="right"/>
        <w:rPr>
          <w:rFonts w:ascii="Tw Cen MT" w:hAnsi="Tw Cen MT"/>
          <w:b/>
          <w:color w:val="C00000"/>
        </w:rPr>
      </w:pPr>
    </w:p>
    <w:p w:rsidR="00ED2F3B" w:rsidRDefault="00ED2F3B" w:rsidP="00E3772E">
      <w:pPr>
        <w:jc w:val="right"/>
        <w:rPr>
          <w:rFonts w:ascii="Tw Cen MT" w:hAnsi="Tw Cen MT"/>
          <w:b/>
          <w:color w:val="C00000"/>
        </w:rPr>
      </w:pPr>
    </w:p>
    <w:p w:rsidR="00E3772E" w:rsidRPr="00ED2F3B" w:rsidRDefault="00E3772E" w:rsidP="00ED2F3B">
      <w:pPr>
        <w:jc w:val="both"/>
        <w:rPr>
          <w:rFonts w:ascii="Tw Cen MT" w:hAnsi="Tw Cen MT"/>
          <w:b/>
          <w:color w:val="C00000"/>
          <w:sz w:val="24"/>
          <w:szCs w:val="24"/>
        </w:rPr>
      </w:pPr>
      <w:r w:rsidRPr="00ED2F3B">
        <w:rPr>
          <w:rFonts w:ascii="Tw Cen MT" w:hAnsi="Tw Cen MT"/>
          <w:b/>
          <w:color w:val="C00000"/>
          <w:sz w:val="24"/>
          <w:szCs w:val="24"/>
        </w:rPr>
        <w:t>Ces lectures différentes du monde sont complémentaires pour envisager sa compréhension dans toute sa complexité.</w:t>
      </w:r>
    </w:p>
    <w:p w:rsidR="00E3772E" w:rsidRPr="00ED2F3B" w:rsidRDefault="00E3772E" w:rsidP="00ED2F3B">
      <w:pPr>
        <w:tabs>
          <w:tab w:val="left" w:pos="4920"/>
        </w:tabs>
        <w:jc w:val="both"/>
        <w:rPr>
          <w:rFonts w:ascii="Tw Cen MT" w:hAnsi="Tw Cen MT"/>
          <w:sz w:val="24"/>
          <w:szCs w:val="24"/>
        </w:rPr>
      </w:pPr>
    </w:p>
    <w:p w:rsidR="00E3772E" w:rsidRDefault="00E3772E" w:rsidP="00E3772E">
      <w:pPr>
        <w:tabs>
          <w:tab w:val="left" w:pos="4920"/>
        </w:tabs>
        <w:rPr>
          <w:rFonts w:ascii="Tw Cen MT" w:hAnsi="Tw Cen MT"/>
        </w:rPr>
      </w:pPr>
    </w:p>
    <w:p w:rsidR="00E3772E" w:rsidRDefault="00E3772E" w:rsidP="00E3772E">
      <w:pPr>
        <w:tabs>
          <w:tab w:val="left" w:pos="4920"/>
        </w:tabs>
        <w:rPr>
          <w:rFonts w:ascii="Tw Cen MT" w:hAnsi="Tw Cen MT"/>
        </w:rPr>
      </w:pPr>
    </w:p>
    <w:p w:rsidR="00E3772E" w:rsidRDefault="00E3772E" w:rsidP="00E3772E">
      <w:pPr>
        <w:tabs>
          <w:tab w:val="left" w:pos="4920"/>
        </w:tabs>
        <w:rPr>
          <w:rFonts w:ascii="Tw Cen MT" w:hAnsi="Tw Cen MT"/>
        </w:rPr>
      </w:pPr>
    </w:p>
    <w:p w:rsidR="00E3772E" w:rsidRDefault="00E3772E" w:rsidP="00E3772E">
      <w:pPr>
        <w:tabs>
          <w:tab w:val="left" w:pos="4920"/>
        </w:tabs>
        <w:rPr>
          <w:rFonts w:ascii="Tw Cen MT" w:hAnsi="Tw Cen MT"/>
        </w:rPr>
      </w:pPr>
    </w:p>
    <w:p w:rsidR="00E3772E" w:rsidRDefault="00E3772E" w:rsidP="00E3772E">
      <w:pPr>
        <w:tabs>
          <w:tab w:val="left" w:pos="4920"/>
        </w:tabs>
        <w:rPr>
          <w:rFonts w:ascii="Tw Cen MT" w:hAnsi="Tw Cen MT"/>
        </w:rPr>
      </w:pPr>
    </w:p>
    <w:p w:rsidR="00E3772E" w:rsidRDefault="00E3772E" w:rsidP="00E3772E">
      <w:pPr>
        <w:tabs>
          <w:tab w:val="left" w:pos="4920"/>
        </w:tabs>
        <w:rPr>
          <w:rFonts w:ascii="Tw Cen MT" w:hAnsi="Tw Cen MT"/>
        </w:rPr>
      </w:pPr>
    </w:p>
    <w:p w:rsidR="00E3772E" w:rsidRDefault="00E3772E" w:rsidP="00E3772E">
      <w:pPr>
        <w:tabs>
          <w:tab w:val="left" w:pos="4920"/>
        </w:tabs>
        <w:rPr>
          <w:rFonts w:ascii="Tw Cen MT" w:hAnsi="Tw Cen MT"/>
        </w:rPr>
      </w:pPr>
    </w:p>
    <w:p w:rsidR="0010391F" w:rsidRDefault="0010391F" w:rsidP="00E3772E">
      <w:pPr>
        <w:tabs>
          <w:tab w:val="left" w:pos="4920"/>
        </w:tabs>
        <w:rPr>
          <w:rFonts w:ascii="Tw Cen MT" w:hAnsi="Tw Cen MT"/>
        </w:rPr>
        <w:sectPr w:rsidR="0010391F" w:rsidSect="00501A72">
          <w:pgSz w:w="11906" w:h="16838"/>
          <w:pgMar w:top="567" w:right="567" w:bottom="567" w:left="567" w:header="709" w:footer="709" w:gutter="0"/>
          <w:cols w:space="708"/>
          <w:docGrid w:linePitch="360"/>
        </w:sectPr>
      </w:pPr>
    </w:p>
    <w:p w:rsidR="0010391F" w:rsidRDefault="00E71603" w:rsidP="0010391F">
      <w:pPr>
        <w:pBdr>
          <w:bottom w:val="single" w:sz="4" w:space="1" w:color="auto"/>
        </w:pBdr>
        <w:rPr>
          <w:rFonts w:ascii="John Handy LET" w:hAnsi="John Handy LET"/>
          <w:b/>
          <w:color w:val="C00000"/>
          <w:sz w:val="28"/>
          <w:szCs w:val="28"/>
        </w:rPr>
      </w:pPr>
      <w:r>
        <w:rPr>
          <w:rFonts w:ascii="Tw Cen MT" w:hAnsi="Tw Cen MT"/>
          <w:noProof/>
          <w:lang w:eastAsia="fr-FR"/>
        </w:rPr>
        <w:lastRenderedPageBreak/>
        <mc:AlternateContent>
          <mc:Choice Requires="wps">
            <w:drawing>
              <wp:anchor distT="0" distB="0" distL="114300" distR="114300" simplePos="0" relativeHeight="251627008" behindDoc="0" locked="0" layoutInCell="1" allowOverlap="1">
                <wp:simplePos x="0" y="0"/>
                <wp:positionH relativeFrom="column">
                  <wp:posOffset>8754745</wp:posOffset>
                </wp:positionH>
                <wp:positionV relativeFrom="paragraph">
                  <wp:posOffset>-81915</wp:posOffset>
                </wp:positionV>
                <wp:extent cx="1525905" cy="711200"/>
                <wp:effectExtent l="1270" t="3810" r="0" b="0"/>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91F" w:rsidRDefault="00E71603" w:rsidP="0010391F">
                            <w:r>
                              <w:rPr>
                                <w:noProof/>
                                <w:lang w:eastAsia="fr-FR"/>
                              </w:rPr>
                              <w:drawing>
                                <wp:inline distT="0" distB="0" distL="0" distR="0">
                                  <wp:extent cx="1341120" cy="621665"/>
                                  <wp:effectExtent l="0" t="0" r="0" b="6985"/>
                                  <wp:docPr id="2" name="Imag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1120" cy="621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689.35pt;margin-top:-6.45pt;width:120.15pt;height:56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GtgIAAMAFAAAOAAAAZHJzL2Uyb0RvYy54bWysVMlu2zAQvRfoPxC8K1pKLxIiB4llFQXS&#10;BUj6AbRIWUQlUiAZS2nRf++Qsh0nQYGirQ4Cl+Gb5b2Zy6uxa9GeayOUzHF8EWHEZaWYkLscf70v&#10;gyVGxlLJaKskz/EjN/hq9fbN5dBnPFGNahnXCECkyYY+x421fRaGpmp4R82F6rmEy1rpjlrY6l3I&#10;NB0AvWvDJIrm4aA067WquDFwWkyXeOXx65pX9nNdG25Rm2OIzfq/9v+t+4erS5rtNO0bUR3CoH8R&#10;RUeFBKcnqIJaih60eAXViUoro2p7UakuVHUtKu5zgGzi6EU2dw3tuc8FimP6U5nM/4OtPu2/aCRY&#10;jpdzjCTtgKN7Plp0o0aU+PoMvcnA7K4HQzvCOfDsczX9raq+GSTVuqFyx6+1VkPDKYP4YlfZ8Oyp&#10;Y8RkxoFsh4+KgR/6YJUHGmvdueJBORCgA0+PJ25cLJVzOUtmaTTDqIK7RRwD+d4FzY6ve23se646&#10;5BY51sC9R6f7W2NdNDQ7mjhnUpWibT3/rXx2AIbTCfiGp+7OReHp/JFG6Wa5WZKAJPNNQKKiCK7L&#10;NQnmZbyYFe+K9bqIfzq/MckawRiXzs1RWjH5M+oOIp9EcRKXUa1gDs6FZPRuu2412lOQdum/Q0HO&#10;zMLnYfgiQC4vUooTEt0kaVDOl4uAlGQWpItoGURxepPOI5KSonye0q2Q/N9TQkOOU6B1EtNvc4v8&#10;9zo3mnXCwvBoRQfqPRnRzElwI5mn1lLRTuuzUrjwn0oBdB+J9oJ1Gp3Uasft6HvjnfPu9LtV7BEU&#10;rBUIDGQKgw8WjdLfMRpgiORYwpTDqP0goQfSmBA3c/yGzBbQTkif32zPb6isACjHFqNpubbTnHro&#10;tdg14OfYddfQN6Xwkn6K6dBtMCZ8ZoeR5ubQ+d5bPQ3e1S8AAAD//wMAUEsDBBQABgAIAAAAIQAx&#10;hMc53gAAAAwBAAAPAAAAZHJzL2Rvd25yZXYueG1sTI9BTsMwEEX3SNzBGiR2reMAbRziVKjAGigc&#10;wI2HOCQeR7HbBk6Pu4Ll1zz9eb/azG5gR5xC50mBWGbAkBpvOmoVfLw/LwpgIWoyevCECr4xwKa+&#10;vKh0afyJ3vC4iy1LJRRKrcDGOJach8ai02HpR6R0+/ST0zHFqeVm0qdU7gaeZ9mKO91R+mD1iFuL&#10;Tb87OAVF5l76Xuavwd3+iDu7ffRP45dS11fzwz2wiHP8g+Gsn9ShTk57fyAT2JDyzbpYJ1bBQuQS&#10;2BlZCZn27RVIKYDXFf8/ov4FAAD//wMAUEsBAi0AFAAGAAgAAAAhALaDOJL+AAAA4QEAABMAAAAA&#10;AAAAAAAAAAAAAAAAAFtDb250ZW50X1R5cGVzXS54bWxQSwECLQAUAAYACAAAACEAOP0h/9YAAACU&#10;AQAACwAAAAAAAAAAAAAAAAAvAQAAX3JlbHMvLnJlbHNQSwECLQAUAAYACAAAACEAdPvFRrYCAADA&#10;BQAADgAAAAAAAAAAAAAAAAAuAgAAZHJzL2Uyb0RvYy54bWxQSwECLQAUAAYACAAAACEAMYTHOd4A&#10;AAAMAQAADwAAAAAAAAAAAAAAAAAQBQAAZHJzL2Rvd25yZXYueG1sUEsFBgAAAAAEAAQA8wAAABsG&#10;AAAAAA==&#10;" filled="f" stroked="f">
                <v:textbox style="mso-fit-shape-to-text:t">
                  <w:txbxContent>
                    <w:p w:rsidR="0010391F" w:rsidRDefault="00E71603" w:rsidP="0010391F">
                      <w:r>
                        <w:rPr>
                          <w:noProof/>
                          <w:lang w:eastAsia="fr-FR"/>
                        </w:rPr>
                        <w:drawing>
                          <wp:inline distT="0" distB="0" distL="0" distR="0">
                            <wp:extent cx="1341120" cy="621665"/>
                            <wp:effectExtent l="0" t="0" r="0" b="6985"/>
                            <wp:docPr id="2" name="Imag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1120" cy="621665"/>
                                    </a:xfrm>
                                    <a:prstGeom prst="rect">
                                      <a:avLst/>
                                    </a:prstGeom>
                                    <a:noFill/>
                                    <a:ln>
                                      <a:noFill/>
                                    </a:ln>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5984" behindDoc="0" locked="0" layoutInCell="1" allowOverlap="1">
                <wp:simplePos x="0" y="0"/>
                <wp:positionH relativeFrom="column">
                  <wp:posOffset>5974080</wp:posOffset>
                </wp:positionH>
                <wp:positionV relativeFrom="paragraph">
                  <wp:posOffset>6544310</wp:posOffset>
                </wp:positionV>
                <wp:extent cx="4095750" cy="672465"/>
                <wp:effectExtent l="11430" t="10160" r="7620" b="12700"/>
                <wp:wrapNone/>
                <wp:docPr id="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72465"/>
                        </a:xfrm>
                        <a:prstGeom prst="rect">
                          <a:avLst/>
                        </a:prstGeom>
                        <a:solidFill>
                          <a:srgbClr val="FFFFFF"/>
                        </a:solidFill>
                        <a:ln w="9525">
                          <a:solidFill>
                            <a:srgbClr val="000000"/>
                          </a:solidFill>
                          <a:miter lim="800000"/>
                          <a:headEnd/>
                          <a:tailEnd/>
                        </a:ln>
                      </wps:spPr>
                      <wps:txbx>
                        <w:txbxContent>
                          <w:p w:rsidR="0010391F" w:rsidRPr="00A87B0B" w:rsidRDefault="0010391F" w:rsidP="0010391F">
                            <w:pPr>
                              <w:rPr>
                                <w:rFonts w:ascii="Tw Cen MT" w:hAnsi="Tw Cen MT"/>
                                <w:b/>
                                <w:smallCaps/>
                                <w:sz w:val="20"/>
                                <w:szCs w:val="20"/>
                                <w:u w:val="single"/>
                              </w:rPr>
                            </w:pPr>
                            <w:r w:rsidRPr="00A87B0B">
                              <w:rPr>
                                <w:rFonts w:ascii="Tw Cen MT" w:hAnsi="Tw Cen MT"/>
                                <w:b/>
                                <w:smallCaps/>
                                <w:sz w:val="20"/>
                                <w:szCs w:val="20"/>
                                <w:u w:val="single"/>
                              </w:rPr>
                              <w:t>Légende</w:t>
                            </w:r>
                          </w:p>
                          <w:p w:rsidR="0010391F" w:rsidRPr="002E53A8" w:rsidRDefault="0010391F" w:rsidP="00292101">
                            <w:pPr>
                              <w:ind w:right="-235"/>
                              <w:jc w:val="left"/>
                              <w:rPr>
                                <w:rFonts w:ascii="Tw Cen MT" w:hAnsi="Tw Cen MT"/>
                                <w:b/>
                                <w:sz w:val="16"/>
                                <w:szCs w:val="16"/>
                              </w:rPr>
                            </w:pPr>
                            <w:r w:rsidRPr="00A87B0B">
                              <w:rPr>
                                <w:rFonts w:ascii="Tw Cen MT" w:hAnsi="Tw Cen MT"/>
                                <w:b/>
                                <w:sz w:val="20"/>
                                <w:szCs w:val="20"/>
                              </w:rPr>
                              <w:tab/>
                            </w:r>
                            <w:r w:rsidRPr="002E53A8">
                              <w:rPr>
                                <w:rFonts w:ascii="Tw Cen MT" w:hAnsi="Tw Cen MT"/>
                                <w:b/>
                                <w:sz w:val="16"/>
                                <w:szCs w:val="16"/>
                              </w:rPr>
                              <w:t xml:space="preserve">Pôles de la puissance  </w:t>
                            </w:r>
                            <w:r w:rsidR="00EA5DD8" w:rsidRPr="002E53A8">
                              <w:rPr>
                                <w:rFonts w:ascii="Tw Cen MT" w:hAnsi="Tw Cen MT"/>
                                <w:b/>
                                <w:sz w:val="16"/>
                                <w:szCs w:val="16"/>
                              </w:rPr>
                              <w:tab/>
                            </w:r>
                            <w:r w:rsidR="00EA5DD8" w:rsidRPr="002E53A8">
                              <w:rPr>
                                <w:rFonts w:ascii="Tw Cen MT" w:hAnsi="Tw Cen MT"/>
                                <w:b/>
                                <w:sz w:val="16"/>
                                <w:szCs w:val="16"/>
                              </w:rPr>
                              <w:tab/>
                            </w:r>
                            <w:r w:rsidR="00EA5DD8" w:rsidRPr="002E53A8">
                              <w:rPr>
                                <w:rFonts w:ascii="Tw Cen MT" w:hAnsi="Tw Cen MT"/>
                                <w:b/>
                                <w:sz w:val="16"/>
                                <w:szCs w:val="16"/>
                              </w:rPr>
                              <w:tab/>
                            </w:r>
                            <w:r w:rsidR="00292101">
                              <w:rPr>
                                <w:rFonts w:ascii="Tw Cen MT" w:hAnsi="Tw Cen MT"/>
                                <w:b/>
                                <w:sz w:val="16"/>
                                <w:szCs w:val="16"/>
                              </w:rPr>
                              <w:t xml:space="preserve">             </w:t>
                            </w:r>
                            <w:r w:rsidRPr="002E53A8">
                              <w:rPr>
                                <w:rFonts w:ascii="Tw Cen MT" w:hAnsi="Tw Cen MT"/>
                                <w:b/>
                                <w:sz w:val="16"/>
                                <w:szCs w:val="16"/>
                              </w:rPr>
                              <w:t>Espaces marginalisés</w:t>
                            </w:r>
                          </w:p>
                          <w:p w:rsidR="0010391F" w:rsidRDefault="00EA5DD8" w:rsidP="00EA5DD8">
                            <w:pPr>
                              <w:jc w:val="left"/>
                              <w:rPr>
                                <w:rFonts w:ascii="Tw Cen MT" w:hAnsi="Tw Cen MT"/>
                                <w:b/>
                                <w:sz w:val="16"/>
                                <w:szCs w:val="16"/>
                              </w:rPr>
                            </w:pPr>
                            <w:r w:rsidRPr="002E53A8">
                              <w:rPr>
                                <w:rFonts w:ascii="Tw Cen MT" w:hAnsi="Tw Cen MT"/>
                                <w:b/>
                                <w:sz w:val="16"/>
                                <w:szCs w:val="16"/>
                              </w:rPr>
                              <w:tab/>
                            </w:r>
                            <w:proofErr w:type="gramStart"/>
                            <w:r w:rsidRPr="002E53A8">
                              <w:rPr>
                                <w:rFonts w:ascii="Tw Cen MT" w:hAnsi="Tw Cen MT"/>
                                <w:b/>
                                <w:sz w:val="16"/>
                                <w:szCs w:val="16"/>
                              </w:rPr>
                              <w:t>et</w:t>
                            </w:r>
                            <w:proofErr w:type="gramEnd"/>
                            <w:r w:rsidRPr="002E53A8">
                              <w:rPr>
                                <w:rFonts w:ascii="Tw Cen MT" w:hAnsi="Tw Cen MT"/>
                                <w:b/>
                                <w:sz w:val="16"/>
                                <w:szCs w:val="16"/>
                              </w:rPr>
                              <w:t xml:space="preserve"> périphéries</w:t>
                            </w:r>
                            <w:r w:rsidR="00292101">
                              <w:rPr>
                                <w:rFonts w:ascii="Tw Cen MT" w:hAnsi="Tw Cen MT"/>
                                <w:b/>
                                <w:sz w:val="16"/>
                                <w:szCs w:val="16"/>
                              </w:rPr>
                              <w:t xml:space="preserve"> intégrées à l’espace mondial</w:t>
                            </w:r>
                          </w:p>
                          <w:p w:rsidR="002E53A8" w:rsidRPr="002E53A8" w:rsidRDefault="002E53A8" w:rsidP="00EA5DD8">
                            <w:pPr>
                              <w:jc w:val="left"/>
                              <w:rPr>
                                <w:rFonts w:ascii="Tw Cen MT" w:hAnsi="Tw Cen MT"/>
                                <w:b/>
                                <w:sz w:val="16"/>
                                <w:szCs w:val="16"/>
                              </w:rPr>
                            </w:pPr>
                          </w:p>
                          <w:p w:rsidR="0010391F" w:rsidRPr="00A87B0B" w:rsidRDefault="0010391F" w:rsidP="0010391F">
                            <w:pPr>
                              <w:jc w:val="left"/>
                              <w:rPr>
                                <w:rFonts w:ascii="Tw Cen MT" w:hAnsi="Tw Cen MT"/>
                                <w:b/>
                                <w:sz w:val="20"/>
                                <w:szCs w:val="20"/>
                              </w:rPr>
                            </w:pPr>
                            <w:r w:rsidRPr="002E53A8">
                              <w:rPr>
                                <w:rFonts w:ascii="Tw Cen MT" w:hAnsi="Tw Cen MT"/>
                                <w:b/>
                                <w:sz w:val="16"/>
                                <w:szCs w:val="16"/>
                              </w:rPr>
                              <w:tab/>
                            </w:r>
                            <w:r w:rsidR="002E53A8" w:rsidRPr="002E53A8">
                              <w:rPr>
                                <w:rFonts w:ascii="Tw Cen MT" w:hAnsi="Tw Cen MT"/>
                                <w:b/>
                                <w:sz w:val="16"/>
                                <w:szCs w:val="16"/>
                              </w:rPr>
                              <w:t>Nouveaux pôles de puissance du Sud</w:t>
                            </w:r>
                            <w:r w:rsidRPr="00A87B0B">
                              <w:rPr>
                                <w:rFonts w:ascii="Tw Cen MT" w:hAnsi="Tw Cen MT"/>
                                <w:b/>
                                <w:sz w:val="20"/>
                                <w:szCs w:val="20"/>
                              </w:rPr>
                              <w:tab/>
                            </w:r>
                            <w:r w:rsidR="002E53A8">
                              <w:rPr>
                                <w:rFonts w:ascii="Tw Cen MT" w:hAnsi="Tw Cen MT"/>
                                <w:b/>
                                <w:sz w:val="20"/>
                                <w:szCs w:val="20"/>
                              </w:rPr>
                              <w:tab/>
                            </w:r>
                            <w:r w:rsidR="00292101">
                              <w:rPr>
                                <w:rFonts w:ascii="Tw Cen MT" w:hAnsi="Tw Cen MT"/>
                                <w:b/>
                                <w:sz w:val="20"/>
                                <w:szCs w:val="20"/>
                              </w:rPr>
                              <w:t xml:space="preserve">          </w:t>
                            </w:r>
                            <w:r w:rsidRPr="002E53A8">
                              <w:rPr>
                                <w:rFonts w:ascii="Tw Cen MT" w:hAnsi="Tw Cen MT"/>
                                <w:b/>
                                <w:sz w:val="16"/>
                                <w:szCs w:val="16"/>
                              </w:rPr>
                              <w:t>Limite Nord/Sud</w:t>
                            </w:r>
                          </w:p>
                          <w:p w:rsidR="0010391F" w:rsidRPr="00A87B0B" w:rsidRDefault="0010391F" w:rsidP="0010391F">
                            <w:pPr>
                              <w:rPr>
                                <w:rFonts w:ascii="Tw Cen MT" w:hAnsi="Tw Cen MT"/>
                                <w:b/>
                                <w:smallCaps/>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70.4pt;margin-top:515.3pt;width:322.5pt;height:52.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t2LQIAAFgEAAAOAAAAZHJzL2Uyb0RvYy54bWysVM1u2zAMvg/YOwi6L3YCO2mMOEWXLsOA&#10;rhvQ7gFkWbaFyaImKbG7px8lp2n2dxnmg0CK1EfyI+nN9dgrchTWSdAlnc9SSoTmUEvdlvTL4/7N&#10;FSXOM10zBVqU9Ek4er19/WozmEIsoANVC0sQRLtiMCXtvDdFkjjeiZ65GRih0diA7ZlH1bZJbdmA&#10;6L1KFmm6TAawtbHAhXN4ezsZ6TbiN43g/lPTOOGJKinm5uNp41mFM9luWNFaZjrJT2mwf8iiZ1Jj&#10;0DPULfOMHKz8DaqX3IKDxs849Ak0jeQi1oDVzNNfqnnomBGxFiTHmTNN7v/B8vvjZ0tkXdKrnBLN&#10;euzRoxg9eQsjWQd6BuMK9How6OdHvMY2x1KduQP+1RENu47pVtxYC0MnWI3pzcPL5OLphOMCSDV8&#10;hBrDsIOHCDQ2tg/cIRsE0bFNT+fWhFQ4XmbpOl/laOJoW64W2TKPIVjx/NpY598L6EkQSmqx9RGd&#10;He+cD9mw4tklBHOgZL2XSkXFttVOWXJkOCb7+J3Qf3JTmgwlXeeLfCLgrxBp/P4E0UuP865kj4Sf&#10;nVgRaHun6ziNnkk1yZiy0iceA3UTiX6sxtixLAQIHFdQPyGxFqbxxnVEoQP7nZIBR7uk7tuBWUGJ&#10;+qCxOet5loVdiEqWrxao2EtLdWlhmiNUST0lk7jz0/4cjJVth5GmcdBwgw1tZOT6JatT+ji+sQWn&#10;VQv7calHr5cfwvYHAAAA//8DAFBLAwQUAAYACAAAACEADVz9UuMAAAAOAQAADwAAAGRycy9kb3du&#10;cmV2LnhtbEyPwU7DMBBE70j8g7VIXFBrlzQhDXEqhASiN2gRXN3YTSLidbDdNPw92xPcdndGs2/K&#10;9WR7NhofOocSFnMBzGDtdIeNhPfd0ywHFqJCrXqHRsKPCbCuLi9KVWh3wjczbmPDKARDoSS0MQ4F&#10;56FujVVh7gaDpB2ctyrS6huuvTpRuO35rRAZt6pD+tCqwTy2pv7aHq2EfPkyfoZN8vpRZ4d+FW/u&#10;xudvL+X11fRwDyyaKf6Z4YxP6FAR094dUQfWS1gtBaFHEkQiMmBnS5qndNvTtEiyFHhV8v81ql8A&#10;AAD//wMAUEsBAi0AFAAGAAgAAAAhALaDOJL+AAAA4QEAABMAAAAAAAAAAAAAAAAAAAAAAFtDb250&#10;ZW50X1R5cGVzXS54bWxQSwECLQAUAAYACAAAACEAOP0h/9YAAACUAQAACwAAAAAAAAAAAAAAAAAv&#10;AQAAX3JlbHMvLnJlbHNQSwECLQAUAAYACAAAACEAyBQbdi0CAABYBAAADgAAAAAAAAAAAAAAAAAu&#10;AgAAZHJzL2Uyb0RvYy54bWxQSwECLQAUAAYACAAAACEADVz9UuMAAAAOAQAADwAAAAAAAAAAAAAA&#10;AACHBAAAZHJzL2Rvd25yZXYueG1sUEsFBgAAAAAEAAQA8wAAAJcFAAAAAA==&#10;">
                <v:textbox>
                  <w:txbxContent>
                    <w:p w:rsidR="0010391F" w:rsidRPr="00A87B0B" w:rsidRDefault="0010391F" w:rsidP="0010391F">
                      <w:pPr>
                        <w:rPr>
                          <w:rFonts w:ascii="Tw Cen MT" w:hAnsi="Tw Cen MT"/>
                          <w:b/>
                          <w:smallCaps/>
                          <w:sz w:val="20"/>
                          <w:szCs w:val="20"/>
                          <w:u w:val="single"/>
                        </w:rPr>
                      </w:pPr>
                      <w:r w:rsidRPr="00A87B0B">
                        <w:rPr>
                          <w:rFonts w:ascii="Tw Cen MT" w:hAnsi="Tw Cen MT"/>
                          <w:b/>
                          <w:smallCaps/>
                          <w:sz w:val="20"/>
                          <w:szCs w:val="20"/>
                          <w:u w:val="single"/>
                        </w:rPr>
                        <w:t>Légende</w:t>
                      </w:r>
                    </w:p>
                    <w:p w:rsidR="0010391F" w:rsidRPr="002E53A8" w:rsidRDefault="0010391F" w:rsidP="00292101">
                      <w:pPr>
                        <w:ind w:right="-235"/>
                        <w:jc w:val="left"/>
                        <w:rPr>
                          <w:rFonts w:ascii="Tw Cen MT" w:hAnsi="Tw Cen MT"/>
                          <w:b/>
                          <w:sz w:val="16"/>
                          <w:szCs w:val="16"/>
                        </w:rPr>
                      </w:pPr>
                      <w:r w:rsidRPr="00A87B0B">
                        <w:rPr>
                          <w:rFonts w:ascii="Tw Cen MT" w:hAnsi="Tw Cen MT"/>
                          <w:b/>
                          <w:sz w:val="20"/>
                          <w:szCs w:val="20"/>
                        </w:rPr>
                        <w:tab/>
                      </w:r>
                      <w:r w:rsidRPr="002E53A8">
                        <w:rPr>
                          <w:rFonts w:ascii="Tw Cen MT" w:hAnsi="Tw Cen MT"/>
                          <w:b/>
                          <w:sz w:val="16"/>
                          <w:szCs w:val="16"/>
                        </w:rPr>
                        <w:t xml:space="preserve">Pôles de la puissance  </w:t>
                      </w:r>
                      <w:r w:rsidR="00EA5DD8" w:rsidRPr="002E53A8">
                        <w:rPr>
                          <w:rFonts w:ascii="Tw Cen MT" w:hAnsi="Tw Cen MT"/>
                          <w:b/>
                          <w:sz w:val="16"/>
                          <w:szCs w:val="16"/>
                        </w:rPr>
                        <w:tab/>
                      </w:r>
                      <w:r w:rsidR="00EA5DD8" w:rsidRPr="002E53A8">
                        <w:rPr>
                          <w:rFonts w:ascii="Tw Cen MT" w:hAnsi="Tw Cen MT"/>
                          <w:b/>
                          <w:sz w:val="16"/>
                          <w:szCs w:val="16"/>
                        </w:rPr>
                        <w:tab/>
                      </w:r>
                      <w:r w:rsidR="00EA5DD8" w:rsidRPr="002E53A8">
                        <w:rPr>
                          <w:rFonts w:ascii="Tw Cen MT" w:hAnsi="Tw Cen MT"/>
                          <w:b/>
                          <w:sz w:val="16"/>
                          <w:szCs w:val="16"/>
                        </w:rPr>
                        <w:tab/>
                      </w:r>
                      <w:r w:rsidR="00292101">
                        <w:rPr>
                          <w:rFonts w:ascii="Tw Cen MT" w:hAnsi="Tw Cen MT"/>
                          <w:b/>
                          <w:sz w:val="16"/>
                          <w:szCs w:val="16"/>
                        </w:rPr>
                        <w:t xml:space="preserve">             </w:t>
                      </w:r>
                      <w:r w:rsidRPr="002E53A8">
                        <w:rPr>
                          <w:rFonts w:ascii="Tw Cen MT" w:hAnsi="Tw Cen MT"/>
                          <w:b/>
                          <w:sz w:val="16"/>
                          <w:szCs w:val="16"/>
                        </w:rPr>
                        <w:t>Espaces marginalisés</w:t>
                      </w:r>
                    </w:p>
                    <w:p w:rsidR="0010391F" w:rsidRDefault="00EA5DD8" w:rsidP="00EA5DD8">
                      <w:pPr>
                        <w:jc w:val="left"/>
                        <w:rPr>
                          <w:rFonts w:ascii="Tw Cen MT" w:hAnsi="Tw Cen MT"/>
                          <w:b/>
                          <w:sz w:val="16"/>
                          <w:szCs w:val="16"/>
                        </w:rPr>
                      </w:pPr>
                      <w:r w:rsidRPr="002E53A8">
                        <w:rPr>
                          <w:rFonts w:ascii="Tw Cen MT" w:hAnsi="Tw Cen MT"/>
                          <w:b/>
                          <w:sz w:val="16"/>
                          <w:szCs w:val="16"/>
                        </w:rPr>
                        <w:tab/>
                      </w:r>
                      <w:proofErr w:type="gramStart"/>
                      <w:r w:rsidRPr="002E53A8">
                        <w:rPr>
                          <w:rFonts w:ascii="Tw Cen MT" w:hAnsi="Tw Cen MT"/>
                          <w:b/>
                          <w:sz w:val="16"/>
                          <w:szCs w:val="16"/>
                        </w:rPr>
                        <w:t>et</w:t>
                      </w:r>
                      <w:proofErr w:type="gramEnd"/>
                      <w:r w:rsidRPr="002E53A8">
                        <w:rPr>
                          <w:rFonts w:ascii="Tw Cen MT" w:hAnsi="Tw Cen MT"/>
                          <w:b/>
                          <w:sz w:val="16"/>
                          <w:szCs w:val="16"/>
                        </w:rPr>
                        <w:t xml:space="preserve"> périphéries</w:t>
                      </w:r>
                      <w:r w:rsidR="00292101">
                        <w:rPr>
                          <w:rFonts w:ascii="Tw Cen MT" w:hAnsi="Tw Cen MT"/>
                          <w:b/>
                          <w:sz w:val="16"/>
                          <w:szCs w:val="16"/>
                        </w:rPr>
                        <w:t xml:space="preserve"> intégrées à l’espace mondial</w:t>
                      </w:r>
                    </w:p>
                    <w:p w:rsidR="002E53A8" w:rsidRPr="002E53A8" w:rsidRDefault="002E53A8" w:rsidP="00EA5DD8">
                      <w:pPr>
                        <w:jc w:val="left"/>
                        <w:rPr>
                          <w:rFonts w:ascii="Tw Cen MT" w:hAnsi="Tw Cen MT"/>
                          <w:b/>
                          <w:sz w:val="16"/>
                          <w:szCs w:val="16"/>
                        </w:rPr>
                      </w:pPr>
                    </w:p>
                    <w:p w:rsidR="0010391F" w:rsidRPr="00A87B0B" w:rsidRDefault="0010391F" w:rsidP="0010391F">
                      <w:pPr>
                        <w:jc w:val="left"/>
                        <w:rPr>
                          <w:rFonts w:ascii="Tw Cen MT" w:hAnsi="Tw Cen MT"/>
                          <w:b/>
                          <w:sz w:val="20"/>
                          <w:szCs w:val="20"/>
                        </w:rPr>
                      </w:pPr>
                      <w:r w:rsidRPr="002E53A8">
                        <w:rPr>
                          <w:rFonts w:ascii="Tw Cen MT" w:hAnsi="Tw Cen MT"/>
                          <w:b/>
                          <w:sz w:val="16"/>
                          <w:szCs w:val="16"/>
                        </w:rPr>
                        <w:tab/>
                      </w:r>
                      <w:r w:rsidR="002E53A8" w:rsidRPr="002E53A8">
                        <w:rPr>
                          <w:rFonts w:ascii="Tw Cen MT" w:hAnsi="Tw Cen MT"/>
                          <w:b/>
                          <w:sz w:val="16"/>
                          <w:szCs w:val="16"/>
                        </w:rPr>
                        <w:t>Nouveaux pôles de puissance du Sud</w:t>
                      </w:r>
                      <w:r w:rsidRPr="00A87B0B">
                        <w:rPr>
                          <w:rFonts w:ascii="Tw Cen MT" w:hAnsi="Tw Cen MT"/>
                          <w:b/>
                          <w:sz w:val="20"/>
                          <w:szCs w:val="20"/>
                        </w:rPr>
                        <w:tab/>
                      </w:r>
                      <w:r w:rsidR="002E53A8">
                        <w:rPr>
                          <w:rFonts w:ascii="Tw Cen MT" w:hAnsi="Tw Cen MT"/>
                          <w:b/>
                          <w:sz w:val="20"/>
                          <w:szCs w:val="20"/>
                        </w:rPr>
                        <w:tab/>
                      </w:r>
                      <w:r w:rsidR="00292101">
                        <w:rPr>
                          <w:rFonts w:ascii="Tw Cen MT" w:hAnsi="Tw Cen MT"/>
                          <w:b/>
                          <w:sz w:val="20"/>
                          <w:szCs w:val="20"/>
                        </w:rPr>
                        <w:t xml:space="preserve">          </w:t>
                      </w:r>
                      <w:r w:rsidRPr="002E53A8">
                        <w:rPr>
                          <w:rFonts w:ascii="Tw Cen MT" w:hAnsi="Tw Cen MT"/>
                          <w:b/>
                          <w:sz w:val="16"/>
                          <w:szCs w:val="16"/>
                        </w:rPr>
                        <w:t>Limite Nord/Sud</w:t>
                      </w:r>
                    </w:p>
                    <w:p w:rsidR="0010391F" w:rsidRPr="00A87B0B" w:rsidRDefault="0010391F" w:rsidP="0010391F">
                      <w:pPr>
                        <w:rPr>
                          <w:rFonts w:ascii="Tw Cen MT" w:hAnsi="Tw Cen MT"/>
                          <w:b/>
                          <w:smallCaps/>
                          <w:sz w:val="20"/>
                          <w:szCs w:val="20"/>
                          <w:u w:val="single"/>
                        </w:rPr>
                      </w:pP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3936" behindDoc="0" locked="0" layoutInCell="1" allowOverlap="1">
                <wp:simplePos x="0" y="0"/>
                <wp:positionH relativeFrom="column">
                  <wp:posOffset>5974080</wp:posOffset>
                </wp:positionH>
                <wp:positionV relativeFrom="paragraph">
                  <wp:posOffset>372110</wp:posOffset>
                </wp:positionV>
                <wp:extent cx="4104005" cy="4211955"/>
                <wp:effectExtent l="11430" t="10160" r="8890" b="26035"/>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421195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10391F" w:rsidRPr="00E12E3B" w:rsidRDefault="0010391F" w:rsidP="0010391F">
                            <w:pPr>
                              <w:rPr>
                                <w:rFonts w:ascii="Tw Cen MT" w:hAnsi="Tw Cen MT"/>
                                <w:b/>
                                <w:smallCaps/>
                                <w:sz w:val="18"/>
                                <w:szCs w:val="18"/>
                                <w:u w:val="single"/>
                              </w:rPr>
                            </w:pPr>
                            <w:r w:rsidRPr="00E12E3B">
                              <w:rPr>
                                <w:rFonts w:ascii="Tw Cen MT" w:hAnsi="Tw Cen MT"/>
                                <w:b/>
                                <w:smallCaps/>
                                <w:sz w:val="18"/>
                                <w:szCs w:val="18"/>
                                <w:u w:val="single"/>
                              </w:rPr>
                              <w:t xml:space="preserve">Les </w:t>
                            </w:r>
                            <w:proofErr w:type="spellStart"/>
                            <w:r w:rsidRPr="00E12E3B">
                              <w:rPr>
                                <w:rFonts w:ascii="Tw Cen MT" w:hAnsi="Tw Cen MT"/>
                                <w:b/>
                                <w:smallCaps/>
                                <w:sz w:val="18"/>
                                <w:szCs w:val="18"/>
                                <w:u w:val="single"/>
                              </w:rPr>
                              <w:t>Brics</w:t>
                            </w:r>
                            <w:proofErr w:type="spellEnd"/>
                            <w:r w:rsidRPr="00E12E3B">
                              <w:rPr>
                                <w:rFonts w:ascii="Tw Cen MT" w:hAnsi="Tw Cen MT"/>
                                <w:b/>
                                <w:smallCaps/>
                                <w:sz w:val="18"/>
                                <w:szCs w:val="18"/>
                                <w:u w:val="single"/>
                              </w:rPr>
                              <w:t>, locomotive</w:t>
                            </w:r>
                            <w:r w:rsidR="001D6373">
                              <w:rPr>
                                <w:rFonts w:ascii="Tw Cen MT" w:hAnsi="Tw Cen MT"/>
                                <w:b/>
                                <w:smallCaps/>
                                <w:sz w:val="18"/>
                                <w:szCs w:val="18"/>
                                <w:u w:val="single"/>
                              </w:rPr>
                              <w:t>s</w:t>
                            </w:r>
                            <w:r w:rsidRPr="00E12E3B">
                              <w:rPr>
                                <w:rFonts w:ascii="Tw Cen MT" w:hAnsi="Tw Cen MT"/>
                                <w:b/>
                                <w:smallCaps/>
                                <w:sz w:val="18"/>
                                <w:szCs w:val="18"/>
                                <w:u w:val="single"/>
                              </w:rPr>
                              <w:t xml:space="preserve"> de la croissance</w:t>
                            </w:r>
                          </w:p>
                          <w:p w:rsidR="0010391F" w:rsidRPr="00FA4379" w:rsidRDefault="00E71603" w:rsidP="0010391F">
                            <w:pPr>
                              <w:jc w:val="both"/>
                              <w:rPr>
                                <w:rFonts w:ascii="Tw Cen MT" w:eastAsia="Times New Roman" w:hAnsi="Tw Cen MT"/>
                                <w:sz w:val="17"/>
                                <w:szCs w:val="17"/>
                                <w:lang w:eastAsia="fr-FR"/>
                              </w:rPr>
                            </w:pPr>
                            <w:r>
                              <w:rPr>
                                <w:rFonts w:ascii="Tw Cen MT" w:eastAsia="Times New Roman" w:hAnsi="Tw Cen MT"/>
                                <w:noProof/>
                                <w:color w:val="333333"/>
                                <w:sz w:val="17"/>
                                <w:szCs w:val="17"/>
                                <w:lang w:eastAsia="fr-FR"/>
                              </w:rPr>
                              <w:drawing>
                                <wp:inline distT="0" distB="0" distL="0" distR="0">
                                  <wp:extent cx="12065" cy="12065"/>
                                  <wp:effectExtent l="0" t="0" r="0" b="0"/>
                                  <wp:docPr id="3" name="Image 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0010391F" w:rsidRPr="00FA4379">
                              <w:rPr>
                                <w:rFonts w:ascii="Tw Cen MT" w:eastAsia="Times New Roman" w:hAnsi="Tw Cen MT"/>
                                <w:sz w:val="17"/>
                                <w:szCs w:val="17"/>
                                <w:lang w:eastAsia="fr-FR"/>
                              </w:rPr>
                              <w:t>Le prochain som</w:t>
                            </w:r>
                            <w:r w:rsidR="0010391F" w:rsidRPr="00FA4379">
                              <w:rPr>
                                <w:rFonts w:ascii="Tw Cen MT" w:eastAsia="Times New Roman" w:hAnsi="Tw Cen MT"/>
                                <w:sz w:val="17"/>
                                <w:szCs w:val="17"/>
                                <w:lang w:eastAsia="fr-FR"/>
                              </w:rPr>
                              <w:softHyphen/>
                            </w:r>
                            <w:r w:rsidR="0010391F" w:rsidRPr="00FA4379">
                              <w:rPr>
                                <w:rFonts w:ascii="Tw Cen MT" w:eastAsia="Times New Roman" w:hAnsi="Tw Cen MT"/>
                                <w:sz w:val="17"/>
                                <w:szCs w:val="17"/>
                                <w:lang w:eastAsia="fr-FR"/>
                              </w:rPr>
                              <w:softHyphen/>
                            </w:r>
                            <w:r w:rsidR="0010391F" w:rsidRPr="00FA4379">
                              <w:rPr>
                                <w:rFonts w:ascii="Tw Cen MT" w:eastAsia="Times New Roman" w:hAnsi="Tw Cen MT"/>
                                <w:sz w:val="17"/>
                                <w:szCs w:val="17"/>
                                <w:lang w:eastAsia="fr-FR"/>
                              </w:rPr>
                              <w:softHyphen/>
                              <w:t xml:space="preserve">met des </w:t>
                            </w:r>
                            <w:proofErr w:type="spellStart"/>
                            <w:r w:rsidR="0010391F" w:rsidRPr="00FA4379">
                              <w:rPr>
                                <w:rFonts w:ascii="Tw Cen MT" w:eastAsia="Times New Roman" w:hAnsi="Tw Cen MT"/>
                                <w:sz w:val="17"/>
                                <w:szCs w:val="17"/>
                                <w:lang w:eastAsia="fr-FR"/>
                              </w:rPr>
                              <w:t>Brics</w:t>
                            </w:r>
                            <w:proofErr w:type="spellEnd"/>
                            <w:r w:rsidR="0010391F" w:rsidRPr="00FA4379">
                              <w:rPr>
                                <w:rFonts w:ascii="Tw Cen MT" w:eastAsia="Times New Roman" w:hAnsi="Tw Cen MT"/>
                                <w:sz w:val="17"/>
                                <w:szCs w:val="17"/>
                                <w:lang w:eastAsia="fr-FR"/>
                              </w:rPr>
                              <w:t xml:space="preserve"> à New Delhi, les 28 et 29 mars prochain, promet d'être suivi de très près par le reste du monde. Sécurité alimentaire, énergie, développement, crise financière internationale, le Brésil, la Russie, </w:t>
                            </w:r>
                            <w:r w:rsidR="0010391F" w:rsidRPr="00FA4379">
                              <w:rPr>
                                <w:rFonts w:ascii="Tw Cen MT" w:eastAsia="Times New Roman" w:hAnsi="Tw Cen MT"/>
                                <w:bCs/>
                                <w:sz w:val="17"/>
                                <w:szCs w:val="17"/>
                                <w:lang w:eastAsia="fr-FR"/>
                              </w:rPr>
                              <w:t>l'Inde</w:t>
                            </w:r>
                            <w:r w:rsidR="0010391F" w:rsidRPr="00FA4379">
                              <w:rPr>
                                <w:rFonts w:ascii="Tw Cen MT" w:eastAsia="Times New Roman" w:hAnsi="Tw Cen MT"/>
                                <w:sz w:val="17"/>
                                <w:szCs w:val="17"/>
                                <w:lang w:eastAsia="fr-FR"/>
                              </w:rPr>
                              <w:t xml:space="preserve">, la Chine et l'Afrique du Sud ont un menu chargé. Et dès hier, le ministre des Affaires étrangères chinois </w:t>
                            </w:r>
                            <w:proofErr w:type="gramStart"/>
                            <w:r w:rsidR="0010391F" w:rsidRPr="00FA4379">
                              <w:rPr>
                                <w:rFonts w:ascii="Tw Cen MT" w:eastAsia="Times New Roman" w:hAnsi="Tw Cen MT"/>
                                <w:sz w:val="17"/>
                                <w:szCs w:val="17"/>
                                <w:lang w:eastAsia="fr-FR"/>
                              </w:rPr>
                              <w:t>a</w:t>
                            </w:r>
                            <w:proofErr w:type="gramEnd"/>
                            <w:r w:rsidR="0010391F" w:rsidRPr="00FA4379">
                              <w:rPr>
                                <w:rFonts w:ascii="Tw Cen MT" w:eastAsia="Times New Roman" w:hAnsi="Tw Cen MT"/>
                                <w:sz w:val="17"/>
                                <w:szCs w:val="17"/>
                                <w:lang w:eastAsia="fr-FR"/>
                              </w:rPr>
                              <w:t xml:space="preserve"> rencontré son homologue indien pour s'y préparer.</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Avec un produit intérieur brut (</w:t>
                            </w:r>
                            <w:r w:rsidRPr="001C5CA4">
                              <w:rPr>
                                <w:rFonts w:ascii="Tw Cen MT" w:eastAsia="Times New Roman" w:hAnsi="Tw Cen MT"/>
                                <w:color w:val="C00000"/>
                                <w:sz w:val="17"/>
                                <w:szCs w:val="17"/>
                                <w:lang w:eastAsia="fr-FR"/>
                              </w:rPr>
                              <w:t>PIB</w:t>
                            </w:r>
                            <w:r w:rsidRPr="00FA4379">
                              <w:rPr>
                                <w:rFonts w:ascii="Tw Cen MT" w:eastAsia="Times New Roman" w:hAnsi="Tw Cen MT"/>
                                <w:sz w:val="17"/>
                                <w:szCs w:val="17"/>
                                <w:lang w:eastAsia="fr-FR"/>
                              </w:rPr>
                              <w:t xml:space="preserve">) de près de </w:t>
                            </w:r>
                            <w:r w:rsidRPr="001C5CA4">
                              <w:rPr>
                                <w:rFonts w:ascii="Tw Cen MT" w:eastAsia="Times New Roman" w:hAnsi="Tw Cen MT"/>
                                <w:color w:val="C00000"/>
                                <w:sz w:val="17"/>
                                <w:szCs w:val="17"/>
                                <w:lang w:eastAsia="fr-FR"/>
                              </w:rPr>
                              <w:t>14 milliards de dollars</w:t>
                            </w:r>
                            <w:r w:rsidRPr="00FA4379">
                              <w:rPr>
                                <w:rFonts w:ascii="Tw Cen MT" w:eastAsia="Times New Roman" w:hAnsi="Tw Cen MT"/>
                                <w:sz w:val="17"/>
                                <w:szCs w:val="17"/>
                                <w:lang w:eastAsia="fr-FR"/>
                              </w:rPr>
                              <w:t xml:space="preserve">, ce groupe de pays, qui compte pour </w:t>
                            </w:r>
                            <w:r w:rsidRPr="001C5CA4">
                              <w:rPr>
                                <w:rFonts w:ascii="Tw Cen MT" w:eastAsia="Times New Roman" w:hAnsi="Tw Cen MT"/>
                                <w:color w:val="C00000"/>
                                <w:sz w:val="17"/>
                                <w:szCs w:val="17"/>
                                <w:lang w:eastAsia="fr-FR"/>
                              </w:rPr>
                              <w:t>18% du PIB de la planète</w:t>
                            </w:r>
                            <w:r w:rsidRPr="00FA4379">
                              <w:rPr>
                                <w:rFonts w:ascii="Tw Cen MT" w:eastAsia="Times New Roman" w:hAnsi="Tw Cen MT"/>
                                <w:sz w:val="17"/>
                                <w:szCs w:val="17"/>
                                <w:lang w:eastAsia="fr-FR"/>
                              </w:rPr>
                              <w:t xml:space="preserve">, s'affirme de plus en plus comme le moteur de la croissance mondiale. L'an dernier, le seul </w:t>
                            </w:r>
                            <w:r w:rsidRPr="001C5CA4">
                              <w:rPr>
                                <w:rFonts w:ascii="Tw Cen MT" w:eastAsia="Times New Roman" w:hAnsi="Tw Cen MT"/>
                                <w:color w:val="C00000"/>
                                <w:sz w:val="17"/>
                                <w:szCs w:val="17"/>
                                <w:lang w:eastAsia="fr-FR"/>
                              </w:rPr>
                              <w:t xml:space="preserve">commerce interne aux </w:t>
                            </w:r>
                            <w:proofErr w:type="spellStart"/>
                            <w:r w:rsidRPr="001C5CA4">
                              <w:rPr>
                                <w:rFonts w:ascii="Tw Cen MT" w:eastAsia="Times New Roman" w:hAnsi="Tw Cen MT"/>
                                <w:color w:val="C00000"/>
                                <w:sz w:val="17"/>
                                <w:szCs w:val="17"/>
                                <w:lang w:eastAsia="fr-FR"/>
                              </w:rPr>
                              <w:t>Brics</w:t>
                            </w:r>
                            <w:proofErr w:type="spellEnd"/>
                            <w:r w:rsidRPr="00FA4379">
                              <w:rPr>
                                <w:rFonts w:ascii="Tw Cen MT" w:eastAsia="Times New Roman" w:hAnsi="Tw Cen MT"/>
                                <w:sz w:val="17"/>
                                <w:szCs w:val="17"/>
                                <w:lang w:eastAsia="fr-FR"/>
                              </w:rPr>
                              <w:t xml:space="preserve"> a atteint </w:t>
                            </w:r>
                            <w:r w:rsidRPr="001C5CA4">
                              <w:rPr>
                                <w:rFonts w:ascii="Tw Cen MT" w:eastAsia="Times New Roman" w:hAnsi="Tw Cen MT"/>
                                <w:color w:val="C00000"/>
                                <w:sz w:val="17"/>
                                <w:szCs w:val="17"/>
                                <w:lang w:eastAsia="fr-FR"/>
                              </w:rPr>
                              <w:t>230 milliards de dollars</w:t>
                            </w:r>
                            <w:r w:rsidRPr="00FA4379">
                              <w:rPr>
                                <w:rFonts w:ascii="Tw Cen MT" w:eastAsia="Times New Roman" w:hAnsi="Tw Cen MT"/>
                                <w:sz w:val="17"/>
                                <w:szCs w:val="17"/>
                                <w:lang w:eastAsia="fr-FR"/>
                              </w:rPr>
                              <w:t>, soit 8</w:t>
                            </w:r>
                            <w:r w:rsidRPr="001C5CA4">
                              <w:rPr>
                                <w:rFonts w:ascii="Tw Cen MT" w:eastAsia="Times New Roman" w:hAnsi="Tw Cen MT"/>
                                <w:color w:val="C00000"/>
                                <w:sz w:val="17"/>
                                <w:szCs w:val="17"/>
                                <w:lang w:eastAsia="fr-FR"/>
                              </w:rPr>
                              <w:t>% du commerce de la planète tout entière</w:t>
                            </w:r>
                            <w:r w:rsidRPr="00FA4379">
                              <w:rPr>
                                <w:rFonts w:ascii="Tw Cen MT" w:eastAsia="Times New Roman" w:hAnsi="Tw Cen MT"/>
                                <w:sz w:val="17"/>
                                <w:szCs w:val="17"/>
                                <w:lang w:eastAsia="fr-FR"/>
                              </w:rPr>
                              <w:t>.</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«D'ici à </w:t>
                            </w:r>
                            <w:r w:rsidRPr="001C5CA4">
                              <w:rPr>
                                <w:rFonts w:ascii="Tw Cen MT" w:eastAsia="Times New Roman" w:hAnsi="Tw Cen MT"/>
                                <w:color w:val="00B050"/>
                                <w:sz w:val="17"/>
                                <w:szCs w:val="17"/>
                                <w:lang w:eastAsia="fr-FR"/>
                              </w:rPr>
                              <w:t>2016</w:t>
                            </w:r>
                            <w:r w:rsidRPr="00FA4379">
                              <w:rPr>
                                <w:rFonts w:ascii="Tw Cen MT" w:eastAsia="Times New Roman" w:hAnsi="Tw Cen MT"/>
                                <w:sz w:val="17"/>
                                <w:szCs w:val="17"/>
                                <w:lang w:eastAsia="fr-FR"/>
                              </w:rPr>
                              <w:t xml:space="preserve">, ils compteront pour </w:t>
                            </w:r>
                            <w:r w:rsidRPr="001C5CA4">
                              <w:rPr>
                                <w:rFonts w:ascii="Tw Cen MT" w:eastAsia="Times New Roman" w:hAnsi="Tw Cen MT"/>
                                <w:color w:val="00B050"/>
                                <w:sz w:val="17"/>
                                <w:szCs w:val="17"/>
                                <w:lang w:eastAsia="fr-FR"/>
                              </w:rPr>
                              <w:t>37% de la croissance</w:t>
                            </w:r>
                            <w:r w:rsidRPr="00FA4379">
                              <w:rPr>
                                <w:rFonts w:ascii="Tw Cen MT" w:eastAsia="Times New Roman" w:hAnsi="Tw Cen MT"/>
                                <w:sz w:val="17"/>
                                <w:szCs w:val="17"/>
                                <w:lang w:eastAsia="fr-FR"/>
                              </w:rPr>
                              <w:t xml:space="preserve">» du globe, prédit le dernier rapport économique de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 Le groupe international d'audit et de conseil, qui a interrogé 350 chefs d'entreprise dans les pays concernés, exception faite de l'Afrique du Sud, estime que les hommes d'affaire y sont «beaucoup plus optimistes» que dans le reste du monde. Ainsi 72% d'entre eux pré</w:t>
                            </w:r>
                            <w:r w:rsidRPr="00FA4379">
                              <w:rPr>
                                <w:rFonts w:ascii="Tw Cen MT" w:eastAsia="Times New Roman" w:hAnsi="Tw Cen MT"/>
                                <w:sz w:val="17"/>
                                <w:szCs w:val="17"/>
                                <w:lang w:eastAsia="fr-FR"/>
                              </w:rPr>
                              <w:softHyphen/>
                              <w:t>voient une hausse de leur activité dans les douze mois à venir, contre 37% pour les pays du G7. De même, 45% d'entre eux se préparent à embaucher et ils sont 47% à envisager d'augmenter leurs investissements, contre 17% dans les États du G7.</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Bien sûr, ils vont connaître inévitablement des problèmes</w:t>
                            </w:r>
                            <w:r w:rsidRPr="00E12E3B">
                              <w:rPr>
                                <w:rFonts w:ascii="Tw Cen MT" w:eastAsia="Times New Roman" w:hAnsi="Tw Cen MT"/>
                                <w:sz w:val="17"/>
                                <w:szCs w:val="17"/>
                                <w:lang w:eastAsia="fr-FR"/>
                              </w:rPr>
                              <w:t xml:space="preserve"> </w:t>
                            </w:r>
                            <w:r w:rsidRPr="00FA4379">
                              <w:rPr>
                                <w:rFonts w:ascii="Tw Cen MT" w:eastAsia="Times New Roman" w:hAnsi="Tw Cen MT"/>
                                <w:sz w:val="17"/>
                                <w:szCs w:val="17"/>
                                <w:lang w:eastAsia="fr-FR"/>
                              </w:rPr>
                              <w:t xml:space="preserve">: exportations de pétrole pour la Russie, monnaie trop forte pour le Brésil, bulle immobilière pour la Chine et corruption pour l'Inde. Mais, globalement, ils pèseront de plus en plus lourd, insiste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À Mexico, fin février, en marge du sommet des ministres de Finances,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ont discuté de la </w:t>
                            </w:r>
                            <w:r w:rsidRPr="001C5CA4">
                              <w:rPr>
                                <w:rFonts w:ascii="Tw Cen MT" w:eastAsia="Times New Roman" w:hAnsi="Tw Cen MT"/>
                                <w:color w:val="0070C0"/>
                                <w:sz w:val="17"/>
                                <w:szCs w:val="17"/>
                                <w:lang w:eastAsia="fr-FR"/>
                              </w:rPr>
                              <w:t>création d'une banque multilatérale</w:t>
                            </w:r>
                            <w:r w:rsidRPr="00FA4379">
                              <w:rPr>
                                <w:rFonts w:ascii="Tw Cen MT" w:eastAsia="Times New Roman" w:hAnsi="Tw Cen MT"/>
                                <w:sz w:val="17"/>
                                <w:szCs w:val="17"/>
                                <w:lang w:eastAsia="fr-FR"/>
                              </w:rPr>
                              <w:t xml:space="preserve"> </w:t>
                            </w:r>
                            <w:r w:rsidRPr="001C5CA4">
                              <w:rPr>
                                <w:rFonts w:ascii="Tw Cen MT" w:eastAsia="Times New Roman" w:hAnsi="Tw Cen MT"/>
                                <w:color w:val="0070C0"/>
                                <w:sz w:val="17"/>
                                <w:szCs w:val="17"/>
                                <w:lang w:eastAsia="fr-FR"/>
                              </w:rPr>
                              <w:t>pour financer leurs grands projets</w:t>
                            </w:r>
                            <w:r w:rsidRPr="00FA4379">
                              <w:rPr>
                                <w:rFonts w:ascii="Tw Cen MT" w:eastAsia="Times New Roman" w:hAnsi="Tw Cen MT"/>
                                <w:sz w:val="17"/>
                                <w:szCs w:val="17"/>
                                <w:lang w:eastAsia="fr-FR"/>
                              </w:rPr>
                              <w:t xml:space="preserve">. Ils en reparleront à New Delhi. Tout comme ils vont remettre sur la table </w:t>
                            </w:r>
                            <w:r w:rsidRPr="00FA4379">
                              <w:rPr>
                                <w:rFonts w:ascii="Tw Cen MT" w:eastAsia="Times New Roman" w:hAnsi="Tw Cen MT"/>
                                <w:bCs/>
                                <w:sz w:val="17"/>
                                <w:szCs w:val="17"/>
                                <w:lang w:eastAsia="fr-FR"/>
                              </w:rPr>
                              <w:t>le rôle qu'ils entendent tenir</w:t>
                            </w:r>
                            <w:r w:rsidRPr="00FA4379">
                              <w:rPr>
                                <w:rFonts w:ascii="Tw Cen MT" w:eastAsia="Times New Roman" w:hAnsi="Tw Cen MT"/>
                                <w:sz w:val="17"/>
                                <w:szCs w:val="17"/>
                                <w:lang w:eastAsia="fr-FR"/>
                              </w:rPr>
                              <w:t xml:space="preserve"> dans la crise de la zone euro. Le ministre brésilien des Finances ne laisse guère de place au doute. Les pays émergents «apporteront plus de ressources au FMI une fois que les Européens auront renforcé leur propre pare-feu», a-t-il affirmé.</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Ces pays émergents ne se privent pas non plus, alors que le mandat de l'Américain Robert </w:t>
                            </w:r>
                            <w:proofErr w:type="spellStart"/>
                            <w:r w:rsidRPr="00FA4379">
                              <w:rPr>
                                <w:rFonts w:ascii="Tw Cen MT" w:eastAsia="Times New Roman" w:hAnsi="Tw Cen MT"/>
                                <w:sz w:val="17"/>
                                <w:szCs w:val="17"/>
                                <w:lang w:eastAsia="fr-FR"/>
                              </w:rPr>
                              <w:t>Zoellick</w:t>
                            </w:r>
                            <w:proofErr w:type="spellEnd"/>
                            <w:r w:rsidRPr="00FA4379">
                              <w:rPr>
                                <w:rFonts w:ascii="Tw Cen MT" w:eastAsia="Times New Roman" w:hAnsi="Tw Cen MT"/>
                                <w:sz w:val="17"/>
                                <w:szCs w:val="17"/>
                                <w:lang w:eastAsia="fr-FR"/>
                              </w:rPr>
                              <w:t xml:space="preserve"> à </w:t>
                            </w:r>
                            <w:r w:rsidRPr="00FA4379">
                              <w:rPr>
                                <w:rFonts w:ascii="Tw Cen MT" w:eastAsia="Times New Roman" w:hAnsi="Tw Cen MT"/>
                                <w:bCs/>
                                <w:sz w:val="17"/>
                                <w:szCs w:val="17"/>
                                <w:lang w:eastAsia="fr-FR"/>
                              </w:rPr>
                              <w:t>la tête de la Banque mondiale</w:t>
                            </w:r>
                            <w:r w:rsidRPr="00FA4379">
                              <w:rPr>
                                <w:rFonts w:ascii="Tw Cen MT" w:eastAsia="Times New Roman" w:hAnsi="Tw Cen MT"/>
                                <w:sz w:val="17"/>
                                <w:szCs w:val="17"/>
                                <w:lang w:eastAsia="fr-FR"/>
                              </w:rPr>
                              <w:t xml:space="preserve"> va prendre fin en juin, de rejeter publiquement le principe selon lequel la présidence de cet organisme doive revenir de facto aux États-Unis.</w:t>
                            </w:r>
                          </w:p>
                          <w:p w:rsidR="0010391F" w:rsidRPr="00E12E3B"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Mais s'ils songent à présenter leur propre candidature, force est de reconnaître qu'ils n'ont pas de candidat. Ils le savent. C'est pourquoi, faute de pouvoir briguer la tête de la banque,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sont plus que jamais décidés à profiter de ce renouvellement pour réclamer haut et fort un vrai pouvoir élargi dans les grandes instances internationales.</w:t>
                            </w:r>
                          </w:p>
                          <w:p w:rsidR="0010391F" w:rsidRPr="00FA4379" w:rsidRDefault="0010391F" w:rsidP="0010391F">
                            <w:pPr>
                              <w:jc w:val="right"/>
                              <w:rPr>
                                <w:rFonts w:ascii="Tw Cen MT" w:eastAsia="Times New Roman" w:hAnsi="Tw Cen MT"/>
                                <w:b/>
                                <w:i/>
                                <w:sz w:val="17"/>
                                <w:szCs w:val="17"/>
                                <w:lang w:eastAsia="fr-FR"/>
                              </w:rPr>
                            </w:pPr>
                            <w:r w:rsidRPr="00E12E3B">
                              <w:rPr>
                                <w:rFonts w:ascii="Tw Cen MT" w:eastAsia="Times New Roman" w:hAnsi="Tw Cen MT"/>
                                <w:b/>
                                <w:i/>
                                <w:sz w:val="17"/>
                                <w:szCs w:val="17"/>
                                <w:lang w:eastAsia="fr-FR"/>
                              </w:rPr>
                              <w:t>Le Figaro, Arnaud Rodier, publié le 01/03/2012</w:t>
                            </w:r>
                          </w:p>
                          <w:p w:rsidR="0010391F" w:rsidRPr="00E12E3B" w:rsidRDefault="0010391F" w:rsidP="0010391F">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470.4pt;margin-top:29.3pt;width:323.15pt;height:33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tuQIAAIwFAAAOAAAAZHJzL2Uyb0RvYy54bWysVEtv2zAMvg/YfxB0X20ndvNAnKJLl2FA&#10;9wDaYWdFlm1hsqRJSpzu14+ik9TddhrmgyGJ5Efy42N1c+wUOQjnpdElza5SSoTmppK6KenXx+2b&#10;OSU+MF0xZbQo6ZPw9Gb9+tWqt0sxMa1RlXAEQLRf9rakbQh2mSSet6Jj/spYoUFYG9exAFfXJJVj&#10;PaB3Kpmk6XXSG1dZZ7jwHl7vBiFdI35dCx4+17UXgaiSQmwB/w7/u/hP1iu2bByzreSnMNg/RNEx&#10;qcHpBeqOBUb2Tv4B1UnujDd1uOKmS0xdSy4wB8gmS3/L5qFlVmAuQI63F5r8/4Plnw5fHJFVSec5&#10;JZp1UKNHcQzkrTmSWaSnt34JWg8W9MIRnqHMmKq394Z/90SbTct0I26dM30rWAXhZdEyGZkOOD6C&#10;7PqPpgI3bB8MAh1r10XugA0C6FCmp0tpYigcHvMszdO0oISDLJ9k2aIo0Adbns2t8+G9MB2Jh5I6&#10;qD3Cs8O9DzEctjyrnCpVbaVSxJnwTYYWyY5+UejBZjgQayCh4dm7ZrdRjhwYtNMWv1MQjR9rZ2n8&#10;BpbGJpvNJr1bjEwgpubsSklNgMeSFpBpNCeeMyWgNAOb2FwYcnSlNOlBMpmd/RglL8IXcSIYdjp4&#10;82O1TgYYPiU7qP7gEsch1vCdrvAcmFTDGYyVjp4FjtWJH7MHiIe26kklI+uT+XQBI19JmLHpPL1O&#10;FzNKmGpgOfDg6F/JfhHtdDvNiqHBmLItG7gukJChiCd1LOjFPd5GkWHvxXYbGi8cd0fscmya2Jc7&#10;Uz1BM0LxY3HjCoNDa9xPSnpYByX1P/bMCUrUBw31X2R5HvcHXvJiNoGLG0t2YwnTHKBKGiB3PG7C&#10;sHP21smmBU9DhtrcwhDUEtvzOarT6MDIY1qn9RR3yviOWs9LdP0LAAD//wMAUEsDBBQABgAIAAAA&#10;IQBCV7Eh3wAAAAsBAAAPAAAAZHJzL2Rvd25yZXYueG1sTI9PS8NAFMTvgt9heYI3u5ti2yTNSxGh&#10;IL1Uo/S8zb4mwf1HdtvGb+/2pMdhhpnfVJvJaHahMQzOImQzAYxs69RgO4Svz+1TDixEaZXUzhLC&#10;DwXY1Pd3lSyVu9oPujSxY6nEhlIi9DH6kvPQ9mRkmDlPNnknNxoZkxw7rkZ5TeVG87kQS27kYNNC&#10;Lz299tR+N2eDsCPfNe9bvfPGeV2IeDq87feIjw/TyxpYpCn+heGGn9ChTkxHd7YqMI1QPIuEHhEW&#10;+RLYLbDIVxmwI8JqnhXA64r//1D/AgAA//8DAFBLAQItABQABgAIAAAAIQC2gziS/gAAAOEBAAAT&#10;AAAAAAAAAAAAAAAAAAAAAABbQ29udGVudF9UeXBlc10ueG1sUEsBAi0AFAAGAAgAAAAhADj9If/W&#10;AAAAlAEAAAsAAAAAAAAAAAAAAAAALwEAAF9yZWxzLy5yZWxzUEsBAi0AFAAGAAgAAAAhAIChT625&#10;AgAAjAUAAA4AAAAAAAAAAAAAAAAALgIAAGRycy9lMm9Eb2MueG1sUEsBAi0AFAAGAAgAAAAhAEJX&#10;sSHfAAAACwEAAA8AAAAAAAAAAAAAAAAAEwUAAGRycy9kb3ducmV2LnhtbFBLBQYAAAAABAAEAPMA&#10;AAAfBgAAAAA=&#10;" strokeweight="1pt">
                <v:fill color2="#ccc0d9" focus="100%" type="gradient"/>
                <v:shadow on="t" color="#3f3151" opacity=".5" offset="1pt"/>
                <v:textbox>
                  <w:txbxContent>
                    <w:p w:rsidR="0010391F" w:rsidRPr="00E12E3B" w:rsidRDefault="0010391F" w:rsidP="0010391F">
                      <w:pPr>
                        <w:rPr>
                          <w:rFonts w:ascii="Tw Cen MT" w:hAnsi="Tw Cen MT"/>
                          <w:b/>
                          <w:smallCaps/>
                          <w:sz w:val="18"/>
                          <w:szCs w:val="18"/>
                          <w:u w:val="single"/>
                        </w:rPr>
                      </w:pPr>
                      <w:r w:rsidRPr="00E12E3B">
                        <w:rPr>
                          <w:rFonts w:ascii="Tw Cen MT" w:hAnsi="Tw Cen MT"/>
                          <w:b/>
                          <w:smallCaps/>
                          <w:sz w:val="18"/>
                          <w:szCs w:val="18"/>
                          <w:u w:val="single"/>
                        </w:rPr>
                        <w:t xml:space="preserve">Les </w:t>
                      </w:r>
                      <w:proofErr w:type="spellStart"/>
                      <w:r w:rsidRPr="00E12E3B">
                        <w:rPr>
                          <w:rFonts w:ascii="Tw Cen MT" w:hAnsi="Tw Cen MT"/>
                          <w:b/>
                          <w:smallCaps/>
                          <w:sz w:val="18"/>
                          <w:szCs w:val="18"/>
                          <w:u w:val="single"/>
                        </w:rPr>
                        <w:t>Brics</w:t>
                      </w:r>
                      <w:proofErr w:type="spellEnd"/>
                      <w:r w:rsidRPr="00E12E3B">
                        <w:rPr>
                          <w:rFonts w:ascii="Tw Cen MT" w:hAnsi="Tw Cen MT"/>
                          <w:b/>
                          <w:smallCaps/>
                          <w:sz w:val="18"/>
                          <w:szCs w:val="18"/>
                          <w:u w:val="single"/>
                        </w:rPr>
                        <w:t>, locomotive</w:t>
                      </w:r>
                      <w:r w:rsidR="001D6373">
                        <w:rPr>
                          <w:rFonts w:ascii="Tw Cen MT" w:hAnsi="Tw Cen MT"/>
                          <w:b/>
                          <w:smallCaps/>
                          <w:sz w:val="18"/>
                          <w:szCs w:val="18"/>
                          <w:u w:val="single"/>
                        </w:rPr>
                        <w:t>s</w:t>
                      </w:r>
                      <w:r w:rsidRPr="00E12E3B">
                        <w:rPr>
                          <w:rFonts w:ascii="Tw Cen MT" w:hAnsi="Tw Cen MT"/>
                          <w:b/>
                          <w:smallCaps/>
                          <w:sz w:val="18"/>
                          <w:szCs w:val="18"/>
                          <w:u w:val="single"/>
                        </w:rPr>
                        <w:t xml:space="preserve"> de la croissance</w:t>
                      </w:r>
                    </w:p>
                    <w:p w:rsidR="0010391F" w:rsidRPr="00FA4379" w:rsidRDefault="00E71603" w:rsidP="0010391F">
                      <w:pPr>
                        <w:jc w:val="both"/>
                        <w:rPr>
                          <w:rFonts w:ascii="Tw Cen MT" w:eastAsia="Times New Roman" w:hAnsi="Tw Cen MT"/>
                          <w:sz w:val="17"/>
                          <w:szCs w:val="17"/>
                          <w:lang w:eastAsia="fr-FR"/>
                        </w:rPr>
                      </w:pPr>
                      <w:r>
                        <w:rPr>
                          <w:rFonts w:ascii="Tw Cen MT" w:eastAsia="Times New Roman" w:hAnsi="Tw Cen MT"/>
                          <w:noProof/>
                          <w:color w:val="333333"/>
                          <w:sz w:val="17"/>
                          <w:szCs w:val="17"/>
                          <w:lang w:eastAsia="fr-FR"/>
                        </w:rPr>
                        <w:drawing>
                          <wp:inline distT="0" distB="0" distL="0" distR="0">
                            <wp:extent cx="12065" cy="12065"/>
                            <wp:effectExtent l="0" t="0" r="0" b="0"/>
                            <wp:docPr id="3" name="Image 3"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0010391F" w:rsidRPr="00FA4379">
                        <w:rPr>
                          <w:rFonts w:ascii="Tw Cen MT" w:eastAsia="Times New Roman" w:hAnsi="Tw Cen MT"/>
                          <w:sz w:val="17"/>
                          <w:szCs w:val="17"/>
                          <w:lang w:eastAsia="fr-FR"/>
                        </w:rPr>
                        <w:t>Le prochain som</w:t>
                      </w:r>
                      <w:r w:rsidR="0010391F" w:rsidRPr="00FA4379">
                        <w:rPr>
                          <w:rFonts w:ascii="Tw Cen MT" w:eastAsia="Times New Roman" w:hAnsi="Tw Cen MT"/>
                          <w:sz w:val="17"/>
                          <w:szCs w:val="17"/>
                          <w:lang w:eastAsia="fr-FR"/>
                        </w:rPr>
                        <w:softHyphen/>
                      </w:r>
                      <w:r w:rsidR="0010391F" w:rsidRPr="00FA4379">
                        <w:rPr>
                          <w:rFonts w:ascii="Tw Cen MT" w:eastAsia="Times New Roman" w:hAnsi="Tw Cen MT"/>
                          <w:sz w:val="17"/>
                          <w:szCs w:val="17"/>
                          <w:lang w:eastAsia="fr-FR"/>
                        </w:rPr>
                        <w:softHyphen/>
                      </w:r>
                      <w:r w:rsidR="0010391F" w:rsidRPr="00FA4379">
                        <w:rPr>
                          <w:rFonts w:ascii="Tw Cen MT" w:eastAsia="Times New Roman" w:hAnsi="Tw Cen MT"/>
                          <w:sz w:val="17"/>
                          <w:szCs w:val="17"/>
                          <w:lang w:eastAsia="fr-FR"/>
                        </w:rPr>
                        <w:softHyphen/>
                        <w:t xml:space="preserve">met des </w:t>
                      </w:r>
                      <w:proofErr w:type="spellStart"/>
                      <w:r w:rsidR="0010391F" w:rsidRPr="00FA4379">
                        <w:rPr>
                          <w:rFonts w:ascii="Tw Cen MT" w:eastAsia="Times New Roman" w:hAnsi="Tw Cen MT"/>
                          <w:sz w:val="17"/>
                          <w:szCs w:val="17"/>
                          <w:lang w:eastAsia="fr-FR"/>
                        </w:rPr>
                        <w:t>Brics</w:t>
                      </w:r>
                      <w:proofErr w:type="spellEnd"/>
                      <w:r w:rsidR="0010391F" w:rsidRPr="00FA4379">
                        <w:rPr>
                          <w:rFonts w:ascii="Tw Cen MT" w:eastAsia="Times New Roman" w:hAnsi="Tw Cen MT"/>
                          <w:sz w:val="17"/>
                          <w:szCs w:val="17"/>
                          <w:lang w:eastAsia="fr-FR"/>
                        </w:rPr>
                        <w:t xml:space="preserve"> à New Delhi, les 28 et 29 mars prochain, promet d'être suivi de très près par le reste du monde. Sécurité alimentaire, énergie, développement, crise financière internationale, le Brésil, la Russie, </w:t>
                      </w:r>
                      <w:r w:rsidR="0010391F" w:rsidRPr="00FA4379">
                        <w:rPr>
                          <w:rFonts w:ascii="Tw Cen MT" w:eastAsia="Times New Roman" w:hAnsi="Tw Cen MT"/>
                          <w:bCs/>
                          <w:sz w:val="17"/>
                          <w:szCs w:val="17"/>
                          <w:lang w:eastAsia="fr-FR"/>
                        </w:rPr>
                        <w:t>l'Inde</w:t>
                      </w:r>
                      <w:r w:rsidR="0010391F" w:rsidRPr="00FA4379">
                        <w:rPr>
                          <w:rFonts w:ascii="Tw Cen MT" w:eastAsia="Times New Roman" w:hAnsi="Tw Cen MT"/>
                          <w:sz w:val="17"/>
                          <w:szCs w:val="17"/>
                          <w:lang w:eastAsia="fr-FR"/>
                        </w:rPr>
                        <w:t xml:space="preserve">, la Chine et l'Afrique du Sud ont un menu chargé. Et dès hier, le ministre des Affaires étrangères chinois </w:t>
                      </w:r>
                      <w:proofErr w:type="gramStart"/>
                      <w:r w:rsidR="0010391F" w:rsidRPr="00FA4379">
                        <w:rPr>
                          <w:rFonts w:ascii="Tw Cen MT" w:eastAsia="Times New Roman" w:hAnsi="Tw Cen MT"/>
                          <w:sz w:val="17"/>
                          <w:szCs w:val="17"/>
                          <w:lang w:eastAsia="fr-FR"/>
                        </w:rPr>
                        <w:t>a</w:t>
                      </w:r>
                      <w:proofErr w:type="gramEnd"/>
                      <w:r w:rsidR="0010391F" w:rsidRPr="00FA4379">
                        <w:rPr>
                          <w:rFonts w:ascii="Tw Cen MT" w:eastAsia="Times New Roman" w:hAnsi="Tw Cen MT"/>
                          <w:sz w:val="17"/>
                          <w:szCs w:val="17"/>
                          <w:lang w:eastAsia="fr-FR"/>
                        </w:rPr>
                        <w:t xml:space="preserve"> rencontré son homologue indien pour s'y préparer.</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Avec un produit intérieur brut (</w:t>
                      </w:r>
                      <w:r w:rsidRPr="001C5CA4">
                        <w:rPr>
                          <w:rFonts w:ascii="Tw Cen MT" w:eastAsia="Times New Roman" w:hAnsi="Tw Cen MT"/>
                          <w:color w:val="C00000"/>
                          <w:sz w:val="17"/>
                          <w:szCs w:val="17"/>
                          <w:lang w:eastAsia="fr-FR"/>
                        </w:rPr>
                        <w:t>PIB</w:t>
                      </w:r>
                      <w:r w:rsidRPr="00FA4379">
                        <w:rPr>
                          <w:rFonts w:ascii="Tw Cen MT" w:eastAsia="Times New Roman" w:hAnsi="Tw Cen MT"/>
                          <w:sz w:val="17"/>
                          <w:szCs w:val="17"/>
                          <w:lang w:eastAsia="fr-FR"/>
                        </w:rPr>
                        <w:t xml:space="preserve">) de près de </w:t>
                      </w:r>
                      <w:r w:rsidRPr="001C5CA4">
                        <w:rPr>
                          <w:rFonts w:ascii="Tw Cen MT" w:eastAsia="Times New Roman" w:hAnsi="Tw Cen MT"/>
                          <w:color w:val="C00000"/>
                          <w:sz w:val="17"/>
                          <w:szCs w:val="17"/>
                          <w:lang w:eastAsia="fr-FR"/>
                        </w:rPr>
                        <w:t>14 milliards de dollars</w:t>
                      </w:r>
                      <w:r w:rsidRPr="00FA4379">
                        <w:rPr>
                          <w:rFonts w:ascii="Tw Cen MT" w:eastAsia="Times New Roman" w:hAnsi="Tw Cen MT"/>
                          <w:sz w:val="17"/>
                          <w:szCs w:val="17"/>
                          <w:lang w:eastAsia="fr-FR"/>
                        </w:rPr>
                        <w:t xml:space="preserve">, ce groupe de pays, qui compte pour </w:t>
                      </w:r>
                      <w:r w:rsidRPr="001C5CA4">
                        <w:rPr>
                          <w:rFonts w:ascii="Tw Cen MT" w:eastAsia="Times New Roman" w:hAnsi="Tw Cen MT"/>
                          <w:color w:val="C00000"/>
                          <w:sz w:val="17"/>
                          <w:szCs w:val="17"/>
                          <w:lang w:eastAsia="fr-FR"/>
                        </w:rPr>
                        <w:t>18% du PIB de la planète</w:t>
                      </w:r>
                      <w:r w:rsidRPr="00FA4379">
                        <w:rPr>
                          <w:rFonts w:ascii="Tw Cen MT" w:eastAsia="Times New Roman" w:hAnsi="Tw Cen MT"/>
                          <w:sz w:val="17"/>
                          <w:szCs w:val="17"/>
                          <w:lang w:eastAsia="fr-FR"/>
                        </w:rPr>
                        <w:t xml:space="preserve">, s'affirme de plus en plus comme le moteur de la croissance mondiale. L'an dernier, le seul </w:t>
                      </w:r>
                      <w:r w:rsidRPr="001C5CA4">
                        <w:rPr>
                          <w:rFonts w:ascii="Tw Cen MT" w:eastAsia="Times New Roman" w:hAnsi="Tw Cen MT"/>
                          <w:color w:val="C00000"/>
                          <w:sz w:val="17"/>
                          <w:szCs w:val="17"/>
                          <w:lang w:eastAsia="fr-FR"/>
                        </w:rPr>
                        <w:t xml:space="preserve">commerce interne aux </w:t>
                      </w:r>
                      <w:proofErr w:type="spellStart"/>
                      <w:r w:rsidRPr="001C5CA4">
                        <w:rPr>
                          <w:rFonts w:ascii="Tw Cen MT" w:eastAsia="Times New Roman" w:hAnsi="Tw Cen MT"/>
                          <w:color w:val="C00000"/>
                          <w:sz w:val="17"/>
                          <w:szCs w:val="17"/>
                          <w:lang w:eastAsia="fr-FR"/>
                        </w:rPr>
                        <w:t>Brics</w:t>
                      </w:r>
                      <w:proofErr w:type="spellEnd"/>
                      <w:r w:rsidRPr="00FA4379">
                        <w:rPr>
                          <w:rFonts w:ascii="Tw Cen MT" w:eastAsia="Times New Roman" w:hAnsi="Tw Cen MT"/>
                          <w:sz w:val="17"/>
                          <w:szCs w:val="17"/>
                          <w:lang w:eastAsia="fr-FR"/>
                        </w:rPr>
                        <w:t xml:space="preserve"> a atteint </w:t>
                      </w:r>
                      <w:r w:rsidRPr="001C5CA4">
                        <w:rPr>
                          <w:rFonts w:ascii="Tw Cen MT" w:eastAsia="Times New Roman" w:hAnsi="Tw Cen MT"/>
                          <w:color w:val="C00000"/>
                          <w:sz w:val="17"/>
                          <w:szCs w:val="17"/>
                          <w:lang w:eastAsia="fr-FR"/>
                        </w:rPr>
                        <w:t>230 milliards de dollars</w:t>
                      </w:r>
                      <w:r w:rsidRPr="00FA4379">
                        <w:rPr>
                          <w:rFonts w:ascii="Tw Cen MT" w:eastAsia="Times New Roman" w:hAnsi="Tw Cen MT"/>
                          <w:sz w:val="17"/>
                          <w:szCs w:val="17"/>
                          <w:lang w:eastAsia="fr-FR"/>
                        </w:rPr>
                        <w:t>, soit 8</w:t>
                      </w:r>
                      <w:r w:rsidRPr="001C5CA4">
                        <w:rPr>
                          <w:rFonts w:ascii="Tw Cen MT" w:eastAsia="Times New Roman" w:hAnsi="Tw Cen MT"/>
                          <w:color w:val="C00000"/>
                          <w:sz w:val="17"/>
                          <w:szCs w:val="17"/>
                          <w:lang w:eastAsia="fr-FR"/>
                        </w:rPr>
                        <w:t>% du commerce de la planète tout entière</w:t>
                      </w:r>
                      <w:r w:rsidRPr="00FA4379">
                        <w:rPr>
                          <w:rFonts w:ascii="Tw Cen MT" w:eastAsia="Times New Roman" w:hAnsi="Tw Cen MT"/>
                          <w:sz w:val="17"/>
                          <w:szCs w:val="17"/>
                          <w:lang w:eastAsia="fr-FR"/>
                        </w:rPr>
                        <w:t>.</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«D'ici à </w:t>
                      </w:r>
                      <w:r w:rsidRPr="001C5CA4">
                        <w:rPr>
                          <w:rFonts w:ascii="Tw Cen MT" w:eastAsia="Times New Roman" w:hAnsi="Tw Cen MT"/>
                          <w:color w:val="00B050"/>
                          <w:sz w:val="17"/>
                          <w:szCs w:val="17"/>
                          <w:lang w:eastAsia="fr-FR"/>
                        </w:rPr>
                        <w:t>2016</w:t>
                      </w:r>
                      <w:r w:rsidRPr="00FA4379">
                        <w:rPr>
                          <w:rFonts w:ascii="Tw Cen MT" w:eastAsia="Times New Roman" w:hAnsi="Tw Cen MT"/>
                          <w:sz w:val="17"/>
                          <w:szCs w:val="17"/>
                          <w:lang w:eastAsia="fr-FR"/>
                        </w:rPr>
                        <w:t xml:space="preserve">, ils compteront pour </w:t>
                      </w:r>
                      <w:r w:rsidRPr="001C5CA4">
                        <w:rPr>
                          <w:rFonts w:ascii="Tw Cen MT" w:eastAsia="Times New Roman" w:hAnsi="Tw Cen MT"/>
                          <w:color w:val="00B050"/>
                          <w:sz w:val="17"/>
                          <w:szCs w:val="17"/>
                          <w:lang w:eastAsia="fr-FR"/>
                        </w:rPr>
                        <w:t>37% de la croissance</w:t>
                      </w:r>
                      <w:r w:rsidRPr="00FA4379">
                        <w:rPr>
                          <w:rFonts w:ascii="Tw Cen MT" w:eastAsia="Times New Roman" w:hAnsi="Tw Cen MT"/>
                          <w:sz w:val="17"/>
                          <w:szCs w:val="17"/>
                          <w:lang w:eastAsia="fr-FR"/>
                        </w:rPr>
                        <w:t xml:space="preserve">» du globe, prédit le dernier rapport économique de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 Le groupe international d'audit et de conseil, qui a interrogé 350 chefs d'entreprise dans les pays concernés, exception faite de l'Afrique du Sud, estime que les hommes d'affaire y sont «beaucoup plus optimistes» que dans le reste du monde. Ainsi 72% d'entre eux pré</w:t>
                      </w:r>
                      <w:r w:rsidRPr="00FA4379">
                        <w:rPr>
                          <w:rFonts w:ascii="Tw Cen MT" w:eastAsia="Times New Roman" w:hAnsi="Tw Cen MT"/>
                          <w:sz w:val="17"/>
                          <w:szCs w:val="17"/>
                          <w:lang w:eastAsia="fr-FR"/>
                        </w:rPr>
                        <w:softHyphen/>
                        <w:t>voient une hausse de leur activité dans les douze mois à venir, contre 37% pour les pays du G7. De même, 45% d'entre eux se préparent à embaucher et ils sont 47% à envisager d'augmenter leurs investissements, contre 17% dans les États du G7.</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Bien sûr, ils vont connaître inévitablement des problèmes</w:t>
                      </w:r>
                      <w:r w:rsidRPr="00E12E3B">
                        <w:rPr>
                          <w:rFonts w:ascii="Tw Cen MT" w:eastAsia="Times New Roman" w:hAnsi="Tw Cen MT"/>
                          <w:sz w:val="17"/>
                          <w:szCs w:val="17"/>
                          <w:lang w:eastAsia="fr-FR"/>
                        </w:rPr>
                        <w:t xml:space="preserve"> </w:t>
                      </w:r>
                      <w:r w:rsidRPr="00FA4379">
                        <w:rPr>
                          <w:rFonts w:ascii="Tw Cen MT" w:eastAsia="Times New Roman" w:hAnsi="Tw Cen MT"/>
                          <w:sz w:val="17"/>
                          <w:szCs w:val="17"/>
                          <w:lang w:eastAsia="fr-FR"/>
                        </w:rPr>
                        <w:t xml:space="preserve">: exportations de pétrole pour la Russie, monnaie trop forte pour le Brésil, bulle immobilière pour la Chine et corruption pour l'Inde. Mais, globalement, ils pèseront de plus en plus lourd, insiste Grant </w:t>
                      </w:r>
                      <w:proofErr w:type="spellStart"/>
                      <w:r w:rsidRPr="00FA4379">
                        <w:rPr>
                          <w:rFonts w:ascii="Tw Cen MT" w:eastAsia="Times New Roman" w:hAnsi="Tw Cen MT"/>
                          <w:sz w:val="17"/>
                          <w:szCs w:val="17"/>
                          <w:lang w:eastAsia="fr-FR"/>
                        </w:rPr>
                        <w:t>Thornton</w:t>
                      </w:r>
                      <w:proofErr w:type="spellEnd"/>
                      <w:r w:rsidRPr="00FA4379">
                        <w:rPr>
                          <w:rFonts w:ascii="Tw Cen MT" w:eastAsia="Times New Roman" w:hAnsi="Tw Cen MT"/>
                          <w:sz w:val="17"/>
                          <w:szCs w:val="17"/>
                          <w:lang w:eastAsia="fr-FR"/>
                        </w:rPr>
                        <w:t>.</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À Mexico, fin février, en marge du sommet des ministres de Finances,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ont discuté de la </w:t>
                      </w:r>
                      <w:r w:rsidRPr="001C5CA4">
                        <w:rPr>
                          <w:rFonts w:ascii="Tw Cen MT" w:eastAsia="Times New Roman" w:hAnsi="Tw Cen MT"/>
                          <w:color w:val="0070C0"/>
                          <w:sz w:val="17"/>
                          <w:szCs w:val="17"/>
                          <w:lang w:eastAsia="fr-FR"/>
                        </w:rPr>
                        <w:t>création d'une banque multilatérale</w:t>
                      </w:r>
                      <w:r w:rsidRPr="00FA4379">
                        <w:rPr>
                          <w:rFonts w:ascii="Tw Cen MT" w:eastAsia="Times New Roman" w:hAnsi="Tw Cen MT"/>
                          <w:sz w:val="17"/>
                          <w:szCs w:val="17"/>
                          <w:lang w:eastAsia="fr-FR"/>
                        </w:rPr>
                        <w:t xml:space="preserve"> </w:t>
                      </w:r>
                      <w:r w:rsidRPr="001C5CA4">
                        <w:rPr>
                          <w:rFonts w:ascii="Tw Cen MT" w:eastAsia="Times New Roman" w:hAnsi="Tw Cen MT"/>
                          <w:color w:val="0070C0"/>
                          <w:sz w:val="17"/>
                          <w:szCs w:val="17"/>
                          <w:lang w:eastAsia="fr-FR"/>
                        </w:rPr>
                        <w:t>pour financer leurs grands projets</w:t>
                      </w:r>
                      <w:r w:rsidRPr="00FA4379">
                        <w:rPr>
                          <w:rFonts w:ascii="Tw Cen MT" w:eastAsia="Times New Roman" w:hAnsi="Tw Cen MT"/>
                          <w:sz w:val="17"/>
                          <w:szCs w:val="17"/>
                          <w:lang w:eastAsia="fr-FR"/>
                        </w:rPr>
                        <w:t xml:space="preserve">. Ils en reparleront à New Delhi. Tout comme ils vont remettre sur la table </w:t>
                      </w:r>
                      <w:r w:rsidRPr="00FA4379">
                        <w:rPr>
                          <w:rFonts w:ascii="Tw Cen MT" w:eastAsia="Times New Roman" w:hAnsi="Tw Cen MT"/>
                          <w:bCs/>
                          <w:sz w:val="17"/>
                          <w:szCs w:val="17"/>
                          <w:lang w:eastAsia="fr-FR"/>
                        </w:rPr>
                        <w:t>le rôle qu'ils entendent tenir</w:t>
                      </w:r>
                      <w:r w:rsidRPr="00FA4379">
                        <w:rPr>
                          <w:rFonts w:ascii="Tw Cen MT" w:eastAsia="Times New Roman" w:hAnsi="Tw Cen MT"/>
                          <w:sz w:val="17"/>
                          <w:szCs w:val="17"/>
                          <w:lang w:eastAsia="fr-FR"/>
                        </w:rPr>
                        <w:t xml:space="preserve"> dans la crise de la zone euro. Le ministre brésilien des Finances ne laisse guère de place au doute. Les pays émergents «apporteront plus de ressources au FMI une fois que les Européens auront renforcé leur propre pare-feu», a-t-il affirmé.</w:t>
                      </w:r>
                    </w:p>
                    <w:p w:rsidR="0010391F" w:rsidRPr="00FA4379"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Ces pays émergents ne se privent pas non plus, alors que le mandat de l'Américain Robert </w:t>
                      </w:r>
                      <w:proofErr w:type="spellStart"/>
                      <w:r w:rsidRPr="00FA4379">
                        <w:rPr>
                          <w:rFonts w:ascii="Tw Cen MT" w:eastAsia="Times New Roman" w:hAnsi="Tw Cen MT"/>
                          <w:sz w:val="17"/>
                          <w:szCs w:val="17"/>
                          <w:lang w:eastAsia="fr-FR"/>
                        </w:rPr>
                        <w:t>Zoellick</w:t>
                      </w:r>
                      <w:proofErr w:type="spellEnd"/>
                      <w:r w:rsidRPr="00FA4379">
                        <w:rPr>
                          <w:rFonts w:ascii="Tw Cen MT" w:eastAsia="Times New Roman" w:hAnsi="Tw Cen MT"/>
                          <w:sz w:val="17"/>
                          <w:szCs w:val="17"/>
                          <w:lang w:eastAsia="fr-FR"/>
                        </w:rPr>
                        <w:t xml:space="preserve"> à </w:t>
                      </w:r>
                      <w:r w:rsidRPr="00FA4379">
                        <w:rPr>
                          <w:rFonts w:ascii="Tw Cen MT" w:eastAsia="Times New Roman" w:hAnsi="Tw Cen MT"/>
                          <w:bCs/>
                          <w:sz w:val="17"/>
                          <w:szCs w:val="17"/>
                          <w:lang w:eastAsia="fr-FR"/>
                        </w:rPr>
                        <w:t>la tête de la Banque mondiale</w:t>
                      </w:r>
                      <w:r w:rsidRPr="00FA4379">
                        <w:rPr>
                          <w:rFonts w:ascii="Tw Cen MT" w:eastAsia="Times New Roman" w:hAnsi="Tw Cen MT"/>
                          <w:sz w:val="17"/>
                          <w:szCs w:val="17"/>
                          <w:lang w:eastAsia="fr-FR"/>
                        </w:rPr>
                        <w:t xml:space="preserve"> va prendre fin en juin, de rejeter publiquement le principe selon lequel la présidence de cet organisme doive revenir de facto aux États-Unis.</w:t>
                      </w:r>
                    </w:p>
                    <w:p w:rsidR="0010391F" w:rsidRPr="00E12E3B" w:rsidRDefault="0010391F" w:rsidP="0010391F">
                      <w:pPr>
                        <w:jc w:val="both"/>
                        <w:rPr>
                          <w:rFonts w:ascii="Tw Cen MT" w:eastAsia="Times New Roman" w:hAnsi="Tw Cen MT"/>
                          <w:sz w:val="17"/>
                          <w:szCs w:val="17"/>
                          <w:lang w:eastAsia="fr-FR"/>
                        </w:rPr>
                      </w:pPr>
                      <w:r w:rsidRPr="00FA4379">
                        <w:rPr>
                          <w:rFonts w:ascii="Tw Cen MT" w:eastAsia="Times New Roman" w:hAnsi="Tw Cen MT"/>
                          <w:sz w:val="17"/>
                          <w:szCs w:val="17"/>
                          <w:lang w:eastAsia="fr-FR"/>
                        </w:rPr>
                        <w:t xml:space="preserve">Mais s'ils songent à présenter leur propre candidature, force est de reconnaître qu'ils n'ont pas de candidat. Ils le savent. C'est pourquoi, faute de pouvoir briguer la tête de la banque, les </w:t>
                      </w:r>
                      <w:proofErr w:type="spellStart"/>
                      <w:r w:rsidRPr="00FA4379">
                        <w:rPr>
                          <w:rFonts w:ascii="Tw Cen MT" w:eastAsia="Times New Roman" w:hAnsi="Tw Cen MT"/>
                          <w:sz w:val="17"/>
                          <w:szCs w:val="17"/>
                          <w:lang w:eastAsia="fr-FR"/>
                        </w:rPr>
                        <w:t>Brics</w:t>
                      </w:r>
                      <w:proofErr w:type="spellEnd"/>
                      <w:r w:rsidRPr="00FA4379">
                        <w:rPr>
                          <w:rFonts w:ascii="Tw Cen MT" w:eastAsia="Times New Roman" w:hAnsi="Tw Cen MT"/>
                          <w:sz w:val="17"/>
                          <w:szCs w:val="17"/>
                          <w:lang w:eastAsia="fr-FR"/>
                        </w:rPr>
                        <w:t xml:space="preserve"> sont plus que jamais décidés à profiter de ce renouvellement pour réclamer haut et fort un vrai pouvoir élargi dans les grandes instances internationales.</w:t>
                      </w:r>
                    </w:p>
                    <w:p w:rsidR="0010391F" w:rsidRPr="00FA4379" w:rsidRDefault="0010391F" w:rsidP="0010391F">
                      <w:pPr>
                        <w:jc w:val="right"/>
                        <w:rPr>
                          <w:rFonts w:ascii="Tw Cen MT" w:eastAsia="Times New Roman" w:hAnsi="Tw Cen MT"/>
                          <w:b/>
                          <w:i/>
                          <w:sz w:val="17"/>
                          <w:szCs w:val="17"/>
                          <w:lang w:eastAsia="fr-FR"/>
                        </w:rPr>
                      </w:pPr>
                      <w:r w:rsidRPr="00E12E3B">
                        <w:rPr>
                          <w:rFonts w:ascii="Tw Cen MT" w:eastAsia="Times New Roman" w:hAnsi="Tw Cen MT"/>
                          <w:b/>
                          <w:i/>
                          <w:sz w:val="17"/>
                          <w:szCs w:val="17"/>
                          <w:lang w:eastAsia="fr-FR"/>
                        </w:rPr>
                        <w:t>Le Figaro, Arnaud Rodier, publié le 01/03/2012</w:t>
                      </w:r>
                    </w:p>
                    <w:p w:rsidR="0010391F" w:rsidRPr="00E12E3B" w:rsidRDefault="0010391F" w:rsidP="0010391F">
                      <w:pPr>
                        <w:rPr>
                          <w:rFonts w:ascii="Tw Cen MT" w:hAnsi="Tw Cen MT"/>
                          <w:sz w:val="18"/>
                          <w:szCs w:val="18"/>
                        </w:rPr>
                      </w:pP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4960" behindDoc="0" locked="0" layoutInCell="1" allowOverlap="1">
                <wp:simplePos x="0" y="0"/>
                <wp:positionH relativeFrom="column">
                  <wp:posOffset>3735705</wp:posOffset>
                </wp:positionH>
                <wp:positionV relativeFrom="paragraph">
                  <wp:posOffset>372110</wp:posOffset>
                </wp:positionV>
                <wp:extent cx="2390775" cy="381000"/>
                <wp:effectExtent l="1905" t="635" r="0" b="0"/>
                <wp:wrapNone/>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91F" w:rsidRPr="00680191" w:rsidRDefault="0010391F" w:rsidP="0010391F">
                            <w:pPr>
                              <w:rPr>
                                <w:rFonts w:ascii="Tw Cen MT" w:hAnsi="Tw Cen MT"/>
                                <w:b/>
                                <w:smallCaps/>
                                <w:color w:val="C00000"/>
                                <w:sz w:val="20"/>
                                <w:szCs w:val="20"/>
                                <w:u w:val="single"/>
                              </w:rPr>
                            </w:pPr>
                            <w:r w:rsidRPr="00680191">
                              <w:rPr>
                                <w:rFonts w:ascii="Tw Cen MT" w:hAnsi="Tw Cen MT"/>
                                <w:b/>
                                <w:smallCaps/>
                                <w:color w:val="C00000"/>
                                <w:sz w:val="20"/>
                                <w:szCs w:val="20"/>
                                <w:u w:val="single"/>
                              </w:rPr>
                              <w:t>PIB et IDH dans le monde en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94.15pt;margin-top:29.3pt;width:188.25pt;height:3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UcvQIAAME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HE8wErQDjp7Z3qAHuUexLc/Q6xRuPfVwz+zhGGh2qer+UZZfNRJy2VCxYfdKyaFhtILwQvvSv3g6&#10;4mgLsh4+yArc0K2RDmhfq87WDqqBAB1oejlRY0Mp4TCaJMF8PsWoBNskDoPAcefT9Pi6V9q8Y7JD&#10;dpFhBdQ7dLp71MZGQ9PjFetMyIK3raO/FVcHcHE8Ad/w1NpsFI7NH0mQrOJVTDwSzVYeCfLcuy+W&#10;xJsV4XyaT/LlMg9/Wr8hSRteVUxYN0dlheTPmDtofNTESVtatryycDYkrTbrZavQjoKyC/e5moPl&#10;fM2/DsMVAXJ5lVIYkeAhSrxiFs89UpCpl8yD2AvC5CGZBSQheXGd0iMX7N9TQkOGk2k0HcV0DvpV&#10;bsD0meyL3GjacQOzo+UdiPd0iaZWgitROWoN5e24viiFDf9cCqD7SLQTrNXoqFazX+9da8yOfbCW&#10;1QsoWEkQGMgU5h4sGqm+YzTADMmw/ralimHUvhfQBUlIiB06bkOm8wg26tKyvrRQUQJUhg1G43Jp&#10;xkG17RXfNOBp7Dsh76Fzau5EbVtsjOrQbzAnXG6HmWYH0eXe3TpP3sUvAAAA//8DAFBLAwQUAAYA&#10;CAAAACEA3P/Ixd0AAAAKAQAADwAAAGRycy9kb3ducmV2LnhtbEyPQW/CMAyF75P4D5En7TYSNqhK&#10;aYrQpl03DdgkbqExbbXGqZpAu38/cxo32+/T83v5enStuGAfGk8aZlMFAqn0tqFKw3739piCCNGQ&#10;Na0n1PCLAdbF5C43mfUDfeJlGyvBJhQyo6GOscukDGWNzoSp75BYO/nemchrX0nbm4HNXSuflEqk&#10;Mw3xh9p0+FJj+bM9Ow1f76fD91x9VK9u0Q1+VJLcUmr9cD9uViAijvEfhmt8jg4FZzr6M9kgWg2L&#10;NH1m9DokIBhYJnPucmRyxhdZ5PK2QvEHAAD//wMAUEsBAi0AFAAGAAgAAAAhALaDOJL+AAAA4QEA&#10;ABMAAAAAAAAAAAAAAAAAAAAAAFtDb250ZW50X1R5cGVzXS54bWxQSwECLQAUAAYACAAAACEAOP0h&#10;/9YAAACUAQAACwAAAAAAAAAAAAAAAAAvAQAAX3JlbHMvLnJlbHNQSwECLQAUAAYACAAAACEAF2ll&#10;HL0CAADBBQAADgAAAAAAAAAAAAAAAAAuAgAAZHJzL2Uyb0RvYy54bWxQSwECLQAUAAYACAAAACEA&#10;3P/Ixd0AAAAKAQAADwAAAAAAAAAAAAAAAAAXBQAAZHJzL2Rvd25yZXYueG1sUEsFBgAAAAAEAAQA&#10;8wAAACEGAAAAAA==&#10;" filled="f" stroked="f">
                <v:textbox>
                  <w:txbxContent>
                    <w:p w:rsidR="0010391F" w:rsidRPr="00680191" w:rsidRDefault="0010391F" w:rsidP="0010391F">
                      <w:pPr>
                        <w:rPr>
                          <w:rFonts w:ascii="Tw Cen MT" w:hAnsi="Tw Cen MT"/>
                          <w:b/>
                          <w:smallCaps/>
                          <w:color w:val="C00000"/>
                          <w:sz w:val="20"/>
                          <w:szCs w:val="20"/>
                          <w:u w:val="single"/>
                        </w:rPr>
                      </w:pPr>
                      <w:r w:rsidRPr="00680191">
                        <w:rPr>
                          <w:rFonts w:ascii="Tw Cen MT" w:hAnsi="Tw Cen MT"/>
                          <w:b/>
                          <w:smallCaps/>
                          <w:color w:val="C00000"/>
                          <w:sz w:val="20"/>
                          <w:szCs w:val="20"/>
                          <w:u w:val="single"/>
                        </w:rPr>
                        <w:t>PIB et IDH dans le monde en 2011</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1888" behindDoc="0" locked="0" layoutInCell="1" allowOverlap="1">
                <wp:simplePos x="0" y="0"/>
                <wp:positionH relativeFrom="column">
                  <wp:posOffset>5974080</wp:posOffset>
                </wp:positionH>
                <wp:positionV relativeFrom="paragraph">
                  <wp:posOffset>4677410</wp:posOffset>
                </wp:positionV>
                <wp:extent cx="4095750" cy="2539365"/>
                <wp:effectExtent l="11430" t="10160" r="17145" b="22225"/>
                <wp:wrapNone/>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5393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10391F" w:rsidRPr="00E12E3B" w:rsidRDefault="0010391F" w:rsidP="0010391F">
                            <w:pPr>
                              <w:rPr>
                                <w:rFonts w:ascii="Tw Cen MT" w:hAnsi="Tw Cen MT"/>
                                <w:b/>
                                <w:smallCaps/>
                                <w:sz w:val="18"/>
                                <w:szCs w:val="18"/>
                                <w:u w:val="single"/>
                              </w:rPr>
                            </w:pPr>
                            <w:r w:rsidRPr="00E12E3B">
                              <w:rPr>
                                <w:rFonts w:ascii="Tw Cen MT" w:hAnsi="Tw Cen MT"/>
                                <w:b/>
                                <w:smallCaps/>
                                <w:sz w:val="18"/>
                                <w:szCs w:val="18"/>
                                <w:u w:val="single"/>
                              </w:rPr>
                              <w:t xml:space="preserve">Questions </w:t>
                            </w:r>
                          </w:p>
                          <w:p w:rsidR="0010391F" w:rsidRPr="00EB524A" w:rsidRDefault="0010391F" w:rsidP="00EB524A">
                            <w:pPr>
                              <w:jc w:val="right"/>
                              <w:rPr>
                                <w:rFonts w:ascii="Tw Cen MT" w:hAnsi="Tw Cen MT"/>
                                <w:color w:val="C00000"/>
                                <w:sz w:val="18"/>
                                <w:szCs w:val="18"/>
                              </w:rPr>
                            </w:pPr>
                            <w:r w:rsidRPr="00EB524A">
                              <w:rPr>
                                <w:rFonts w:ascii="Tw Cen MT" w:hAnsi="Tw Cen MT"/>
                                <w:b/>
                                <w:smallCaps/>
                                <w:color w:val="C00000"/>
                                <w:sz w:val="18"/>
                                <w:szCs w:val="18"/>
                                <w:u w:val="single"/>
                              </w:rPr>
                              <w:t>Carte : PIB et IDH dans le monde en 2011</w:t>
                            </w:r>
                          </w:p>
                          <w:p w:rsidR="0010391F" w:rsidRPr="00E12E3B" w:rsidRDefault="0010391F" w:rsidP="0010391F">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Présentez le document (type de carte, thème et date</w:t>
                            </w:r>
                            <w:r>
                              <w:rPr>
                                <w:rFonts w:ascii="Tw Cen MT" w:hAnsi="Tw Cen MT"/>
                                <w:b/>
                                <w:sz w:val="18"/>
                                <w:szCs w:val="18"/>
                              </w:rPr>
                              <w:t>)</w:t>
                            </w:r>
                            <w:r w:rsidRPr="00E12E3B">
                              <w:rPr>
                                <w:rFonts w:ascii="Tw Cen MT" w:hAnsi="Tw Cen MT"/>
                                <w:b/>
                                <w:sz w:val="18"/>
                                <w:szCs w:val="18"/>
                              </w:rPr>
                              <w:t xml:space="preserve">. </w:t>
                            </w:r>
                            <w:r w:rsidRPr="00E12E3B">
                              <w:rPr>
                                <w:rFonts w:ascii="Tw Cen MT" w:hAnsi="Tw Cen MT"/>
                                <w:b/>
                                <w:sz w:val="18"/>
                                <w:szCs w:val="18"/>
                              </w:rPr>
                              <w:sym w:font="Wingdings" w:char="F082"/>
                            </w:r>
                            <w:r w:rsidRPr="00E12E3B">
                              <w:rPr>
                                <w:rFonts w:ascii="Tw Cen MT" w:hAnsi="Tw Cen MT"/>
                                <w:b/>
                                <w:sz w:val="18"/>
                                <w:szCs w:val="18"/>
                              </w:rPr>
                              <w:t>Analysez la légende : définissez PIB par Et</w:t>
                            </w:r>
                            <w:r w:rsidR="00074A51">
                              <w:rPr>
                                <w:rFonts w:ascii="Tw Cen MT" w:hAnsi="Tw Cen MT"/>
                                <w:b/>
                                <w:sz w:val="18"/>
                                <w:szCs w:val="18"/>
                              </w:rPr>
                              <w:t>at et IDH. Que permet</w:t>
                            </w:r>
                            <w:r w:rsidRPr="00E12E3B">
                              <w:rPr>
                                <w:rFonts w:ascii="Tw Cen MT" w:hAnsi="Tw Cen MT"/>
                                <w:b/>
                                <w:sz w:val="18"/>
                                <w:szCs w:val="18"/>
                              </w:rPr>
                              <w:t xml:space="preserve"> de mesurer chacun de ces indicateurs ? </w:t>
                            </w:r>
                            <w:r w:rsidRPr="00E12E3B">
                              <w:rPr>
                                <w:rFonts w:ascii="Tw Cen MT" w:hAnsi="Tw Cen MT"/>
                                <w:b/>
                                <w:sz w:val="18"/>
                                <w:szCs w:val="18"/>
                              </w:rPr>
                              <w:sym w:font="Wingdings" w:char="F083"/>
                            </w:r>
                            <w:r>
                              <w:rPr>
                                <w:rFonts w:ascii="Tw Cen MT" w:hAnsi="Tw Cen MT"/>
                                <w:b/>
                                <w:sz w:val="18"/>
                                <w:szCs w:val="18"/>
                              </w:rPr>
                              <w:t xml:space="preserve"> </w:t>
                            </w:r>
                            <w:r w:rsidRPr="00E12E3B">
                              <w:rPr>
                                <w:rFonts w:ascii="Tw Cen MT" w:hAnsi="Tw Cen MT"/>
                                <w:b/>
                                <w:sz w:val="18"/>
                                <w:szCs w:val="18"/>
                              </w:rPr>
                              <w:t xml:space="preserve">Quels espaces dominent ? </w:t>
                            </w:r>
                            <w:r>
                              <w:rPr>
                                <w:rFonts w:ascii="Tw Cen MT" w:hAnsi="Tw Cen MT"/>
                                <w:b/>
                                <w:sz w:val="18"/>
                                <w:szCs w:val="18"/>
                              </w:rPr>
                              <w:sym w:font="Wingdings" w:char="F084"/>
                            </w:r>
                            <w:r>
                              <w:rPr>
                                <w:rFonts w:ascii="Tw Cen MT" w:hAnsi="Tw Cen MT"/>
                                <w:b/>
                                <w:sz w:val="18"/>
                                <w:szCs w:val="18"/>
                              </w:rPr>
                              <w:t xml:space="preserve"> </w:t>
                            </w:r>
                            <w:r w:rsidRPr="00E12E3B">
                              <w:rPr>
                                <w:rFonts w:ascii="Tw Cen MT" w:hAnsi="Tw Cen MT"/>
                                <w:b/>
                                <w:sz w:val="18"/>
                                <w:szCs w:val="18"/>
                              </w:rPr>
                              <w:t>Quel continent cumule les difficultés ? Justifiez votre réponse à l’aide d’un exemple.</w:t>
                            </w:r>
                          </w:p>
                          <w:p w:rsidR="0010391F" w:rsidRPr="00EB524A" w:rsidRDefault="0010391F" w:rsidP="00EB524A">
                            <w:pPr>
                              <w:jc w:val="right"/>
                              <w:rPr>
                                <w:rFonts w:ascii="Tw Cen MT" w:hAnsi="Tw Cen MT"/>
                                <w:b/>
                                <w:color w:val="C00000"/>
                                <w:sz w:val="18"/>
                                <w:szCs w:val="18"/>
                              </w:rPr>
                            </w:pPr>
                            <w:r w:rsidRPr="00EB524A">
                              <w:rPr>
                                <w:rFonts w:ascii="Tw Cen MT" w:hAnsi="Tw Cen MT"/>
                                <w:b/>
                                <w:smallCaps/>
                                <w:color w:val="C00000"/>
                                <w:sz w:val="18"/>
                                <w:szCs w:val="18"/>
                                <w:u w:val="single"/>
                              </w:rPr>
                              <w:t xml:space="preserve">Texte : Les </w:t>
                            </w:r>
                            <w:proofErr w:type="spellStart"/>
                            <w:r w:rsidRPr="00EB524A">
                              <w:rPr>
                                <w:rFonts w:ascii="Tw Cen MT" w:hAnsi="Tw Cen MT"/>
                                <w:b/>
                                <w:smallCaps/>
                                <w:color w:val="C00000"/>
                                <w:sz w:val="18"/>
                                <w:szCs w:val="18"/>
                                <w:u w:val="single"/>
                              </w:rPr>
                              <w:t>Brics</w:t>
                            </w:r>
                            <w:proofErr w:type="spellEnd"/>
                            <w:r w:rsidRPr="00EB524A">
                              <w:rPr>
                                <w:rFonts w:ascii="Tw Cen MT" w:hAnsi="Tw Cen MT"/>
                                <w:b/>
                                <w:smallCaps/>
                                <w:color w:val="C00000"/>
                                <w:sz w:val="18"/>
                                <w:szCs w:val="18"/>
                                <w:u w:val="single"/>
                              </w:rPr>
                              <w:t>, locomotive de la croissance</w:t>
                            </w:r>
                          </w:p>
                          <w:p w:rsidR="0010391F" w:rsidRPr="00E12E3B" w:rsidRDefault="0010391F" w:rsidP="0010391F">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 xml:space="preserve">Qu’appelle-t-on </w:t>
                            </w:r>
                            <w:proofErr w:type="spellStart"/>
                            <w:r w:rsidRPr="00E12E3B">
                              <w:rPr>
                                <w:rFonts w:ascii="Tw Cen MT" w:hAnsi="Tw Cen MT"/>
                                <w:b/>
                                <w:sz w:val="18"/>
                                <w:szCs w:val="18"/>
                              </w:rPr>
                              <w:t>Brics</w:t>
                            </w:r>
                            <w:proofErr w:type="spellEnd"/>
                            <w:r w:rsidRPr="00E12E3B">
                              <w:rPr>
                                <w:rFonts w:ascii="Tw Cen MT" w:hAnsi="Tw Cen MT"/>
                                <w:b/>
                                <w:sz w:val="18"/>
                                <w:szCs w:val="18"/>
                              </w:rPr>
                              <w:t xml:space="preserve"> ? </w:t>
                            </w:r>
                            <w:r w:rsidRPr="001C5CA4">
                              <w:rPr>
                                <w:rFonts w:ascii="Tw Cen MT" w:hAnsi="Tw Cen MT"/>
                                <w:b/>
                                <w:color w:val="C00000"/>
                                <w:sz w:val="18"/>
                                <w:szCs w:val="18"/>
                              </w:rPr>
                              <w:sym w:font="Wingdings" w:char="F082"/>
                            </w:r>
                            <w:r w:rsidRPr="00E12E3B">
                              <w:rPr>
                                <w:rFonts w:ascii="Tw Cen MT" w:hAnsi="Tw Cen MT"/>
                                <w:b/>
                                <w:sz w:val="18"/>
                                <w:szCs w:val="18"/>
                              </w:rPr>
                              <w:t xml:space="preserve">Quel poids représentent-ils dans l’économie mondiale aujourd’hui ? </w:t>
                            </w:r>
                            <w:r w:rsidRPr="001C5CA4">
                              <w:rPr>
                                <w:rFonts w:ascii="Tw Cen MT" w:hAnsi="Tw Cen MT"/>
                                <w:b/>
                                <w:color w:val="00B050"/>
                                <w:sz w:val="18"/>
                                <w:szCs w:val="18"/>
                              </w:rPr>
                              <w:sym w:font="Wingdings" w:char="F083"/>
                            </w:r>
                            <w:r w:rsidRPr="00E12E3B">
                              <w:rPr>
                                <w:rFonts w:ascii="Tw Cen MT" w:hAnsi="Tw Cen MT"/>
                                <w:b/>
                                <w:sz w:val="18"/>
                                <w:szCs w:val="18"/>
                              </w:rPr>
                              <w:t xml:space="preserve">Quel sera leur poids en 2016 ? </w:t>
                            </w:r>
                            <w:r w:rsidR="00EF13EB">
                              <w:rPr>
                                <w:rFonts w:ascii="Tw Cen MT" w:hAnsi="Tw Cen MT"/>
                                <w:b/>
                                <w:sz w:val="18"/>
                                <w:szCs w:val="18"/>
                              </w:rPr>
                              <w:t>Comment cela se traduit</w:t>
                            </w:r>
                            <w:r w:rsidR="00074A51">
                              <w:rPr>
                                <w:rFonts w:ascii="Tw Cen MT" w:hAnsi="Tw Cen MT"/>
                                <w:b/>
                                <w:sz w:val="18"/>
                                <w:szCs w:val="18"/>
                              </w:rPr>
                              <w:t>-il</w:t>
                            </w:r>
                            <w:r w:rsidR="00EF13EB">
                              <w:rPr>
                                <w:rFonts w:ascii="Tw Cen MT" w:hAnsi="Tw Cen MT"/>
                                <w:b/>
                                <w:sz w:val="18"/>
                                <w:szCs w:val="18"/>
                              </w:rPr>
                              <w:t xml:space="preserve"> au niveau des entreprises ? </w:t>
                            </w:r>
                            <w:r w:rsidRPr="001C5CA4">
                              <w:rPr>
                                <w:rFonts w:ascii="Tw Cen MT" w:hAnsi="Tw Cen MT"/>
                                <w:b/>
                                <w:color w:val="0070C0"/>
                                <w:sz w:val="18"/>
                                <w:szCs w:val="18"/>
                              </w:rPr>
                              <w:sym w:font="Wingdings" w:char="F084"/>
                            </w:r>
                            <w:r w:rsidR="00EF13EB">
                              <w:rPr>
                                <w:rFonts w:ascii="Tw Cen MT" w:hAnsi="Tw Cen MT"/>
                                <w:b/>
                                <w:color w:val="0070C0"/>
                                <w:sz w:val="18"/>
                                <w:szCs w:val="18"/>
                              </w:rPr>
                              <w:t xml:space="preserve"> </w:t>
                            </w:r>
                            <w:r w:rsidRPr="00E12E3B">
                              <w:rPr>
                                <w:rFonts w:ascii="Tw Cen MT" w:hAnsi="Tw Cen MT"/>
                                <w:b/>
                                <w:sz w:val="18"/>
                                <w:szCs w:val="18"/>
                              </w:rPr>
                              <w:t>Quelle décision montre qu</w:t>
                            </w:r>
                            <w:r w:rsidR="00EF13EB">
                              <w:rPr>
                                <w:rFonts w:ascii="Tw Cen MT" w:hAnsi="Tw Cen MT"/>
                                <w:b/>
                                <w:sz w:val="18"/>
                                <w:szCs w:val="18"/>
                              </w:rPr>
                              <w:t xml:space="preserve">e les </w:t>
                            </w:r>
                            <w:proofErr w:type="spellStart"/>
                            <w:r w:rsidR="00EF13EB">
                              <w:rPr>
                                <w:rFonts w:ascii="Tw Cen MT" w:hAnsi="Tw Cen MT"/>
                                <w:b/>
                                <w:sz w:val="18"/>
                                <w:szCs w:val="18"/>
                              </w:rPr>
                              <w:t>Brics</w:t>
                            </w:r>
                            <w:proofErr w:type="spellEnd"/>
                            <w:r w:rsidRPr="00E12E3B">
                              <w:rPr>
                                <w:rFonts w:ascii="Tw Cen MT" w:hAnsi="Tw Cen MT"/>
                                <w:b/>
                                <w:sz w:val="18"/>
                                <w:szCs w:val="18"/>
                              </w:rPr>
                              <w:t xml:space="preserve"> entendent devenir des puissances avec lesquelles les pôles dominants</w:t>
                            </w:r>
                            <w:r w:rsidR="00074A51">
                              <w:rPr>
                                <w:rFonts w:ascii="Tw Cen MT" w:hAnsi="Tw Cen MT"/>
                                <w:b/>
                                <w:sz w:val="18"/>
                                <w:szCs w:val="18"/>
                              </w:rPr>
                              <w:t xml:space="preserve"> devront composer ?</w:t>
                            </w:r>
                          </w:p>
                          <w:p w:rsidR="0010391F" w:rsidRPr="00E12E3B" w:rsidRDefault="0010391F" w:rsidP="0010391F">
                            <w:pPr>
                              <w:jc w:val="both"/>
                              <w:rPr>
                                <w:rFonts w:ascii="Tw Cen MT" w:hAnsi="Tw Cen MT"/>
                                <w:b/>
                                <w:sz w:val="18"/>
                                <w:szCs w:val="18"/>
                              </w:rPr>
                            </w:pPr>
                            <w:r w:rsidRPr="00E12E3B">
                              <w:rPr>
                                <w:rFonts w:ascii="Tw Cen MT" w:hAnsi="Tw Cen MT"/>
                                <w:b/>
                                <w:smallCaps/>
                                <w:sz w:val="18"/>
                                <w:szCs w:val="18"/>
                                <w:u w:val="single"/>
                              </w:rPr>
                              <w:t>Croquis</w:t>
                            </w:r>
                            <w:r w:rsidRPr="00E12E3B">
                              <w:rPr>
                                <w:rFonts w:ascii="Tw Cen MT" w:hAnsi="Tw Cen MT"/>
                                <w:b/>
                                <w:sz w:val="18"/>
                                <w:szCs w:val="18"/>
                              </w:rPr>
                              <w:t> : montrez que l’organisation géoéconomique du monde est multipolaire et hiérarchisée. Trouvez le figuré adéquat pour représenter chaque élément de la légende.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470.4pt;margin-top:368.3pt;width:322.5pt;height:199.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SrtwIAAIwFAAAOAAAAZHJzL2Uyb0RvYy54bWysVMlu2zAQvRfoPxC8N5Jly4sQOchaFEgX&#10;wCl6pilKIkqRLElbTr++w5HtKG1PRXUQSM7+3sxcXh06RfbCeWl0SScXKSVCc1NJ3ZT069PDuyUl&#10;PjBdMWW0KOmz8PRq/fbNZW8LkZnWqEo4Ak60L3pb0jYEWySJ563omL8wVmgQ1sZ1LMDVNUnlWA/e&#10;O5VkaTpPeuMq6wwX3sPr3SCka/Rf14KHz3XtRSCqpJBbwL/D/zb+k/UlKxrHbCv5MQ32D1l0TGoI&#10;enZ1xwIjOyf/cNVJ7ow3dbjgpktMXUsusAaoZpL+Vs2mZVZgLQCOt2eY/P9zyz/tvzgiq5IuM0o0&#10;64CjJ3EI5MYcSB7h6a0vQGtjQS8c4BloxlK9fTT8uyfa3LZMN+LaOdO3glWQ3iRaJiPTwY+PTrb9&#10;R1NBGLYLBh0datdF7AANAt6BpuczNTEVDo+zdJUvchBxkGX5dDWdY3YJK07m1vnwXpiOxENJHXCP&#10;7tn+0YeYDitOKkemqgepFHEmfJOhRbBjXBR6sBkOxBooaHj2rtneKkf2DNrpAT8sFHj3Y+1JGr8B&#10;pbHJfX6zvFmMTCCn5hRKSU0Ax5Lms8GceM6UAGoGNLG5MOUYSmnSgyRbnOIYJc/CV3miM+x0iObH&#10;ap0MMHxKdsD+EBLHIXJ4rys8BybVcAZjpWNkgWN1xMfswMWmrXpSyYh6tpyuYOQrCTM2XabzdLWg&#10;hKkGlgMPjv4V7FfZzrNslk0H4pRt2YB1HtM74nZUR0LP4fE2ygx7L7bb0HjhsD1glyP4sS+3pnqG&#10;ZgTyI7lxhcGhNe4nJT2sg5L6HzvmBCXqgwb+V5PZLO4PvMzyRQYXN5ZsxxKmObgqaYDa8Xgbhp2z&#10;s042LUQaRkibaxiCWmJ7vmR1HB0YeSzruJ7iThnfUetlia5/AQAA//8DAFBLAwQUAAYACAAAACEA&#10;iMuu4eMAAAANAQAADwAAAGRycy9kb3ducmV2LnhtbEyPT0+DQBDF7yZ+h82YeDF2oRWKyNIYk548&#10;GPFPr1OYsii7S9gtxW/v9KS3mTcv7/2m2MymFxONvnNWQbyIQJCtXdPZVsH72/Y2A+ED2gZ7Z0nB&#10;D3nYlJcXBeaNO9lXmqrQCg6xPkcFOoQhl9LXmgz6hRvI8u3gRoOB17GVzYgnDje9XEZRKg12lhs0&#10;DvSkqf6ujkbBzZQtX3a79QGfP8zX57SdMa60UtdX8+MDiEBz+DPDGZ/RoWSmvTvaxotewf1dxOhB&#10;wXqVpiDOjiRLWNrzFK/SBGRZyP9flL8AAAD//wMAUEsBAi0AFAAGAAgAAAAhALaDOJL+AAAA4QEA&#10;ABMAAAAAAAAAAAAAAAAAAAAAAFtDb250ZW50X1R5cGVzXS54bWxQSwECLQAUAAYACAAAACEAOP0h&#10;/9YAAACUAQAACwAAAAAAAAAAAAAAAAAvAQAAX3JlbHMvLnJlbHNQSwECLQAUAAYACAAAACEAAMAE&#10;q7cCAACMBQAADgAAAAAAAAAAAAAAAAAuAgAAZHJzL2Uyb0RvYy54bWxQSwECLQAUAAYACAAAACEA&#10;iMuu4eMAAAANAQAADwAAAAAAAAAAAAAAAAARBQAAZHJzL2Rvd25yZXYueG1sUEsFBgAAAAAEAAQA&#10;8wAAACEGAAAAAA==&#10;" strokeweight="1pt">
                <v:fill color2="#e5b8b7" focus="100%" type="gradient"/>
                <v:shadow on="t" color="#622423" opacity=".5" offset="1pt"/>
                <v:textbox>
                  <w:txbxContent>
                    <w:p w:rsidR="0010391F" w:rsidRPr="00E12E3B" w:rsidRDefault="0010391F" w:rsidP="0010391F">
                      <w:pPr>
                        <w:rPr>
                          <w:rFonts w:ascii="Tw Cen MT" w:hAnsi="Tw Cen MT"/>
                          <w:b/>
                          <w:smallCaps/>
                          <w:sz w:val="18"/>
                          <w:szCs w:val="18"/>
                          <w:u w:val="single"/>
                        </w:rPr>
                      </w:pPr>
                      <w:r w:rsidRPr="00E12E3B">
                        <w:rPr>
                          <w:rFonts w:ascii="Tw Cen MT" w:hAnsi="Tw Cen MT"/>
                          <w:b/>
                          <w:smallCaps/>
                          <w:sz w:val="18"/>
                          <w:szCs w:val="18"/>
                          <w:u w:val="single"/>
                        </w:rPr>
                        <w:t xml:space="preserve">Questions </w:t>
                      </w:r>
                    </w:p>
                    <w:p w:rsidR="0010391F" w:rsidRPr="00EB524A" w:rsidRDefault="0010391F" w:rsidP="00EB524A">
                      <w:pPr>
                        <w:jc w:val="right"/>
                        <w:rPr>
                          <w:rFonts w:ascii="Tw Cen MT" w:hAnsi="Tw Cen MT"/>
                          <w:color w:val="C00000"/>
                          <w:sz w:val="18"/>
                          <w:szCs w:val="18"/>
                        </w:rPr>
                      </w:pPr>
                      <w:r w:rsidRPr="00EB524A">
                        <w:rPr>
                          <w:rFonts w:ascii="Tw Cen MT" w:hAnsi="Tw Cen MT"/>
                          <w:b/>
                          <w:smallCaps/>
                          <w:color w:val="C00000"/>
                          <w:sz w:val="18"/>
                          <w:szCs w:val="18"/>
                          <w:u w:val="single"/>
                        </w:rPr>
                        <w:t>Carte : PIB et IDH dans le monde en 2011</w:t>
                      </w:r>
                    </w:p>
                    <w:p w:rsidR="0010391F" w:rsidRPr="00E12E3B" w:rsidRDefault="0010391F" w:rsidP="0010391F">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Présentez le document (type de carte, thème et date</w:t>
                      </w:r>
                      <w:r>
                        <w:rPr>
                          <w:rFonts w:ascii="Tw Cen MT" w:hAnsi="Tw Cen MT"/>
                          <w:b/>
                          <w:sz w:val="18"/>
                          <w:szCs w:val="18"/>
                        </w:rPr>
                        <w:t>)</w:t>
                      </w:r>
                      <w:r w:rsidRPr="00E12E3B">
                        <w:rPr>
                          <w:rFonts w:ascii="Tw Cen MT" w:hAnsi="Tw Cen MT"/>
                          <w:b/>
                          <w:sz w:val="18"/>
                          <w:szCs w:val="18"/>
                        </w:rPr>
                        <w:t xml:space="preserve">. </w:t>
                      </w:r>
                      <w:r w:rsidRPr="00E12E3B">
                        <w:rPr>
                          <w:rFonts w:ascii="Tw Cen MT" w:hAnsi="Tw Cen MT"/>
                          <w:b/>
                          <w:sz w:val="18"/>
                          <w:szCs w:val="18"/>
                        </w:rPr>
                        <w:sym w:font="Wingdings" w:char="F082"/>
                      </w:r>
                      <w:r w:rsidRPr="00E12E3B">
                        <w:rPr>
                          <w:rFonts w:ascii="Tw Cen MT" w:hAnsi="Tw Cen MT"/>
                          <w:b/>
                          <w:sz w:val="18"/>
                          <w:szCs w:val="18"/>
                        </w:rPr>
                        <w:t>Analysez la légende : définissez PIB par Et</w:t>
                      </w:r>
                      <w:r w:rsidR="00074A51">
                        <w:rPr>
                          <w:rFonts w:ascii="Tw Cen MT" w:hAnsi="Tw Cen MT"/>
                          <w:b/>
                          <w:sz w:val="18"/>
                          <w:szCs w:val="18"/>
                        </w:rPr>
                        <w:t>at et IDH. Que permet</w:t>
                      </w:r>
                      <w:r w:rsidRPr="00E12E3B">
                        <w:rPr>
                          <w:rFonts w:ascii="Tw Cen MT" w:hAnsi="Tw Cen MT"/>
                          <w:b/>
                          <w:sz w:val="18"/>
                          <w:szCs w:val="18"/>
                        </w:rPr>
                        <w:t xml:space="preserve"> de mesurer chacun de ces indicateurs ? </w:t>
                      </w:r>
                      <w:r w:rsidRPr="00E12E3B">
                        <w:rPr>
                          <w:rFonts w:ascii="Tw Cen MT" w:hAnsi="Tw Cen MT"/>
                          <w:b/>
                          <w:sz w:val="18"/>
                          <w:szCs w:val="18"/>
                        </w:rPr>
                        <w:sym w:font="Wingdings" w:char="F083"/>
                      </w:r>
                      <w:r>
                        <w:rPr>
                          <w:rFonts w:ascii="Tw Cen MT" w:hAnsi="Tw Cen MT"/>
                          <w:b/>
                          <w:sz w:val="18"/>
                          <w:szCs w:val="18"/>
                        </w:rPr>
                        <w:t xml:space="preserve"> </w:t>
                      </w:r>
                      <w:r w:rsidRPr="00E12E3B">
                        <w:rPr>
                          <w:rFonts w:ascii="Tw Cen MT" w:hAnsi="Tw Cen MT"/>
                          <w:b/>
                          <w:sz w:val="18"/>
                          <w:szCs w:val="18"/>
                        </w:rPr>
                        <w:t xml:space="preserve">Quels espaces dominent ? </w:t>
                      </w:r>
                      <w:r>
                        <w:rPr>
                          <w:rFonts w:ascii="Tw Cen MT" w:hAnsi="Tw Cen MT"/>
                          <w:b/>
                          <w:sz w:val="18"/>
                          <w:szCs w:val="18"/>
                        </w:rPr>
                        <w:sym w:font="Wingdings" w:char="F084"/>
                      </w:r>
                      <w:r>
                        <w:rPr>
                          <w:rFonts w:ascii="Tw Cen MT" w:hAnsi="Tw Cen MT"/>
                          <w:b/>
                          <w:sz w:val="18"/>
                          <w:szCs w:val="18"/>
                        </w:rPr>
                        <w:t xml:space="preserve"> </w:t>
                      </w:r>
                      <w:r w:rsidRPr="00E12E3B">
                        <w:rPr>
                          <w:rFonts w:ascii="Tw Cen MT" w:hAnsi="Tw Cen MT"/>
                          <w:b/>
                          <w:sz w:val="18"/>
                          <w:szCs w:val="18"/>
                        </w:rPr>
                        <w:t>Quel continent cumule les difficultés ? Justifiez votre réponse à l’aide d’un exemple.</w:t>
                      </w:r>
                    </w:p>
                    <w:p w:rsidR="0010391F" w:rsidRPr="00EB524A" w:rsidRDefault="0010391F" w:rsidP="00EB524A">
                      <w:pPr>
                        <w:jc w:val="right"/>
                        <w:rPr>
                          <w:rFonts w:ascii="Tw Cen MT" w:hAnsi="Tw Cen MT"/>
                          <w:b/>
                          <w:color w:val="C00000"/>
                          <w:sz w:val="18"/>
                          <w:szCs w:val="18"/>
                        </w:rPr>
                      </w:pPr>
                      <w:r w:rsidRPr="00EB524A">
                        <w:rPr>
                          <w:rFonts w:ascii="Tw Cen MT" w:hAnsi="Tw Cen MT"/>
                          <w:b/>
                          <w:smallCaps/>
                          <w:color w:val="C00000"/>
                          <w:sz w:val="18"/>
                          <w:szCs w:val="18"/>
                          <w:u w:val="single"/>
                        </w:rPr>
                        <w:t xml:space="preserve">Texte : Les </w:t>
                      </w:r>
                      <w:proofErr w:type="spellStart"/>
                      <w:r w:rsidRPr="00EB524A">
                        <w:rPr>
                          <w:rFonts w:ascii="Tw Cen MT" w:hAnsi="Tw Cen MT"/>
                          <w:b/>
                          <w:smallCaps/>
                          <w:color w:val="C00000"/>
                          <w:sz w:val="18"/>
                          <w:szCs w:val="18"/>
                          <w:u w:val="single"/>
                        </w:rPr>
                        <w:t>Brics</w:t>
                      </w:r>
                      <w:proofErr w:type="spellEnd"/>
                      <w:r w:rsidRPr="00EB524A">
                        <w:rPr>
                          <w:rFonts w:ascii="Tw Cen MT" w:hAnsi="Tw Cen MT"/>
                          <w:b/>
                          <w:smallCaps/>
                          <w:color w:val="C00000"/>
                          <w:sz w:val="18"/>
                          <w:szCs w:val="18"/>
                          <w:u w:val="single"/>
                        </w:rPr>
                        <w:t>, locomotive de la croissance</w:t>
                      </w:r>
                    </w:p>
                    <w:p w:rsidR="0010391F" w:rsidRPr="00E12E3B" w:rsidRDefault="0010391F" w:rsidP="0010391F">
                      <w:pPr>
                        <w:jc w:val="both"/>
                        <w:rPr>
                          <w:rFonts w:ascii="Tw Cen MT" w:hAnsi="Tw Cen MT"/>
                          <w:b/>
                          <w:sz w:val="18"/>
                          <w:szCs w:val="18"/>
                        </w:rPr>
                      </w:pPr>
                      <w:r w:rsidRPr="00E12E3B">
                        <w:rPr>
                          <w:rFonts w:ascii="Tw Cen MT" w:hAnsi="Tw Cen MT"/>
                          <w:b/>
                          <w:sz w:val="18"/>
                          <w:szCs w:val="18"/>
                        </w:rPr>
                        <w:sym w:font="Wingdings" w:char="F081"/>
                      </w:r>
                      <w:r w:rsidRPr="00E12E3B">
                        <w:rPr>
                          <w:rFonts w:ascii="Tw Cen MT" w:hAnsi="Tw Cen MT"/>
                          <w:b/>
                          <w:sz w:val="18"/>
                          <w:szCs w:val="18"/>
                        </w:rPr>
                        <w:t xml:space="preserve">Qu’appelle-t-on </w:t>
                      </w:r>
                      <w:proofErr w:type="spellStart"/>
                      <w:r w:rsidRPr="00E12E3B">
                        <w:rPr>
                          <w:rFonts w:ascii="Tw Cen MT" w:hAnsi="Tw Cen MT"/>
                          <w:b/>
                          <w:sz w:val="18"/>
                          <w:szCs w:val="18"/>
                        </w:rPr>
                        <w:t>Brics</w:t>
                      </w:r>
                      <w:proofErr w:type="spellEnd"/>
                      <w:r w:rsidRPr="00E12E3B">
                        <w:rPr>
                          <w:rFonts w:ascii="Tw Cen MT" w:hAnsi="Tw Cen MT"/>
                          <w:b/>
                          <w:sz w:val="18"/>
                          <w:szCs w:val="18"/>
                        </w:rPr>
                        <w:t xml:space="preserve"> ? </w:t>
                      </w:r>
                      <w:r w:rsidRPr="001C5CA4">
                        <w:rPr>
                          <w:rFonts w:ascii="Tw Cen MT" w:hAnsi="Tw Cen MT"/>
                          <w:b/>
                          <w:color w:val="C00000"/>
                          <w:sz w:val="18"/>
                          <w:szCs w:val="18"/>
                        </w:rPr>
                        <w:sym w:font="Wingdings" w:char="F082"/>
                      </w:r>
                      <w:r w:rsidRPr="00E12E3B">
                        <w:rPr>
                          <w:rFonts w:ascii="Tw Cen MT" w:hAnsi="Tw Cen MT"/>
                          <w:b/>
                          <w:sz w:val="18"/>
                          <w:szCs w:val="18"/>
                        </w:rPr>
                        <w:t xml:space="preserve">Quel poids représentent-ils dans l’économie mondiale aujourd’hui ? </w:t>
                      </w:r>
                      <w:r w:rsidRPr="001C5CA4">
                        <w:rPr>
                          <w:rFonts w:ascii="Tw Cen MT" w:hAnsi="Tw Cen MT"/>
                          <w:b/>
                          <w:color w:val="00B050"/>
                          <w:sz w:val="18"/>
                          <w:szCs w:val="18"/>
                        </w:rPr>
                        <w:sym w:font="Wingdings" w:char="F083"/>
                      </w:r>
                      <w:r w:rsidRPr="00E12E3B">
                        <w:rPr>
                          <w:rFonts w:ascii="Tw Cen MT" w:hAnsi="Tw Cen MT"/>
                          <w:b/>
                          <w:sz w:val="18"/>
                          <w:szCs w:val="18"/>
                        </w:rPr>
                        <w:t xml:space="preserve">Quel sera leur poids en 2016 ? </w:t>
                      </w:r>
                      <w:r w:rsidR="00EF13EB">
                        <w:rPr>
                          <w:rFonts w:ascii="Tw Cen MT" w:hAnsi="Tw Cen MT"/>
                          <w:b/>
                          <w:sz w:val="18"/>
                          <w:szCs w:val="18"/>
                        </w:rPr>
                        <w:t>Comment cela se traduit</w:t>
                      </w:r>
                      <w:r w:rsidR="00074A51">
                        <w:rPr>
                          <w:rFonts w:ascii="Tw Cen MT" w:hAnsi="Tw Cen MT"/>
                          <w:b/>
                          <w:sz w:val="18"/>
                          <w:szCs w:val="18"/>
                        </w:rPr>
                        <w:t>-il</w:t>
                      </w:r>
                      <w:r w:rsidR="00EF13EB">
                        <w:rPr>
                          <w:rFonts w:ascii="Tw Cen MT" w:hAnsi="Tw Cen MT"/>
                          <w:b/>
                          <w:sz w:val="18"/>
                          <w:szCs w:val="18"/>
                        </w:rPr>
                        <w:t xml:space="preserve"> au niveau des entreprises ? </w:t>
                      </w:r>
                      <w:r w:rsidRPr="001C5CA4">
                        <w:rPr>
                          <w:rFonts w:ascii="Tw Cen MT" w:hAnsi="Tw Cen MT"/>
                          <w:b/>
                          <w:color w:val="0070C0"/>
                          <w:sz w:val="18"/>
                          <w:szCs w:val="18"/>
                        </w:rPr>
                        <w:sym w:font="Wingdings" w:char="F084"/>
                      </w:r>
                      <w:r w:rsidR="00EF13EB">
                        <w:rPr>
                          <w:rFonts w:ascii="Tw Cen MT" w:hAnsi="Tw Cen MT"/>
                          <w:b/>
                          <w:color w:val="0070C0"/>
                          <w:sz w:val="18"/>
                          <w:szCs w:val="18"/>
                        </w:rPr>
                        <w:t xml:space="preserve"> </w:t>
                      </w:r>
                      <w:r w:rsidRPr="00E12E3B">
                        <w:rPr>
                          <w:rFonts w:ascii="Tw Cen MT" w:hAnsi="Tw Cen MT"/>
                          <w:b/>
                          <w:sz w:val="18"/>
                          <w:szCs w:val="18"/>
                        </w:rPr>
                        <w:t>Quelle décision montre qu</w:t>
                      </w:r>
                      <w:r w:rsidR="00EF13EB">
                        <w:rPr>
                          <w:rFonts w:ascii="Tw Cen MT" w:hAnsi="Tw Cen MT"/>
                          <w:b/>
                          <w:sz w:val="18"/>
                          <w:szCs w:val="18"/>
                        </w:rPr>
                        <w:t xml:space="preserve">e les </w:t>
                      </w:r>
                      <w:proofErr w:type="spellStart"/>
                      <w:r w:rsidR="00EF13EB">
                        <w:rPr>
                          <w:rFonts w:ascii="Tw Cen MT" w:hAnsi="Tw Cen MT"/>
                          <w:b/>
                          <w:sz w:val="18"/>
                          <w:szCs w:val="18"/>
                        </w:rPr>
                        <w:t>Brics</w:t>
                      </w:r>
                      <w:proofErr w:type="spellEnd"/>
                      <w:r w:rsidRPr="00E12E3B">
                        <w:rPr>
                          <w:rFonts w:ascii="Tw Cen MT" w:hAnsi="Tw Cen MT"/>
                          <w:b/>
                          <w:sz w:val="18"/>
                          <w:szCs w:val="18"/>
                        </w:rPr>
                        <w:t xml:space="preserve"> entendent devenir des puissances avec lesquelles les pôles dominants</w:t>
                      </w:r>
                      <w:r w:rsidR="00074A51">
                        <w:rPr>
                          <w:rFonts w:ascii="Tw Cen MT" w:hAnsi="Tw Cen MT"/>
                          <w:b/>
                          <w:sz w:val="18"/>
                          <w:szCs w:val="18"/>
                        </w:rPr>
                        <w:t xml:space="preserve"> devront composer ?</w:t>
                      </w:r>
                    </w:p>
                    <w:p w:rsidR="0010391F" w:rsidRPr="00E12E3B" w:rsidRDefault="0010391F" w:rsidP="0010391F">
                      <w:pPr>
                        <w:jc w:val="both"/>
                        <w:rPr>
                          <w:rFonts w:ascii="Tw Cen MT" w:hAnsi="Tw Cen MT"/>
                          <w:b/>
                          <w:sz w:val="18"/>
                          <w:szCs w:val="18"/>
                        </w:rPr>
                      </w:pPr>
                      <w:r w:rsidRPr="00E12E3B">
                        <w:rPr>
                          <w:rFonts w:ascii="Tw Cen MT" w:hAnsi="Tw Cen MT"/>
                          <w:b/>
                          <w:smallCaps/>
                          <w:sz w:val="18"/>
                          <w:szCs w:val="18"/>
                          <w:u w:val="single"/>
                        </w:rPr>
                        <w:t>Croquis</w:t>
                      </w:r>
                      <w:r w:rsidRPr="00E12E3B">
                        <w:rPr>
                          <w:rFonts w:ascii="Tw Cen MT" w:hAnsi="Tw Cen MT"/>
                          <w:b/>
                          <w:sz w:val="18"/>
                          <w:szCs w:val="18"/>
                        </w:rPr>
                        <w:t> : montrez que l’organisation géoéconomique du monde est multipolaire et hiérarchisée. Trouvez le figuré adéquat pour représenter chaque élément de la légende.</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2912" behindDoc="0" locked="0" layoutInCell="1" allowOverlap="1">
                <wp:simplePos x="0" y="0"/>
                <wp:positionH relativeFrom="column">
                  <wp:posOffset>-36195</wp:posOffset>
                </wp:positionH>
                <wp:positionV relativeFrom="paragraph">
                  <wp:posOffset>4496435</wp:posOffset>
                </wp:positionV>
                <wp:extent cx="5943600" cy="2720340"/>
                <wp:effectExtent l="11430" t="10160" r="7620" b="12700"/>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20340"/>
                        </a:xfrm>
                        <a:prstGeom prst="rect">
                          <a:avLst/>
                        </a:prstGeom>
                        <a:solidFill>
                          <a:srgbClr val="FFFFFF"/>
                        </a:solidFill>
                        <a:ln w="9525">
                          <a:solidFill>
                            <a:srgbClr val="000000"/>
                          </a:solidFill>
                          <a:miter lim="800000"/>
                          <a:headEnd/>
                          <a:tailEnd/>
                        </a:ln>
                      </wps:spPr>
                      <wps:txbx>
                        <w:txbxContent>
                          <w:p w:rsidR="0010391F" w:rsidRDefault="00E71603" w:rsidP="0010391F">
                            <w:r>
                              <w:rPr>
                                <w:rFonts w:ascii="Tw Cen MT" w:hAnsi="Tw Cen MT"/>
                                <w:noProof/>
                                <w:lang w:eastAsia="fr-FR"/>
                              </w:rPr>
                              <w:drawing>
                                <wp:inline distT="0" distB="0" distL="0" distR="0">
                                  <wp:extent cx="5772150" cy="2621280"/>
                                  <wp:effectExtent l="0" t="0" r="0" b="7620"/>
                                  <wp:docPr id="4"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5042" cy="2511425"/>
                                            <a:chOff x="0" y="571500"/>
                                            <a:chExt cx="6015042" cy="2511425"/>
                                          </a:xfrm>
                                        </a:grpSpPr>
                                        <a:grpSp>
                                          <a:nvGrpSpPr>
                                            <a:cNvPr id="18" name="Groupe 17"/>
                                            <a:cNvGrpSpPr/>
                                          </a:nvGrpSpPr>
                                          <a:grpSpPr>
                                            <a:xfrm>
                                              <a:off x="0" y="571500"/>
                                              <a:ext cx="6015042" cy="2511425"/>
                                              <a:chOff x="0" y="571500"/>
                                              <a:chExt cx="6015042" cy="2511425"/>
                                            </a:xfrm>
                                          </a:grpSpPr>
                                          <a:sp>
                                            <a:nvSpPr>
                                              <a:cNvPr id="4101" name="Freeform 5"/>
                                              <a:cNvSpPr>
                                                <a:spLocks/>
                                              </a:cNvSpPr>
                                            </a:nvSpPr>
                                            <a:spPr bwMode="auto">
                                              <a:xfrm>
                                                <a:off x="0" y="682625"/>
                                                <a:ext cx="1257300" cy="2400300"/>
                                              </a:xfrm>
                                              <a:custGeom>
                                                <a:avLst/>
                                                <a:gdLst/>
                                                <a:ahLst/>
                                                <a:cxnLst>
                                                  <a:cxn ang="0">
                                                    <a:pos x="0" y="180"/>
                                                  </a:cxn>
                                                  <a:cxn ang="0">
                                                    <a:pos x="0" y="1260"/>
                                                  </a:cxn>
                                                  <a:cxn ang="0">
                                                    <a:pos x="180" y="1440"/>
                                                  </a:cxn>
                                                  <a:cxn ang="0">
                                                    <a:pos x="720" y="3240"/>
                                                  </a:cxn>
                                                  <a:cxn ang="0">
                                                    <a:pos x="1440" y="3780"/>
                                                  </a:cxn>
                                                  <a:cxn ang="0">
                                                    <a:pos x="1980" y="1980"/>
                                                  </a:cxn>
                                                  <a:cxn ang="0">
                                                    <a:pos x="540" y="1620"/>
                                                  </a:cxn>
                                                  <a:cxn ang="0">
                                                    <a:pos x="360" y="1080"/>
                                                  </a:cxn>
                                                  <a:cxn ang="0">
                                                    <a:pos x="1440" y="540"/>
                                                  </a:cxn>
                                                  <a:cxn ang="0">
                                                    <a:pos x="0" y="0"/>
                                                  </a:cxn>
                                                  <a:cxn ang="0">
                                                    <a:pos x="0" y="180"/>
                                                  </a:cxn>
                                                </a:cxnLst>
                                                <a:rect l="0" t="0" r="r" b="b"/>
                                                <a:pathLst>
                                                  <a:path w="1980" h="3780">
                                                    <a:moveTo>
                                                      <a:pt x="0" y="180"/>
                                                    </a:moveTo>
                                                    <a:lnTo>
                                                      <a:pt x="0" y="1260"/>
                                                    </a:lnTo>
                                                    <a:lnTo>
                                                      <a:pt x="180" y="1440"/>
                                                    </a:lnTo>
                                                    <a:lnTo>
                                                      <a:pt x="720" y="3240"/>
                                                    </a:lnTo>
                                                    <a:lnTo>
                                                      <a:pt x="1440" y="3780"/>
                                                    </a:lnTo>
                                                    <a:lnTo>
                                                      <a:pt x="1980" y="1980"/>
                                                    </a:lnTo>
                                                    <a:lnTo>
                                                      <a:pt x="540" y="1620"/>
                                                    </a:lnTo>
                                                    <a:lnTo>
                                                      <a:pt x="360" y="1080"/>
                                                    </a:lnTo>
                                                    <a:lnTo>
                                                      <a:pt x="1440" y="540"/>
                                                    </a:lnTo>
                                                    <a:lnTo>
                                                      <a:pt x="0" y="0"/>
                                                    </a:lnTo>
                                                    <a:lnTo>
                                                      <a:pt x="0" y="18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4" name="Freeform 8"/>
                                              <a:cNvSpPr>
                                                <a:spLocks/>
                                              </a:cNvSpPr>
                                            </a:nvSpPr>
                                            <a:spPr bwMode="auto">
                                              <a:xfrm>
                                                <a:off x="2400300" y="571500"/>
                                                <a:ext cx="3086100" cy="2286000"/>
                                              </a:xfrm>
                                              <a:custGeom>
                                                <a:avLst/>
                                                <a:gdLst/>
                                                <a:ahLst/>
                                                <a:cxnLst>
                                                  <a:cxn ang="0">
                                                    <a:pos x="180" y="0"/>
                                                  </a:cxn>
                                                  <a:cxn ang="0">
                                                    <a:pos x="4860" y="0"/>
                                                  </a:cxn>
                                                  <a:cxn ang="0">
                                                    <a:pos x="4860" y="1440"/>
                                                  </a:cxn>
                                                  <a:cxn ang="0">
                                                    <a:pos x="3780" y="2520"/>
                                                  </a:cxn>
                                                  <a:cxn ang="0">
                                                    <a:pos x="2700" y="1440"/>
                                                  </a:cxn>
                                                  <a:cxn ang="0">
                                                    <a:pos x="2520" y="1440"/>
                                                  </a:cxn>
                                                  <a:cxn ang="0">
                                                    <a:pos x="2160" y="1800"/>
                                                  </a:cxn>
                                                  <a:cxn ang="0">
                                                    <a:pos x="2340" y="1980"/>
                                                  </a:cxn>
                                                  <a:cxn ang="0">
                                                    <a:pos x="1260" y="3600"/>
                                                  </a:cxn>
                                                  <a:cxn ang="0">
                                                    <a:pos x="900" y="3600"/>
                                                  </a:cxn>
                                                  <a:cxn ang="0">
                                                    <a:pos x="540" y="2160"/>
                                                  </a:cxn>
                                                  <a:cxn ang="0">
                                                    <a:pos x="0" y="2160"/>
                                                  </a:cxn>
                                                  <a:cxn ang="0">
                                                    <a:pos x="0" y="1080"/>
                                                  </a:cxn>
                                                  <a:cxn ang="0">
                                                    <a:pos x="1260" y="1080"/>
                                                  </a:cxn>
                                                  <a:cxn ang="0">
                                                    <a:pos x="1260" y="900"/>
                                                  </a:cxn>
                                                  <a:cxn ang="0">
                                                    <a:pos x="180" y="900"/>
                                                  </a:cxn>
                                                  <a:cxn ang="0">
                                                    <a:pos x="180" y="0"/>
                                                  </a:cxn>
                                                </a:cxnLst>
                                                <a:rect l="0" t="0" r="r" b="b"/>
                                                <a:pathLst>
                                                  <a:path w="4860" h="3600">
                                                    <a:moveTo>
                                                      <a:pt x="180" y="0"/>
                                                    </a:moveTo>
                                                    <a:lnTo>
                                                      <a:pt x="4860" y="0"/>
                                                    </a:lnTo>
                                                    <a:lnTo>
                                                      <a:pt x="4860" y="1440"/>
                                                    </a:lnTo>
                                                    <a:lnTo>
                                                      <a:pt x="3780" y="2520"/>
                                                    </a:lnTo>
                                                    <a:lnTo>
                                                      <a:pt x="2700" y="1440"/>
                                                    </a:lnTo>
                                                    <a:lnTo>
                                                      <a:pt x="2520" y="1440"/>
                                                    </a:lnTo>
                                                    <a:lnTo>
                                                      <a:pt x="2160" y="1800"/>
                                                    </a:lnTo>
                                                    <a:lnTo>
                                                      <a:pt x="2340" y="1980"/>
                                                    </a:lnTo>
                                                    <a:lnTo>
                                                      <a:pt x="1260" y="3600"/>
                                                    </a:lnTo>
                                                    <a:lnTo>
                                                      <a:pt x="900" y="3600"/>
                                                    </a:lnTo>
                                                    <a:lnTo>
                                                      <a:pt x="540" y="2160"/>
                                                    </a:lnTo>
                                                    <a:lnTo>
                                                      <a:pt x="0" y="2160"/>
                                                    </a:lnTo>
                                                    <a:lnTo>
                                                      <a:pt x="0" y="1080"/>
                                                    </a:lnTo>
                                                    <a:lnTo>
                                                      <a:pt x="1260" y="1080"/>
                                                    </a:lnTo>
                                                    <a:lnTo>
                                                      <a:pt x="1260" y="900"/>
                                                    </a:lnTo>
                                                    <a:lnTo>
                                                      <a:pt x="180" y="900"/>
                                                    </a:lnTo>
                                                    <a:lnTo>
                                                      <a:pt x="180" y="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5" name="Rectangle 9"/>
                                              <a:cNvSpPr>
                                                <a:spLocks noChangeArrowheads="1"/>
                                              </a:cNvSpPr>
                                            </a:nvSpPr>
                                            <a:spPr bwMode="auto">
                                              <a:xfrm>
                                                <a:off x="5715000" y="793750"/>
                                                <a:ext cx="114300" cy="4572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7" name="Rectangle 1"/>
                                              <a:cNvSpPr>
                                                <a:spLocks noChangeArrowheads="1"/>
                                              </a:cNvSpPr>
                                            </a:nvSpPr>
                                            <a:spPr bwMode="auto">
                                              <a:xfrm>
                                                <a:off x="5214942" y="2500306"/>
                                                <a:ext cx="800100" cy="5715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8" name="Rectangle 2"/>
                                              <a:cNvSpPr>
                                                <a:spLocks noChangeArrowheads="1"/>
                                              </a:cNvSpPr>
                                            </a:nvSpPr>
                                            <a:spPr bwMode="auto">
                                              <a:xfrm>
                                                <a:off x="5286380" y="2000240"/>
                                                <a:ext cx="342900" cy="1143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lc:lockedCanvas>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2.85pt;margin-top:354.05pt;width:468pt;height:214.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JTLAIAAFkEAAAOAAAAZHJzL2Uyb0RvYy54bWysVMtu2zAQvBfoPxC815Id240Fy0Hq1EWB&#10;9AEk/YAVRUlE+SpJW0q/PkvKdo20vRTVgSC5y+HszFLrm0FJcuDOC6NLOp3klHDNTC10W9Jvj7s3&#10;15T4ALoGaTQv6RP39Gbz+tW6twWfmc7ImjuCINoXvS1pF4ItssyzjivwE2O5xmBjnIKAS9dmtYMe&#10;0ZXMZnm+zHrjausM497j7t0YpJuE3zSchS9N43kgsqTILaTRpbGKY7ZZQ9E6sJ1gRxrwDywUCI2X&#10;nqHuIADZO/EblBLMGW+aMGFGZaZpBOOpBqxmmr+o5qEDy1MtKI63Z5n8/4Nlnw9fHRF1Sa+nlGhQ&#10;6NEjHwJ5ZwayjPL01heY9WAxLwy4jTanUr29N+y7J9psO9Atv3XO9B2HGulN48ns4uiI4yNI1X8y&#10;NV4D+2AS0NA4FbVDNQiio01PZ2siFYabi9X8apljiGFs9naWX82TeRkUp+PW+fCBG0XipKQOvU/w&#10;cLj3IdKB4pQSb/NGinonpEwL11Zb6cgBsE926UsVvEiTmvQlXS1mi1GBv0Lk6fsThBIBG14KhYqf&#10;k6CIur3XdWrHAEKOc6Qs9VHIqN2oYhiqYbTs5E9l6idU1pmxv/E94qQz7iclPfZ2Sf2PPThOifyo&#10;0Z3VdI7qkZAW8wWqSYm7jFSXEdAMoUoaKBmn2zA+oL11ou3wplM/3KKjO5G0jtaPrI70sX+TBce3&#10;Fh/I5Tpl/fojbJ4BAAD//wMAUEsDBBQABgAIAAAAIQAFu3oj4QAAAAsBAAAPAAAAZHJzL2Rvd25y&#10;ZXYueG1sTI/BTsMwEETvSPyDtUjcWjtEaUuIUyGqnikFCXFzbDeJGq9D7KYpX89yKsfVPM28LdaT&#10;69hoh9B6lJDMBTCL2psWawkf79vZCliICo3qPFoJFxtgXd7eFCo3/oxvdtzHmlEJhlxJaGLsc86D&#10;bqxTYe57i5Qd/OBUpHOouRnUmcpdxx+EWHCnWqSFRvX2pbH6uD85CWGz++71YVcdG3P5ed2Mmf7c&#10;fkl5fzc9PwGLdopXGP70SR1Kcqr8CU1gnYRZtiRSwlKsEmAEPKYiBVYRmaSLDHhZ8P8/lL8AAAD/&#10;/wMAUEsBAi0AFAAGAAgAAAAhALaDOJL+AAAA4QEAABMAAAAAAAAAAAAAAAAAAAAAAFtDb250ZW50&#10;X1R5cGVzXS54bWxQSwECLQAUAAYACAAAACEAOP0h/9YAAACUAQAACwAAAAAAAAAAAAAAAAAvAQAA&#10;X3JlbHMvLnJlbHNQSwECLQAUAAYACAAAACEAGlZCUywCAABZBAAADgAAAAAAAAAAAAAAAAAuAgAA&#10;ZHJzL2Uyb0RvYy54bWxQSwECLQAUAAYACAAAACEABbt6I+EAAAALAQAADwAAAAAAAAAAAAAAAACG&#10;BAAAZHJzL2Rvd25yZXYueG1sUEsFBgAAAAAEAAQA8wAAAJQFAAAAAA==&#10;">
                <v:textbox style="mso-fit-shape-to-text:t">
                  <w:txbxContent>
                    <w:p w:rsidR="0010391F" w:rsidRDefault="00E71603" w:rsidP="0010391F">
                      <w:r>
                        <w:rPr>
                          <w:rFonts w:ascii="Tw Cen MT" w:hAnsi="Tw Cen MT"/>
                          <w:noProof/>
                          <w:lang w:eastAsia="fr-FR"/>
                        </w:rPr>
                        <w:drawing>
                          <wp:inline distT="0" distB="0" distL="0" distR="0">
                            <wp:extent cx="5772150" cy="2621280"/>
                            <wp:effectExtent l="0" t="0" r="0" b="7620"/>
                            <wp:docPr id="4"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5042" cy="2511425"/>
                                      <a:chOff x="0" y="571500"/>
                                      <a:chExt cx="6015042" cy="2511425"/>
                                    </a:xfrm>
                                  </a:grpSpPr>
                                  <a:grpSp>
                                    <a:nvGrpSpPr>
                                      <a:cNvPr id="18" name="Groupe 17"/>
                                      <a:cNvGrpSpPr/>
                                    </a:nvGrpSpPr>
                                    <a:grpSpPr>
                                      <a:xfrm>
                                        <a:off x="0" y="571500"/>
                                        <a:ext cx="6015042" cy="2511425"/>
                                        <a:chOff x="0" y="571500"/>
                                        <a:chExt cx="6015042" cy="2511425"/>
                                      </a:xfrm>
                                    </a:grpSpPr>
                                    <a:sp>
                                      <a:nvSpPr>
                                        <a:cNvPr id="4101" name="Freeform 5"/>
                                        <a:cNvSpPr>
                                          <a:spLocks/>
                                        </a:cNvSpPr>
                                      </a:nvSpPr>
                                      <a:spPr bwMode="auto">
                                        <a:xfrm>
                                          <a:off x="0" y="682625"/>
                                          <a:ext cx="1257300" cy="2400300"/>
                                        </a:xfrm>
                                        <a:custGeom>
                                          <a:avLst/>
                                          <a:gdLst/>
                                          <a:ahLst/>
                                          <a:cxnLst>
                                            <a:cxn ang="0">
                                              <a:pos x="0" y="180"/>
                                            </a:cxn>
                                            <a:cxn ang="0">
                                              <a:pos x="0" y="1260"/>
                                            </a:cxn>
                                            <a:cxn ang="0">
                                              <a:pos x="180" y="1440"/>
                                            </a:cxn>
                                            <a:cxn ang="0">
                                              <a:pos x="720" y="3240"/>
                                            </a:cxn>
                                            <a:cxn ang="0">
                                              <a:pos x="1440" y="3780"/>
                                            </a:cxn>
                                            <a:cxn ang="0">
                                              <a:pos x="1980" y="1980"/>
                                            </a:cxn>
                                            <a:cxn ang="0">
                                              <a:pos x="540" y="1620"/>
                                            </a:cxn>
                                            <a:cxn ang="0">
                                              <a:pos x="360" y="1080"/>
                                            </a:cxn>
                                            <a:cxn ang="0">
                                              <a:pos x="1440" y="540"/>
                                            </a:cxn>
                                            <a:cxn ang="0">
                                              <a:pos x="0" y="0"/>
                                            </a:cxn>
                                            <a:cxn ang="0">
                                              <a:pos x="0" y="180"/>
                                            </a:cxn>
                                          </a:cxnLst>
                                          <a:rect l="0" t="0" r="r" b="b"/>
                                          <a:pathLst>
                                            <a:path w="1980" h="3780">
                                              <a:moveTo>
                                                <a:pt x="0" y="180"/>
                                              </a:moveTo>
                                              <a:lnTo>
                                                <a:pt x="0" y="1260"/>
                                              </a:lnTo>
                                              <a:lnTo>
                                                <a:pt x="180" y="1440"/>
                                              </a:lnTo>
                                              <a:lnTo>
                                                <a:pt x="720" y="3240"/>
                                              </a:lnTo>
                                              <a:lnTo>
                                                <a:pt x="1440" y="3780"/>
                                              </a:lnTo>
                                              <a:lnTo>
                                                <a:pt x="1980" y="1980"/>
                                              </a:lnTo>
                                              <a:lnTo>
                                                <a:pt x="540" y="1620"/>
                                              </a:lnTo>
                                              <a:lnTo>
                                                <a:pt x="360" y="1080"/>
                                              </a:lnTo>
                                              <a:lnTo>
                                                <a:pt x="1440" y="540"/>
                                              </a:lnTo>
                                              <a:lnTo>
                                                <a:pt x="0" y="0"/>
                                              </a:lnTo>
                                              <a:lnTo>
                                                <a:pt x="0" y="18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4" name="Freeform 8"/>
                                        <a:cNvSpPr>
                                          <a:spLocks/>
                                        </a:cNvSpPr>
                                      </a:nvSpPr>
                                      <a:spPr bwMode="auto">
                                        <a:xfrm>
                                          <a:off x="2400300" y="571500"/>
                                          <a:ext cx="3086100" cy="2286000"/>
                                        </a:xfrm>
                                        <a:custGeom>
                                          <a:avLst/>
                                          <a:gdLst/>
                                          <a:ahLst/>
                                          <a:cxnLst>
                                            <a:cxn ang="0">
                                              <a:pos x="180" y="0"/>
                                            </a:cxn>
                                            <a:cxn ang="0">
                                              <a:pos x="4860" y="0"/>
                                            </a:cxn>
                                            <a:cxn ang="0">
                                              <a:pos x="4860" y="1440"/>
                                            </a:cxn>
                                            <a:cxn ang="0">
                                              <a:pos x="3780" y="2520"/>
                                            </a:cxn>
                                            <a:cxn ang="0">
                                              <a:pos x="2700" y="1440"/>
                                            </a:cxn>
                                            <a:cxn ang="0">
                                              <a:pos x="2520" y="1440"/>
                                            </a:cxn>
                                            <a:cxn ang="0">
                                              <a:pos x="2160" y="1800"/>
                                            </a:cxn>
                                            <a:cxn ang="0">
                                              <a:pos x="2340" y="1980"/>
                                            </a:cxn>
                                            <a:cxn ang="0">
                                              <a:pos x="1260" y="3600"/>
                                            </a:cxn>
                                            <a:cxn ang="0">
                                              <a:pos x="900" y="3600"/>
                                            </a:cxn>
                                            <a:cxn ang="0">
                                              <a:pos x="540" y="2160"/>
                                            </a:cxn>
                                            <a:cxn ang="0">
                                              <a:pos x="0" y="2160"/>
                                            </a:cxn>
                                            <a:cxn ang="0">
                                              <a:pos x="0" y="1080"/>
                                            </a:cxn>
                                            <a:cxn ang="0">
                                              <a:pos x="1260" y="1080"/>
                                            </a:cxn>
                                            <a:cxn ang="0">
                                              <a:pos x="1260" y="900"/>
                                            </a:cxn>
                                            <a:cxn ang="0">
                                              <a:pos x="180" y="900"/>
                                            </a:cxn>
                                            <a:cxn ang="0">
                                              <a:pos x="180" y="0"/>
                                            </a:cxn>
                                          </a:cxnLst>
                                          <a:rect l="0" t="0" r="r" b="b"/>
                                          <a:pathLst>
                                            <a:path w="4860" h="3600">
                                              <a:moveTo>
                                                <a:pt x="180" y="0"/>
                                              </a:moveTo>
                                              <a:lnTo>
                                                <a:pt x="4860" y="0"/>
                                              </a:lnTo>
                                              <a:lnTo>
                                                <a:pt x="4860" y="1440"/>
                                              </a:lnTo>
                                              <a:lnTo>
                                                <a:pt x="3780" y="2520"/>
                                              </a:lnTo>
                                              <a:lnTo>
                                                <a:pt x="2700" y="1440"/>
                                              </a:lnTo>
                                              <a:lnTo>
                                                <a:pt x="2520" y="1440"/>
                                              </a:lnTo>
                                              <a:lnTo>
                                                <a:pt x="2160" y="1800"/>
                                              </a:lnTo>
                                              <a:lnTo>
                                                <a:pt x="2340" y="1980"/>
                                              </a:lnTo>
                                              <a:lnTo>
                                                <a:pt x="1260" y="3600"/>
                                              </a:lnTo>
                                              <a:lnTo>
                                                <a:pt x="900" y="3600"/>
                                              </a:lnTo>
                                              <a:lnTo>
                                                <a:pt x="540" y="2160"/>
                                              </a:lnTo>
                                              <a:lnTo>
                                                <a:pt x="0" y="2160"/>
                                              </a:lnTo>
                                              <a:lnTo>
                                                <a:pt x="0" y="1080"/>
                                              </a:lnTo>
                                              <a:lnTo>
                                                <a:pt x="1260" y="1080"/>
                                              </a:lnTo>
                                              <a:lnTo>
                                                <a:pt x="1260" y="900"/>
                                              </a:lnTo>
                                              <a:lnTo>
                                                <a:pt x="180" y="900"/>
                                              </a:lnTo>
                                              <a:lnTo>
                                                <a:pt x="180" y="0"/>
                                              </a:lnTo>
                                              <a:close/>
                                            </a:path>
                                          </a:pathLst>
                                        </a:cu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05" name="Rectangle 9"/>
                                        <a:cNvSpPr>
                                          <a:spLocks noChangeArrowheads="1"/>
                                        </a:cNvSpPr>
                                      </a:nvSpPr>
                                      <a:spPr bwMode="auto">
                                        <a:xfrm>
                                          <a:off x="5715000" y="793750"/>
                                          <a:ext cx="114300" cy="4572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7" name="Rectangle 1"/>
                                        <a:cNvSpPr>
                                          <a:spLocks noChangeArrowheads="1"/>
                                        </a:cNvSpPr>
                                      </a:nvSpPr>
                                      <a:spPr bwMode="auto">
                                        <a:xfrm>
                                          <a:off x="5214942" y="2500306"/>
                                          <a:ext cx="800100" cy="5715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98" name="Rectangle 2"/>
                                        <a:cNvSpPr>
                                          <a:spLocks noChangeArrowheads="1"/>
                                        </a:cNvSpPr>
                                      </a:nvSpPr>
                                      <a:spPr bwMode="auto">
                                        <a:xfrm>
                                          <a:off x="5286380" y="2000240"/>
                                          <a:ext cx="342900" cy="1143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grpSp>
                                </lc:lockedCanvas>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20864" behindDoc="0" locked="0" layoutInCell="1" allowOverlap="1">
                <wp:simplePos x="0" y="0"/>
                <wp:positionH relativeFrom="column">
                  <wp:posOffset>-150495</wp:posOffset>
                </wp:positionH>
                <wp:positionV relativeFrom="paragraph">
                  <wp:posOffset>295910</wp:posOffset>
                </wp:positionV>
                <wp:extent cx="6219825" cy="4295775"/>
                <wp:effectExtent l="1905" t="635" r="0" b="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29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91F" w:rsidRDefault="00E71603" w:rsidP="0010391F">
                            <w:pPr>
                              <w:jc w:val="left"/>
                            </w:pPr>
                            <w:r>
                              <w:rPr>
                                <w:noProof/>
                                <w:lang w:eastAsia="fr-FR"/>
                              </w:rPr>
                              <w:drawing>
                                <wp:inline distT="0" distB="0" distL="0" distR="0">
                                  <wp:extent cx="5978525" cy="4121150"/>
                                  <wp:effectExtent l="0" t="0" r="3175" b="12700"/>
                                  <wp:docPr id="5"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106" cy="4286280"/>
                                            <a:chOff x="1643042" y="1214422"/>
                                            <a:chExt cx="6215106" cy="4286280"/>
                                          </a:xfrm>
                                        </a:grpSpPr>
                                        <a:grpSp>
                                          <a:nvGrpSpPr>
                                            <a:cNvPr id="5" name="Groupe 4"/>
                                            <a:cNvGrpSpPr/>
                                          </a:nvGrpSpPr>
                                          <a:grpSpPr>
                                            <a:xfrm>
                                              <a:off x="1643042" y="1214422"/>
                                              <a:ext cx="6215106" cy="4286280"/>
                                              <a:chOff x="1643042" y="1214422"/>
                                              <a:chExt cx="6215106" cy="4286280"/>
                                            </a:xfrm>
                                          </a:grpSpPr>
                                          <a:pic>
                                            <a:nvPicPr>
                                              <a:cNvPr id="40962" name="Picture 2" descr="C:\Users\kinou\Pictures\ControlCenter3\Scan\CCF28052012_00000.jpg"/>
                                              <a:cNvPicPr>
                                                <a:picLocks noChangeAspect="1" noChangeArrowheads="1"/>
                                              </a:cNvPicPr>
                                            </a:nvPicPr>
                                            <a:blipFill>
                                              <a:blip r:embed="rId8">
                                                <a:clrChange>
                                                  <a:clrFrom>
                                                    <a:srgbClr val="E0CA1E"/>
                                                  </a:clrFrom>
                                                  <a:clrTo>
                                                    <a:srgbClr val="E0CA1E">
                                                      <a:alpha val="0"/>
                                                    </a:srgbClr>
                                                  </a:clrTo>
                                                </a:clrChange>
                                              </a:blip>
                                              <a:srcRect l="10136" t="28853" r="5251" b="30232"/>
                                              <a:stretch>
                                                <a:fillRect/>
                                              </a:stretch>
                                            </a:blipFill>
                                            <a:spPr bwMode="auto">
                                              <a:xfrm>
                                                <a:off x="1643042" y="1214422"/>
                                                <a:ext cx="6215106" cy="4286280"/>
                                              </a:xfrm>
                                              <a:prstGeom prst="rect">
                                                <a:avLst/>
                                              </a:prstGeom>
                                              <a:noFill/>
                                            </a:spPr>
                                          </a:pic>
                                          <a:sp>
                                            <a:nvSpPr>
                                              <a:cNvPr id="4" name="Rectangle 3"/>
                                              <a:cNvSpPr/>
                                            </a:nvSpPr>
                                            <a:spPr>
                                              <a:xfrm>
                                                <a:off x="1643042" y="1214422"/>
                                                <a:ext cx="6215106" cy="4286280"/>
                                              </a:xfrm>
                                              <a:prstGeom prst="rect">
                                                <a:avLst/>
                                              </a:prstGeom>
                                              <a:noFill/>
                                              <a:ln>
                                                <a:solidFill>
                                                  <a:schemeClr val="bg2">
                                                    <a:lumMod val="1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11.85pt;margin-top:23.3pt;width:489.75pt;height:338.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nougIAAMIFAAAOAAAAZHJzL2Uyb0RvYy54bWysVNtu2zAMfR+wfxD07voyObGNOkUbx8OA&#10;7gK0+wDFlmNhtuRJSpyu2L+PkpM0bTFg2KYHQRfqkIc84uXVvu/QjinNpchxeBFgxEQlay42Of56&#10;X3oJRtpQUdNOCpbjB6bx1eLtm8txyFgkW9nVTCEAETobhxy3xgyZ7+uqZT3VF3JgAi4bqXpqYKs2&#10;fq3oCOh950dBMPNHqepByYppDafFdIkXDr9pWGU+N41mBnU5htiMm5Wb13b2F5c02yg6tLw6hEH/&#10;IoqecgFOT1AFNRRtFX8F1fNKSS0bc1HJ3pdNwyvmOACbMHjB5q6lA3NcIDl6OKVJ/z/Y6tPui0K8&#10;znEC6RG0hxrds71BN3KPiE3POOgMrO4GsDN7OIYyO6p6uJXVN42EXLZUbNi1UnJsGa0hvNC+9M+e&#10;TjjagqzHj7IGN3RrpAPaN6q3uYNsIECHOB5OpbGhVHA4i8I0iWKMKrgjURrP57HzQbPj80Fp857J&#10;HtlFjhXU3sHT3a02NhyaHU2sNyFL3nWu/p14dgCG0wk4h6f2zobhyvmYBukqWSXEI9Fs5ZGgKLzr&#10;ckm8WRnO4+JdsVwW4U/rNyRZy+uaCevmKK2Q/FnpDiKfRHESl5Ydry2cDUmrzXrZKbSjIO3SjUNC&#10;zsz852G4JACXF5TCiAQ3UeqVs2TukZLEXjoPEi8I05t0FpCUFOVzSrdcsH+nhMYcpzEU1dH5LbfA&#10;jdfcaNZzA82j471Vrx3WiGZWgytRu7WhvJvWZ6mw4T+lAsp9LLRTrBXpJFezX+/d30gtsFXzWtYP&#10;IGElQWCgU2h8sGil+oHRCE0kx/r7liqGUfdBwDdIQ0Js13EbEs8j2Kjzm/X5DRUVQOXYYDQtl2bq&#10;VNtB8U0LnqaPJ+Q1fJ2GO1E/RXX4cNAoHLdDU7Od6HzvrJ5a7+IXAAAA//8DAFBLAwQUAAYACAAA&#10;ACEAng0QruAAAAAKAQAADwAAAGRycy9kb3ducmV2LnhtbEyPy07DMBBF90j8gzVI7Fq7aZPSEKdC&#10;ILYgykNi58bTJCIeR7HbhL/vsCrL0Rzde26xnVwnTjiE1pOGxVyBQKq8banW8PH+PLsDEaIhazpP&#10;qOEXA2zL66vC5NaP9IanXawFh1DIjYYmxj6XMlQNOhPmvkfi38EPzkQ+h1rawYwc7jqZKJVJZ1ri&#10;hsb0+Nhg9bM7Og2fL4fvr5V6rZ9c2o9+UpLcRmp9ezM93IOIOMULDH/6rA4lO+39kWwQnYZZslwz&#10;qmGVZSAY2KQpb9lrWCfLBciykP8nlGcAAAD//wMAUEsBAi0AFAAGAAgAAAAhALaDOJL+AAAA4QEA&#10;ABMAAAAAAAAAAAAAAAAAAAAAAFtDb250ZW50X1R5cGVzXS54bWxQSwECLQAUAAYACAAAACEAOP0h&#10;/9YAAACUAQAACwAAAAAAAAAAAAAAAAAvAQAAX3JlbHMvLnJlbHNQSwECLQAUAAYACAAAACEApx5p&#10;6LoCAADCBQAADgAAAAAAAAAAAAAAAAAuAgAAZHJzL2Uyb0RvYy54bWxQSwECLQAUAAYACAAAACEA&#10;ng0QruAAAAAKAQAADwAAAAAAAAAAAAAAAAAUBQAAZHJzL2Rvd25yZXYueG1sUEsFBgAAAAAEAAQA&#10;8wAAACEGAAAAAA==&#10;" filled="f" stroked="f">
                <v:textbox>
                  <w:txbxContent>
                    <w:p w:rsidR="0010391F" w:rsidRDefault="00E71603" w:rsidP="0010391F">
                      <w:pPr>
                        <w:jc w:val="left"/>
                      </w:pPr>
                      <w:r>
                        <w:rPr>
                          <w:noProof/>
                          <w:lang w:eastAsia="fr-FR"/>
                        </w:rPr>
                        <w:drawing>
                          <wp:inline distT="0" distB="0" distL="0" distR="0">
                            <wp:extent cx="5978525" cy="4121150"/>
                            <wp:effectExtent l="0" t="0" r="3175" b="12700"/>
                            <wp:docPr id="5"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106" cy="4286280"/>
                                      <a:chOff x="1643042" y="1214422"/>
                                      <a:chExt cx="6215106" cy="4286280"/>
                                    </a:xfrm>
                                  </a:grpSpPr>
                                  <a:grpSp>
                                    <a:nvGrpSpPr>
                                      <a:cNvPr id="5" name="Groupe 4"/>
                                      <a:cNvGrpSpPr/>
                                    </a:nvGrpSpPr>
                                    <a:grpSpPr>
                                      <a:xfrm>
                                        <a:off x="1643042" y="1214422"/>
                                        <a:ext cx="6215106" cy="4286280"/>
                                        <a:chOff x="1643042" y="1214422"/>
                                        <a:chExt cx="6215106" cy="4286280"/>
                                      </a:xfrm>
                                    </a:grpSpPr>
                                    <a:pic>
                                      <a:nvPicPr>
                                        <a:cNvPr id="40962" name="Picture 2" descr="C:\Users\kinou\Pictures\ControlCenter3\Scan\CCF28052012_00000.jpg"/>
                                        <a:cNvPicPr>
                                          <a:picLocks noChangeAspect="1" noChangeArrowheads="1"/>
                                        </a:cNvPicPr>
                                      </a:nvPicPr>
                                      <a:blipFill>
                                        <a:blip r:embed="rId8">
                                          <a:clrChange>
                                            <a:clrFrom>
                                              <a:srgbClr val="E0CA1E"/>
                                            </a:clrFrom>
                                            <a:clrTo>
                                              <a:srgbClr val="E0CA1E">
                                                <a:alpha val="0"/>
                                              </a:srgbClr>
                                            </a:clrTo>
                                          </a:clrChange>
                                        </a:blip>
                                        <a:srcRect l="10136" t="28853" r="5251" b="30232"/>
                                        <a:stretch>
                                          <a:fillRect/>
                                        </a:stretch>
                                      </a:blipFill>
                                      <a:spPr bwMode="auto">
                                        <a:xfrm>
                                          <a:off x="1643042" y="1214422"/>
                                          <a:ext cx="6215106" cy="4286280"/>
                                        </a:xfrm>
                                        <a:prstGeom prst="rect">
                                          <a:avLst/>
                                        </a:prstGeom>
                                        <a:noFill/>
                                      </a:spPr>
                                    </a:pic>
                                    <a:sp>
                                      <a:nvSpPr>
                                        <a:cNvPr id="4" name="Rectangle 3"/>
                                        <a:cNvSpPr/>
                                      </a:nvSpPr>
                                      <a:spPr>
                                        <a:xfrm>
                                          <a:off x="1643042" y="1214422"/>
                                          <a:ext cx="6215106" cy="4286280"/>
                                        </a:xfrm>
                                        <a:prstGeom prst="rect">
                                          <a:avLst/>
                                        </a:prstGeom>
                                        <a:noFill/>
                                        <a:ln>
                                          <a:solidFill>
                                            <a:schemeClr val="bg2">
                                              <a:lumMod val="1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v:textbox>
              </v:shape>
            </w:pict>
          </mc:Fallback>
        </mc:AlternateContent>
      </w:r>
      <w:r w:rsidR="0010391F" w:rsidRPr="00860168">
        <w:rPr>
          <w:rFonts w:ascii="John Handy LET" w:hAnsi="John Handy LET"/>
          <w:b/>
          <w:color w:val="C00000"/>
          <w:sz w:val="28"/>
          <w:szCs w:val="28"/>
        </w:rPr>
        <w:t>Grille de lecture géoéconomique</w:t>
      </w:r>
      <w:r w:rsidR="0010391F">
        <w:rPr>
          <w:rFonts w:ascii="John Handy LET" w:hAnsi="John Handy LET"/>
          <w:b/>
          <w:color w:val="C00000"/>
          <w:sz w:val="28"/>
          <w:szCs w:val="28"/>
        </w:rPr>
        <w:t xml:space="preserve"> : un monde inégal. </w:t>
      </w: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10391F" w:rsidP="0010391F">
      <w:pPr>
        <w:rPr>
          <w:rFonts w:ascii="John Handy LET" w:hAnsi="John Handy LET"/>
          <w:sz w:val="28"/>
          <w:szCs w:val="28"/>
        </w:rPr>
      </w:pPr>
    </w:p>
    <w:p w:rsidR="0010391F" w:rsidRPr="007E443A" w:rsidRDefault="00E71603" w:rsidP="0010391F">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40320" behindDoc="0" locked="0" layoutInCell="1" allowOverlap="1">
                <wp:simplePos x="0" y="0"/>
                <wp:positionH relativeFrom="column">
                  <wp:posOffset>4326255</wp:posOffset>
                </wp:positionH>
                <wp:positionV relativeFrom="paragraph">
                  <wp:posOffset>153035</wp:posOffset>
                </wp:positionV>
                <wp:extent cx="552450" cy="252095"/>
                <wp:effectExtent l="1905" t="635" r="0" b="4445"/>
                <wp:wrapNone/>
                <wp:docPr id="7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Russie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left:0;text-align:left;margin-left:340.65pt;margin-top:12.05pt;width:43.5pt;height:1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xC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BCNBO+jRAxsNupUjuiS2PkOvU3C778HRjHAOfXZcdX8ny68aCblqqNiyG6Xk0DBaQX6hvemf&#10;XZ1wtAXZDB9kBXHozkgHNNaqs8WDciBAhz49nnpjcynhMI4jEoOlBFMUR0ESuwg0PV7ulTbvmOyQ&#10;XWRYQesdON3faWOToenRxcYSsuBt69rfimcH4DidQGi4am02CdfNH0mQrBfrBfFINFt7JMhz76ZY&#10;EW9WhPM4v8xXqzz8aeOGJG14VTFhwxyVFZI/69xB45MmTtrSsuWVhbMpabXdrFqF9hSUXbjvUJAz&#10;N/95Gq4IwOUFpTAiwW2UeMVsMfdIQWIvmQcLLwiT22QWkITkxXNKd1ywf6eEhgwncRRPWvott8B9&#10;r7nRtOMGZkfLuwwvTk40tQpci8q11lDeTuuzUtj0n0oB7T422unVSnQSqxk3o3saoZsTVswbWT2C&#10;gpUEhYEYYfDBopHqO0YDDJEM6287qhhG7XsBryAJCbFTx21IPI9go84tm3MLFSVAZdhgNC1XZppU&#10;u17xbQORpncn5A28nJo7VT9ldXhvMCgcucNQs5PofO+8nkbv8hcAAAD//wMAUEsDBBQABgAIAAAA&#10;IQAaKZgA3QAAAAkBAAAPAAAAZHJzL2Rvd25yZXYueG1sTI/BTsMwDIbvSHuHyEjcWNJtlFKaTgjE&#10;FbQNkLhljddWa5yqydby9pgTO9r/p9+fi/XkOnHGIbSeNCRzBQKp8ralWsPH7vU2AxGiIWs6T6jh&#10;BwOsy9lVYXLrR9rgeRtrwSUUcqOhibHPpQxVg86Eue+RODv4wZnI41BLO5iRy10nF0ql0pmW+EJj&#10;enxusDpuT07D59vh+2ul3usXd9ePflKS3IPU+uZ6enoEEXGK/zD86bM6lOy09yeyQXQa0ixZMqph&#10;sUpAMHCfZrzYc7LMQJaFvPyg/AUAAP//AwBQSwECLQAUAAYACAAAACEAtoM4kv4AAADhAQAAEwAA&#10;AAAAAAAAAAAAAAAAAAAAW0NvbnRlbnRfVHlwZXNdLnhtbFBLAQItABQABgAIAAAAIQA4/SH/1gAA&#10;AJQBAAALAAAAAAAAAAAAAAAAAC8BAABfcmVscy8ucmVsc1BLAQItABQABgAIAAAAIQCOEKxCuQIA&#10;AMIFAAAOAAAAAAAAAAAAAAAAAC4CAABkcnMvZTJvRG9jLnhtbFBLAQItABQABgAIAAAAIQAaKZgA&#10;3QAAAAkBAAAPAAAAAAAAAAAAAAAAABMFAABkcnMvZG93bnJldi54bWxQSwUGAAAAAAQABADzAAAA&#10;HQY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Russie</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5200" behindDoc="0" locked="0" layoutInCell="1" allowOverlap="1">
                <wp:simplePos x="0" y="0"/>
                <wp:positionH relativeFrom="column">
                  <wp:posOffset>4240530</wp:posOffset>
                </wp:positionH>
                <wp:positionV relativeFrom="paragraph">
                  <wp:posOffset>196215</wp:posOffset>
                </wp:positionV>
                <wp:extent cx="144145" cy="144145"/>
                <wp:effectExtent l="11430" t="15240" r="15875" b="31115"/>
                <wp:wrapNone/>
                <wp:docPr id="7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333.9pt;margin-top:15.45pt;width:11.35pt;height:1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0EnQIAAHIFAAAOAAAAZHJzL2Uyb0RvYy54bWysVEtv2zAMvg/YfxB0X/2I0yRGnaJI1mFA&#10;txbohp0VSbaFyZImKXG6X19KdrJkzWmYDwYpvvmRvLnddxLtuHVCqwpnVylGXFHNhGoq/P3b/Yc5&#10;Rs4TxYjUilf4hTt8u3z/7qY3Jc91qyXjFoET5creVLj13pRJ4mjLO+KutOEKhLW2HfHA2iZhlvTg&#10;vZNJnqbXSa8tM1ZT7hy8rgchXkb/dc2pf6xrxz2SFYbcfPzb+N+Ef7K8IWVjiWkFHdMg/5BFR4SC&#10;oEdXa+IJ2lrxxlUnqNVO1/6K6i7RdS0ojzVANVn6VzXPLTE81gLNcebYJvf/3NKvuyeLBKvwDJBS&#10;pAOMHndEonweetMbV4LKs3myoTpnHjT96ZDSq5aoht9Zq/uWEwYZZUE/OTMIjANTtOm/aAaeydbr&#10;2KZ9bbvgEBqA9hGNlyMafO8RhcesKLJiihEF0UiHCKQ8GBvr/CeuOxSICnMphXGhX6QkuwfnB+2D&#10;1ogOuxdSIqv9D+Hb2OAQOAod2AwEMhoqGp6dbTYraRE0pcLrxWK6KGKlgLU71Z6m8EVHZxardJoW&#10;64sWWbC4YPImCNTcHJKTQiFofYWnxWCOHCWSA4ADAHEEY5EhOalQD5J8doijpTgKz/KMzuI+QDR3&#10;qmb1VjHoJSkD0h9H2hMhBxr0pQpiHvdtbKLeem6fW9YjJgI6+XyygAljApZvMk+v08UMIyIbuBrU&#10;W3wRkbMEr/O8yCdjI4/e40CcBI4DGGZumN2NZi8wfwB3gDMcKiBabX9j1MPSV9j92hLLMZKfFSC+&#10;gDkLVyIyxXSWA2NPJZtTCVEUXFXYQyGRXPnhsmyNFU0LkbI4D0rfwdzXIg5k2Ikhq3FbYLFjEeMR&#10;CpfjlI9af07l8hUAAP//AwBQSwMEFAAGAAgAAAAhABFuhzLgAAAACQEAAA8AAABkcnMvZG93bnJl&#10;di54bWxMj8FOwzAQRO9I/IO1SFxQa0PVlIZsKlRUbki0UHF1420SEa8j200DX485wXE0o5k3xWq0&#10;nRjIh9Yxwu1UgSCunGm5Rnh/20zuQYSo2ejOMSF8UYBVeXlR6Ny4M29p2MVapBIOuUZoYuxzKUPV&#10;kNVh6nri5B2dtzom6WtpvD6nctvJO6UyaXXLaaHRPa0bqj53J4twszXHelTf++fB8tP642Xzavwe&#10;8fpqfHwAEWmMf2H4xU/oUCamgzuxCaJDyLJFQo8IM7UEkQLZUs1BHBDmswxkWcj/D8ofAAAA//8D&#10;AFBLAQItABQABgAIAAAAIQC2gziS/gAAAOEBAAATAAAAAAAAAAAAAAAAAAAAAABbQ29udGVudF9U&#10;eXBlc10ueG1sUEsBAi0AFAAGAAgAAAAhADj9If/WAAAAlAEAAAsAAAAAAAAAAAAAAAAALwEAAF9y&#10;ZWxzLy5yZWxzUEsBAi0AFAAGAAgAAAAhAOxijQSdAgAAcgUAAA4AAAAAAAAAAAAAAAAALgIAAGRy&#10;cy9lMm9Eb2MueG1sUEsBAi0AFAAGAAgAAAAhABFuhzLgAAAACQEAAA8AAAAAAAAAAAAAAAAA9wQA&#10;AGRycy9kb3ducmV2LnhtbFBLBQYAAAAABAAEAPMAAAAEBgAAAAA=&#10;" fillcolor="#d99594" strokeweight="1pt">
                <v:fill color2="#c0504d" focus="50%" type="gradient"/>
                <v:shadow on="t" color="#622423" offset="1pt"/>
              </v:oval>
            </w:pict>
          </mc:Fallback>
        </mc:AlternateContent>
      </w:r>
      <w:r>
        <w:rPr>
          <w:rFonts w:ascii="John Handy LET" w:hAnsi="John Handy LET"/>
          <w:b/>
          <w:noProof/>
          <w:color w:val="C00000"/>
          <w:sz w:val="28"/>
          <w:szCs w:val="28"/>
          <w:u w:val="single"/>
          <w:lang w:eastAsia="fr-FR"/>
        </w:rPr>
        <mc:AlternateContent>
          <mc:Choice Requires="wps">
            <w:drawing>
              <wp:anchor distT="0" distB="0" distL="114300" distR="114300" simplePos="0" relativeHeight="251633152" behindDoc="0" locked="0" layoutInCell="1" allowOverlap="1">
                <wp:simplePos x="0" y="0"/>
                <wp:positionH relativeFrom="column">
                  <wp:posOffset>2668905</wp:posOffset>
                </wp:positionH>
                <wp:positionV relativeFrom="paragraph">
                  <wp:posOffset>196215</wp:posOffset>
                </wp:positionV>
                <wp:extent cx="428625" cy="252095"/>
                <wp:effectExtent l="1905" t="0" r="0" b="0"/>
                <wp:wrapNone/>
                <wp:docPr id="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DD8" w:rsidRPr="00EA5DD8" w:rsidRDefault="00EA5DD8" w:rsidP="00EA5DD8">
                            <w:pPr>
                              <w:jc w:val="left"/>
                              <w:rPr>
                                <w:rFonts w:ascii="Tw Cen MT" w:hAnsi="Tw Cen MT"/>
                                <w:b/>
                                <w:smallCaps/>
                                <w:sz w:val="16"/>
                                <w:szCs w:val="16"/>
                              </w:rPr>
                            </w:pPr>
                            <w:r>
                              <w:rPr>
                                <w:rFonts w:ascii="Tw Cen MT" w:hAnsi="Tw Cen MT"/>
                                <w:b/>
                                <w:smallCaps/>
                                <w:sz w:val="16"/>
                                <w:szCs w:val="16"/>
                              </w:rPr>
                              <w:t>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210.15pt;margin-top:15.45pt;width:33.75pt;height:19.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nruQ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H5HCNBO+jRPRsNupEjimJbn6HXKbjd9eBoRjiHPjuuur+V5TeNhFw1VGzZtVJyaBitIL/Q3vTP&#10;rk442oJsho+ygjh0Z6QDGmvV2eJBORCgQ58eTr2xuZRwSKJFHM0wKsEUzaIgmbkIND1e7pU275ns&#10;kF1kWEHrHTjd32pjk6Hp0cXGErLgbeva34pnB+A4nUBouGptNgnXzcckSNaL9YJ4JIrXHgny3Lsu&#10;VsSLi3A+y9/lq1Ue/rRxQ5I2vKqYsGGOygrJn3XuoPFJEydtadnyysLZlLTablatQnsKyi7cdyjI&#10;mZv/PA1XBODyglIYkeAmSrwiXsw9UpCZl8yDhReEyU0SByQhefGc0i0X7N8poSHDyQx66uj8llvg&#10;vtfcaNpxA7Oj5V2GFycnmloFrkXlWmsob6f1WSls+k+lgHYfG+30aiU6idWMm9E9jdCp2Yp5I6sH&#10;ULCSoDCQKQw+WDRS/cBogCGSYf19RxXDqP0g4BUkISF26rgNmc0j2Khzy+bcQkUJUBk2GE3LlZkm&#10;1a5XfNtApOndCXkNL6fmTtVPWR3eGwwKR+4w1OwkOt87r6fRu/wFAAD//wMAUEsDBBQABgAIAAAA&#10;IQDA4hjy3QAAAAkBAAAPAAAAZHJzL2Rvd25yZXYueG1sTI/LTsMwEEX3SPyDNUjsqE0b+giZVAjE&#10;FkR5SOzceJpExOModpvw9wwrWI7m6N5zi+3kO3WiIbaBEa5nBhRxFVzLNcLb6+PVGlRMlp3tAhPC&#10;N0XYludnhc1dGPmFTrtUKwnhmFuEJqU+1zpWDXkbZ6Enlt8hDN4mOYdau8GOEu47PTdmqb1tWRoa&#10;29N9Q9XX7ugR3p8Onx+Zea4f/E0/hslo9huNeHkx3d2CSjSlPxh+9UUdSnHahyO7qDqEbG4WgiIs&#10;zAaUANl6JVv2CCuzBF0W+v+C8gcAAP//AwBQSwECLQAUAAYACAAAACEAtoM4kv4AAADhAQAAEwAA&#10;AAAAAAAAAAAAAAAAAAAAW0NvbnRlbnRfVHlwZXNdLnhtbFBLAQItABQABgAIAAAAIQA4/SH/1gAA&#10;AJQBAAALAAAAAAAAAAAAAAAAAC8BAABfcmVscy8ucmVsc1BLAQItABQABgAIAAAAIQAoHGnruQIA&#10;AMIFAAAOAAAAAAAAAAAAAAAAAC4CAABkcnMvZTJvRG9jLnhtbFBLAQItABQABgAIAAAAIQDA4hjy&#10;3QAAAAkBAAAPAAAAAAAAAAAAAAAAABMFAABkcnMvZG93bnJldi54bWxQSwUGAAAAAAQABADzAAAA&#10;HQYAAAAA&#10;" filled="f" stroked="f">
                <v:textbox>
                  <w:txbxContent>
                    <w:p w:rsidR="00EA5DD8" w:rsidRPr="00EA5DD8" w:rsidRDefault="00EA5DD8" w:rsidP="00EA5DD8">
                      <w:pPr>
                        <w:jc w:val="left"/>
                        <w:rPr>
                          <w:rFonts w:ascii="Tw Cen MT" w:hAnsi="Tw Cen MT"/>
                          <w:b/>
                          <w:smallCaps/>
                          <w:sz w:val="16"/>
                          <w:szCs w:val="16"/>
                        </w:rPr>
                      </w:pPr>
                      <w:r>
                        <w:rPr>
                          <w:rFonts w:ascii="Tw Cen MT" w:hAnsi="Tw Cen MT"/>
                          <w:b/>
                          <w:smallCaps/>
                          <w:sz w:val="16"/>
                          <w:szCs w:val="16"/>
                        </w:rPr>
                        <w:t>UE</w:t>
                      </w:r>
                    </w:p>
                  </w:txbxContent>
                </v:textbox>
              </v:shape>
            </w:pict>
          </mc:Fallback>
        </mc:AlternateContent>
      </w:r>
      <w:r>
        <w:rPr>
          <w:rFonts w:ascii="John Handy LET" w:hAnsi="John Handy LET"/>
          <w:b/>
          <w:noProof/>
          <w:color w:val="C00000"/>
          <w:sz w:val="28"/>
          <w:szCs w:val="28"/>
          <w:u w:val="single"/>
          <w:lang w:eastAsia="fr-FR"/>
        </w:rPr>
        <mc:AlternateContent>
          <mc:Choice Requires="wps">
            <w:drawing>
              <wp:anchor distT="0" distB="0" distL="114300" distR="114300" simplePos="0" relativeHeight="251629056" behindDoc="0" locked="0" layoutInCell="1" allowOverlap="1">
                <wp:simplePos x="0" y="0"/>
                <wp:positionH relativeFrom="column">
                  <wp:posOffset>2659380</wp:posOffset>
                </wp:positionH>
                <wp:positionV relativeFrom="paragraph">
                  <wp:posOffset>143510</wp:posOffset>
                </wp:positionV>
                <wp:extent cx="323850" cy="323850"/>
                <wp:effectExtent l="11430" t="10160" r="17145" b="27940"/>
                <wp:wrapNone/>
                <wp:docPr id="7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209.4pt;margin-top:11.3pt;width:25.5pt;height: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81ngIAAHIFAAAOAAAAZHJzL2Uyb0RvYy54bWysVEtv2zAMvg/YfxB0X+w4zsuoUxTJOgzo&#10;1gLdsLMiybYwWdIkJU7360vJTpasOQ3zwSDFNz+SN7eHVqI9t05oVeLxKMWIK6qZUHWJv3+7/7DA&#10;yHmiGJFa8RK/cIdvV+/f3XSm4JlutGTcInCiXNGZEjfemyJJHG14S9xIG65AWGnbEg+srRNmSQfe&#10;W5lkaTpLOm2ZsZpy5+B10wvxKvqvKk79Y1U57pEsMeTm49/G/zb8k9UNKWpLTCPokAb5hyxaIhQE&#10;PbnaEE/Qzoo3rlpBrXa68iOq20RXlaA81gDVjNO/qnluiOGxFmiOM6c2uf/nln7dP1kkWInnM4wU&#10;aQGjxz2RKMtCbzrjClB5Nk82VOfMg6Y/HVJ63RBV8ztrdddwwiCjcdBPLgwC48AUbbsvmoFnsvM6&#10;tulQ2TY4hAagQ0Tj5YQGP3hE4XGSTRZTwIyCaKBDBFIcjY11/hPXLQpEibmUwrjQL1KQ/YPzvfZR&#10;a0CH3QspkdX+h/BNbHAIHIUObHoCGQ0V9c/O1tu1tAiaUuLNcjld5rFSwNqda09T+KKjC4t1Ok3z&#10;zVWLcbC4YvImCNRcH5OTQiFofYmneW+OHCWSA4A9AHEEY5EhOalQB5JsfoyjpTgJL/KMzuI+QDR3&#10;rmb1TjHoJSkC0h8H2hMhexr0pQpiHvdtaKLeeW6fG9YhJgI62WKyhFvABCzfZJHO0uUcIyJruBrU&#10;W3wVkYsEZ1mWZ5OhkSfvcSDOAscBDDPXz+5WsxeYP4A7wBkOFRCNtr8x6mDpS+x+7YjlGMnPChBf&#10;jvM8XInI5NN5Bow9l2zPJURRcFViD4VEcu37y7IzVtQNRBrHeVD6Dua+EnEgw070WQ3bAosdixiO&#10;ULgc53zU+nMqV68AAAD//wMAUEsDBBQABgAIAAAAIQBxx33+4AAAAAkBAAAPAAAAZHJzL2Rvd25y&#10;ZXYueG1sTI/BTsMwEETvSPyDtUhcUOs0VKGEOBUqKjektrTi6sbbJCJeR7abBr6e5QTHnR3NvCmW&#10;o+3EgD60jhTMpgkIpMqZlmoF+/f1ZAEiRE1Gd45QwRcGWJbXV4XOjbvQFoddrAWHUMi1gibGPpcy&#10;VA1aHaauR+LfyXmrI5++lsbrC4fbTqZJkkmrW+KGRve4arD63J2tgrutOdVj8n14HSy9rD7e1hvj&#10;D0rd3ozPTyAijvHPDL/4jA4lMx3dmUwQnYL5bMHoUUGaZiDYMM8eWTgqeLjPQJaF/L+g/AEAAP//&#10;AwBQSwECLQAUAAYACAAAACEAtoM4kv4AAADhAQAAEwAAAAAAAAAAAAAAAAAAAAAAW0NvbnRlbnRf&#10;VHlwZXNdLnhtbFBLAQItABQABgAIAAAAIQA4/SH/1gAAAJQBAAALAAAAAAAAAAAAAAAAAC8BAABf&#10;cmVscy8ucmVsc1BLAQItABQABgAIAAAAIQA4s281ngIAAHIFAAAOAAAAAAAAAAAAAAAAAC4CAABk&#10;cnMvZTJvRG9jLnhtbFBLAQItABQABgAIAAAAIQBxx33+4AAAAAkBAAAPAAAAAAAAAAAAAAAAAPgE&#10;AABkcnMvZG93bnJldi54bWxQSwUGAAAAAAQABADzAAAABQYAAAAA&#10;" fillcolor="#d99594" strokeweight="1pt">
                <v:fill color2="#c0504d" focus="50%" type="gradient"/>
                <v:shadow on="t" color="#622423" offset="1pt"/>
              </v:oval>
            </w:pict>
          </mc:Fallback>
        </mc:AlternateContent>
      </w:r>
    </w:p>
    <w:p w:rsidR="0010391F" w:rsidRPr="007E443A" w:rsidRDefault="00E71603" w:rsidP="0010391F">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56704" behindDoc="0" locked="0" layoutInCell="1" allowOverlap="1">
                <wp:simplePos x="0" y="0"/>
                <wp:positionH relativeFrom="column">
                  <wp:posOffset>-36195</wp:posOffset>
                </wp:positionH>
                <wp:positionV relativeFrom="paragraph">
                  <wp:posOffset>105410</wp:posOffset>
                </wp:positionV>
                <wp:extent cx="5661660" cy="1967865"/>
                <wp:effectExtent l="20955" t="19685" r="22860" b="22225"/>
                <wp:wrapNone/>
                <wp:docPr id="7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1967865"/>
                        </a:xfrm>
                        <a:custGeom>
                          <a:avLst/>
                          <a:gdLst>
                            <a:gd name="T0" fmla="*/ 0 w 8916"/>
                            <a:gd name="T1" fmla="*/ 323 h 3099"/>
                            <a:gd name="T2" fmla="*/ 604 w 8916"/>
                            <a:gd name="T3" fmla="*/ 720 h 3099"/>
                            <a:gd name="T4" fmla="*/ 1842 w 8916"/>
                            <a:gd name="T5" fmla="*/ 890 h 3099"/>
                            <a:gd name="T6" fmla="*/ 3004 w 8916"/>
                            <a:gd name="T7" fmla="*/ 890 h 3099"/>
                            <a:gd name="T8" fmla="*/ 3608 w 8916"/>
                            <a:gd name="T9" fmla="*/ 835 h 3099"/>
                            <a:gd name="T10" fmla="*/ 3685 w 8916"/>
                            <a:gd name="T11" fmla="*/ 463 h 3099"/>
                            <a:gd name="T12" fmla="*/ 4060 w 8916"/>
                            <a:gd name="T13" fmla="*/ 448 h 3099"/>
                            <a:gd name="T14" fmla="*/ 5010 w 8916"/>
                            <a:gd name="T15" fmla="*/ 463 h 3099"/>
                            <a:gd name="T16" fmla="*/ 5265 w 8916"/>
                            <a:gd name="T17" fmla="*/ 66 h 3099"/>
                            <a:gd name="T18" fmla="*/ 7185 w 8916"/>
                            <a:gd name="T19" fmla="*/ 66 h 3099"/>
                            <a:gd name="T20" fmla="*/ 8057 w 8916"/>
                            <a:gd name="T21" fmla="*/ 51 h 3099"/>
                            <a:gd name="T22" fmla="*/ 8250 w 8916"/>
                            <a:gd name="T23" fmla="*/ 211 h 3099"/>
                            <a:gd name="T24" fmla="*/ 8263 w 8916"/>
                            <a:gd name="T25" fmla="*/ 323 h 3099"/>
                            <a:gd name="T26" fmla="*/ 8505 w 8916"/>
                            <a:gd name="T27" fmla="*/ 394 h 3099"/>
                            <a:gd name="T28" fmla="*/ 8505 w 8916"/>
                            <a:gd name="T29" fmla="*/ 835 h 3099"/>
                            <a:gd name="T30" fmla="*/ 8562 w 8916"/>
                            <a:gd name="T31" fmla="*/ 1042 h 3099"/>
                            <a:gd name="T32" fmla="*/ 8160 w 8916"/>
                            <a:gd name="T33" fmla="*/ 1373 h 3099"/>
                            <a:gd name="T34" fmla="*/ 8057 w 8916"/>
                            <a:gd name="T35" fmla="*/ 1509 h 3099"/>
                            <a:gd name="T36" fmla="*/ 8057 w 8916"/>
                            <a:gd name="T37" fmla="*/ 1602 h 3099"/>
                            <a:gd name="T38" fmla="*/ 8160 w 8916"/>
                            <a:gd name="T39" fmla="*/ 1653 h 3099"/>
                            <a:gd name="T40" fmla="*/ 8263 w 8916"/>
                            <a:gd name="T41" fmla="*/ 1602 h 3099"/>
                            <a:gd name="T42" fmla="*/ 8773 w 8916"/>
                            <a:gd name="T43" fmla="*/ 1602 h 3099"/>
                            <a:gd name="T44" fmla="*/ 8894 w 8916"/>
                            <a:gd name="T45" fmla="*/ 1862 h 3099"/>
                            <a:gd name="T46" fmla="*/ 8640 w 8916"/>
                            <a:gd name="T47" fmla="*/ 2150 h 3099"/>
                            <a:gd name="T48" fmla="*/ 8160 w 8916"/>
                            <a:gd name="T49" fmla="*/ 2304 h 3099"/>
                            <a:gd name="T50" fmla="*/ 7740 w 8916"/>
                            <a:gd name="T51" fmla="*/ 2592 h 3099"/>
                            <a:gd name="T52" fmla="*/ 7380 w 8916"/>
                            <a:gd name="T53" fmla="*/ 3099 h 3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916" h="3099">
                              <a:moveTo>
                                <a:pt x="0" y="323"/>
                              </a:moveTo>
                              <a:cubicBezTo>
                                <a:pt x="148" y="474"/>
                                <a:pt x="297" y="626"/>
                                <a:pt x="604" y="720"/>
                              </a:cubicBezTo>
                              <a:cubicBezTo>
                                <a:pt x="911" y="814"/>
                                <a:pt x="1442" y="862"/>
                                <a:pt x="1842" y="890"/>
                              </a:cubicBezTo>
                              <a:cubicBezTo>
                                <a:pt x="2242" y="918"/>
                                <a:pt x="2710" y="899"/>
                                <a:pt x="3004" y="890"/>
                              </a:cubicBezTo>
                              <a:cubicBezTo>
                                <a:pt x="3298" y="881"/>
                                <a:pt x="3494" y="906"/>
                                <a:pt x="3608" y="835"/>
                              </a:cubicBezTo>
                              <a:cubicBezTo>
                                <a:pt x="3722" y="764"/>
                                <a:pt x="3610" y="527"/>
                                <a:pt x="3685" y="463"/>
                              </a:cubicBezTo>
                              <a:cubicBezTo>
                                <a:pt x="3760" y="399"/>
                                <a:pt x="3839" y="448"/>
                                <a:pt x="4060" y="448"/>
                              </a:cubicBezTo>
                              <a:cubicBezTo>
                                <a:pt x="4281" y="448"/>
                                <a:pt x="4809" y="527"/>
                                <a:pt x="5010" y="463"/>
                              </a:cubicBezTo>
                              <a:cubicBezTo>
                                <a:pt x="5211" y="399"/>
                                <a:pt x="4903" y="132"/>
                                <a:pt x="5265" y="66"/>
                              </a:cubicBezTo>
                              <a:cubicBezTo>
                                <a:pt x="5627" y="0"/>
                                <a:pt x="6720" y="68"/>
                                <a:pt x="7185" y="66"/>
                              </a:cubicBezTo>
                              <a:cubicBezTo>
                                <a:pt x="7650" y="64"/>
                                <a:pt x="7880" y="27"/>
                                <a:pt x="8057" y="51"/>
                              </a:cubicBezTo>
                              <a:cubicBezTo>
                                <a:pt x="8234" y="75"/>
                                <a:pt x="8216" y="166"/>
                                <a:pt x="8250" y="211"/>
                              </a:cubicBezTo>
                              <a:cubicBezTo>
                                <a:pt x="8284" y="256"/>
                                <a:pt x="8221" y="293"/>
                                <a:pt x="8263" y="323"/>
                              </a:cubicBezTo>
                              <a:cubicBezTo>
                                <a:pt x="8305" y="353"/>
                                <a:pt x="8465" y="309"/>
                                <a:pt x="8505" y="394"/>
                              </a:cubicBezTo>
                              <a:cubicBezTo>
                                <a:pt x="8545" y="479"/>
                                <a:pt x="8496" y="727"/>
                                <a:pt x="8505" y="835"/>
                              </a:cubicBezTo>
                              <a:cubicBezTo>
                                <a:pt x="8514" y="943"/>
                                <a:pt x="8620" y="952"/>
                                <a:pt x="8562" y="1042"/>
                              </a:cubicBezTo>
                              <a:cubicBezTo>
                                <a:pt x="8504" y="1132"/>
                                <a:pt x="8244" y="1295"/>
                                <a:pt x="8160" y="1373"/>
                              </a:cubicBezTo>
                              <a:cubicBezTo>
                                <a:pt x="8076" y="1451"/>
                                <a:pt x="8074" y="1471"/>
                                <a:pt x="8057" y="1509"/>
                              </a:cubicBezTo>
                              <a:cubicBezTo>
                                <a:pt x="8040" y="1547"/>
                                <a:pt x="8040" y="1578"/>
                                <a:pt x="8057" y="1602"/>
                              </a:cubicBezTo>
                              <a:cubicBezTo>
                                <a:pt x="8074" y="1626"/>
                                <a:pt x="8126" y="1653"/>
                                <a:pt x="8160" y="1653"/>
                              </a:cubicBezTo>
                              <a:cubicBezTo>
                                <a:pt x="8194" y="1653"/>
                                <a:pt x="8161" y="1610"/>
                                <a:pt x="8263" y="1602"/>
                              </a:cubicBezTo>
                              <a:cubicBezTo>
                                <a:pt x="8365" y="1594"/>
                                <a:pt x="8668" y="1559"/>
                                <a:pt x="8773" y="1602"/>
                              </a:cubicBezTo>
                              <a:cubicBezTo>
                                <a:pt x="8878" y="1645"/>
                                <a:pt x="8916" y="1771"/>
                                <a:pt x="8894" y="1862"/>
                              </a:cubicBezTo>
                              <a:cubicBezTo>
                                <a:pt x="8872" y="1953"/>
                                <a:pt x="8762" y="2076"/>
                                <a:pt x="8640" y="2150"/>
                              </a:cubicBezTo>
                              <a:cubicBezTo>
                                <a:pt x="8518" y="2224"/>
                                <a:pt x="8310" y="2230"/>
                                <a:pt x="8160" y="2304"/>
                              </a:cubicBezTo>
                              <a:cubicBezTo>
                                <a:pt x="8010" y="2378"/>
                                <a:pt x="7870" y="2460"/>
                                <a:pt x="7740" y="2592"/>
                              </a:cubicBezTo>
                              <a:cubicBezTo>
                                <a:pt x="7610" y="2724"/>
                                <a:pt x="7495" y="2911"/>
                                <a:pt x="7380" y="3099"/>
                              </a:cubicBezTo>
                            </a:path>
                          </a:pathLst>
                        </a:custGeom>
                        <a:noFill/>
                        <a:ln w="28575" cmpd="sng">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2.85pt;margin-top:8.3pt;width:445.8pt;height:15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16,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mfkAcAACIdAAAOAAAAZHJzL2Uyb0RvYy54bWysWdtu4zYQfS/QfxD0WCBr8SKRMtZZtLkU&#10;BbbtApt+gCLLsVBbUiUlzm7Rf+8MSSmkN3ToonlIbHEyM2cOORfx/Yfn/S56qvqhbptVTN4lcVQ1&#10;Zbuum4dV/Mfd7YWMo2EsmnWxa5tqFX+phvjD5fffvT90y4q223a3rvoIlDTD8tCt4u04dsvFYii3&#10;1b4Y3rVd1cDipu33xQhf+4fFui8OoH2/W9AkyRaHtl93fVtWwwBPr/VifKn0bzZVOf6+2QzVGO1W&#10;Mfg2qt+9+n2PvxeX74vlQ19027o0bhT/wYt9UTdgdFZ1XYxF9NjX36ja12XfDu1mfFe2+0W72dRl&#10;pTAAGpIcofm8LbpKYYHgDN0cpuH/U1v+9vSpj+r1KhZpHDXFHji67asKIx6lDONz6IYliH3uPvWI&#10;cOg+tuWfAywsnBX8MoBMdH/4tV2DmuJxbFVMnjf9Hv8T0EbPKvRf5tBXz2NUwsM0y0iWAUMlrJE8&#10;EzJL0fiiWE7/Xj4O489Vq1QVTx+HUXO3hk8q8mvj/h1o2ex3QOMPiyiJDpHMSWaInmWIJcMoi7YR&#10;S/L8WIpaUlnCPbqYJSVo4tHFLSkiOfUoAxZm52XuU5ZZUizxeiYsMb8yOKKzSZYl0uNZbolJlnpg&#10;Ejv6LJOpRxuxGeCZjwFiU8CTzMunTQLn0uedzUIKJ87nnU3DCe9sHlKaecHaRGSZzzmbCEH8obOZ&#10;8GqjNhEySYUHKrWJSInHN2rzIGnqCxy1eaDEq87mQVKg//VjSm0eTpxTmweZJj4eqM0Dy7kPrE3E&#10;KXU2Ef4jwRwm0sx39JnNBEkgRbyelZjDBfGeCWZzQZjwnTHmkOHfKcwmg6RJ7vPPYeOEPpsNgOHF&#10;69BxAq9NB8lSH17u8OHffNzhw+8fd/gQEOfXNzN3+Dihz+FDwjb16HP4kLCvXt8v3OEj476zy20+&#10;KBDs0xfIB7f5oAyq1Ov+pTYfQnj9S20+aJr78KY2H4JJH15ob6zCB+Xf8g/6joepsyi2U7NRPjem&#10;24BPUYE9bqJanK4dsLXB1gP6lztiWheQwtbEIwxuorBqssDeaWHYEyg8NUWnhYFwFBZBbgCbKKya&#10;nzfdwPKO0lC+dXd22hEs30o8DCQxKEkYTGjrtPYwoMQgJWFQsYCi71AgQ6BihVTiYVCpgQoVLki7&#10;gQoVLEjcQKVhULFCoe9QgUK0YwFS4mFQsb4o8TCozEBlYVCZgcrCoGLyR2cguYdAxdyuxMOgcgOV&#10;h0HFzKy0h0HlBiok1hDfMa+idsibQeIGqp76pkyg/5qs18M8fTxJ93EEk/Q9miiWXTFispw+RodV&#10;rKavaLuK1YCFK/v2qbprlcz4MhBCd2fcfFkvH+/r8qfqqy1NTBS44MamUkJzqF6ANqNm1uvUY5ja&#10;1GOYy6YgODpfs5DjbAKqJKQjjUqpItxsBqi0znMY5rR8Hm6DUvNPOWQlywgVJsPKaRrVOHDIO9sI&#10;o7neMVKqLQD8KCSM51pZnjjBwuFPG4FWD5xC7t+MFhMm84nMCRfLDJJU56zZOMyEygiMVWcYwXcD&#10;wAk7CouEY4/PYeSzw4iTov08CAmnEKbXlMlEGzlCgvOjlj8DSQpDkfqnIyQ8T6AdASQEsqu1IXCq&#10;VM8zRVUQEBgx9GEw77fMUcAzgBYyJ1Q4aJ5rQGQmt7iUCym1BZdxHD6VhZdE9OauktRUDXgtZUVD&#10;UlPz4WWR+9w4hNEN3bmSSn0MaHqkDGdiCBTN1Q6ddi7Oqer5S6p6+3hIlujwMp1XZ2Xc8App0UEC&#10;06s2Amc0GEkKBUftXOEq47muMOKIkckIDK1nGDHtWQ6DjM1JZvZVDo23/Ry2oXIKR9kzrJhER44O&#10;gqSmuBKau3sCJkJtB0bccDuJ0KEhXG/LmZgECos6iFw4WXPexjj6nmHHdBwkhfnKDk8yLwjnQL7Y&#10;gRHxDDuT20cVUBKoiAoPTMSOA3PczEJQbpHE1A4csI/U6VNDMPHbQKdjgyN+OB5mzgdJ9UGY+ckg&#10;fyk8aepudpi8DdBz7EiIvg6PbtpmO/jWWC2Io30AE7leMI1AWNykMKchP4qbMMeE4o604waTurKD&#10;o3h43FIz5lBoMRx1zFQrCqO4szDtAxzRw+1MxY8yd/sKKYzbHM6lhQcne40HRvdgO2JqI6hw8QgO&#10;aQD5odiv2XZg4lcL0xv9I37gK7apqr2Z+1Ul83K/0LS39W6nlO4a7GKpTPGCpNx3cFUyNA9q6h/a&#10;Xb1GQexlh/7h/mrXR08FXDVdJfhjQDpiffvYrJXibVWsb8znsah3+jM4slMvDeBmxHTSeEei7pL+&#10;zpP8Rt5IfsFpdnPBk+vrix9vr/hFdktEes2ur66uyT/oGuHLbb1eVw16N91rER52b2Ru2PSN1Hyz&#10;5aBwwN6qn2/BLlw3VMABy/RXoVN3SHhtpO+Z7tv1F7hC6lt9UQcXi/Bh2/Zf4+gAl3QQ+r8ei76K&#10;o90vDdyC5dCTA9ej+sJT1eD09sq9vVI0JahaxWMMr27w49WobwIfu75+2IIlomht2h/h6mpT4wWT&#10;8k97Zb7ARZxCYC4N8abP/q6kXq42L/8FAAD//wMAUEsDBBQABgAIAAAAIQDDdeuT3QAAAAkBAAAP&#10;AAAAZHJzL2Rvd25yZXYueG1sTI/NTsMwEITvSLyDtUhcUOsQlDSEOBW/JyQkQh/AjZc4Il5Hsdua&#10;t2c5wXF2RjPfNtvkJnHEJYyeFFyvMxBIvTcjDQp2Hy+rCkSImoyePKGCbwywbc/PGl0bf6J3PHZx&#10;EFxCodYKbIxzLWXoLTod1n5GYu/TL05HlssgzaJPXO4mmWdZKZ0eiResnvHRYv/VHZyCq+enYn5L&#10;r2gsZl0y+cNmNyelLi/S/R2IiCn+heEXn9GhZaa9P5AJYlKwKjac5HtZgmC/qopbEHsFN3lZgGwb&#10;+f+D9gcAAP//AwBQSwECLQAUAAYACAAAACEAtoM4kv4AAADhAQAAEwAAAAAAAAAAAAAAAAAAAAAA&#10;W0NvbnRlbnRfVHlwZXNdLnhtbFBLAQItABQABgAIAAAAIQA4/SH/1gAAAJQBAAALAAAAAAAAAAAA&#10;AAAAAC8BAABfcmVscy8ucmVsc1BLAQItABQABgAIAAAAIQAYzImfkAcAACIdAAAOAAAAAAAAAAAA&#10;AAAAAC4CAABkcnMvZTJvRG9jLnhtbFBLAQItABQABgAIAAAAIQDDdeuT3QAAAAkBAAAPAAAAAAAA&#10;AAAAAAAAAOoJAABkcnMvZG93bnJldi54bWxQSwUGAAAAAAQABADzAAAA9AoAAAAA&#10;" path="m,323c148,474,297,626,604,720v307,94,838,142,1238,170c2242,918,2710,899,3004,890v294,-9,490,16,604,-55c3722,764,3610,527,3685,463v75,-64,154,-15,375,-15c4281,448,4809,527,5010,463,5211,399,4903,132,5265,66v362,-66,1455,2,1920,c7650,64,7880,27,8057,51v177,24,159,115,193,160c8284,256,8221,293,8263,323v42,30,202,-14,242,71c8545,479,8496,727,8505,835v9,108,115,117,57,207c8504,1132,8244,1295,8160,1373v-84,78,-86,98,-103,136c8040,1547,8040,1578,8057,1602v17,24,69,51,103,51c8194,1653,8161,1610,8263,1602v102,-8,405,-43,510,c8878,1645,8916,1771,8894,1862v-22,91,-132,214,-254,288c8518,2224,8310,2230,8160,2304v-150,74,-290,156,-420,288c7610,2724,7495,2911,7380,3099e" filled="f" strokecolor="#c00000" strokeweight="2.25pt">
                <v:path arrowok="t" o:connecttype="custom" o:connectlocs="0,205105;383540,457200;1169670,565150;1907540,565150;2291080,530225;2339975,294005;2578100,284480;3181350,294005;3343275,41910;4562475,41910;5116195,32385;5238750,133985;5247005,205105;5400675,250190;5400675,530225;5436870,661670;5181600,871855;5116195,958215;5116195,1017270;5181600,1049655;5247005,1017270;5570855,1017270;5647690,1182370;5486400,1365250;5181600,1463040;4914900,1645920;4686300,1967865" o:connectangles="0,0,0,0,0,0,0,0,0,0,0,0,0,0,0,0,0,0,0,0,0,0,0,0,0,0,0"/>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7488" behindDoc="0" locked="0" layoutInCell="1" allowOverlap="1">
                <wp:simplePos x="0" y="0"/>
                <wp:positionH relativeFrom="column">
                  <wp:posOffset>4431665</wp:posOffset>
                </wp:positionH>
                <wp:positionV relativeFrom="paragraph">
                  <wp:posOffset>284480</wp:posOffset>
                </wp:positionV>
                <wp:extent cx="895985" cy="618490"/>
                <wp:effectExtent l="21590" t="17780" r="15875" b="30480"/>
                <wp:wrapNone/>
                <wp:docPr id="7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618490"/>
                        </a:xfrm>
                        <a:custGeom>
                          <a:avLst/>
                          <a:gdLst>
                            <a:gd name="T0" fmla="*/ 1042 w 1411"/>
                            <a:gd name="T1" fmla="*/ 974 h 974"/>
                            <a:gd name="T2" fmla="*/ 213 w 1411"/>
                            <a:gd name="T3" fmla="*/ 608 h 974"/>
                            <a:gd name="T4" fmla="*/ 0 w 1411"/>
                            <a:gd name="T5" fmla="*/ 519 h 974"/>
                            <a:gd name="T6" fmla="*/ 282 w 1411"/>
                            <a:gd name="T7" fmla="*/ 181 h 974"/>
                            <a:gd name="T8" fmla="*/ 789 w 1411"/>
                            <a:gd name="T9" fmla="*/ 357 h 974"/>
                            <a:gd name="T10" fmla="*/ 1013 w 1411"/>
                            <a:gd name="T11" fmla="*/ 0 h 974"/>
                            <a:gd name="T12" fmla="*/ 1372 w 1411"/>
                            <a:gd name="T13" fmla="*/ 87 h 974"/>
                            <a:gd name="T14" fmla="*/ 1411 w 1411"/>
                            <a:gd name="T15" fmla="*/ 92 h 974"/>
                            <a:gd name="T16" fmla="*/ 1411 w 1411"/>
                            <a:gd name="T17" fmla="*/ 608 h 974"/>
                            <a:gd name="T18" fmla="*/ 1042 w 1411"/>
                            <a:gd name="T19" fmla="*/ 974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1" h="974">
                              <a:moveTo>
                                <a:pt x="1042" y="974"/>
                              </a:moveTo>
                              <a:lnTo>
                                <a:pt x="213" y="608"/>
                              </a:lnTo>
                              <a:lnTo>
                                <a:pt x="0" y="519"/>
                              </a:lnTo>
                              <a:lnTo>
                                <a:pt x="282" y="181"/>
                              </a:lnTo>
                              <a:lnTo>
                                <a:pt x="789" y="357"/>
                              </a:lnTo>
                              <a:lnTo>
                                <a:pt x="1013" y="0"/>
                              </a:lnTo>
                              <a:lnTo>
                                <a:pt x="1372" y="87"/>
                              </a:lnTo>
                              <a:lnTo>
                                <a:pt x="1411" y="92"/>
                              </a:lnTo>
                              <a:lnTo>
                                <a:pt x="1411" y="608"/>
                              </a:lnTo>
                              <a:lnTo>
                                <a:pt x="1042" y="974"/>
                              </a:lnTo>
                              <a:close/>
                            </a:path>
                          </a:pathLst>
                        </a:custGeom>
                        <a:gradFill rotWithShape="0">
                          <a:gsLst>
                            <a:gs pos="0">
                              <a:srgbClr val="FABF8F"/>
                            </a:gs>
                            <a:gs pos="50000">
                              <a:srgbClr val="F79646"/>
                            </a:gs>
                            <a:gs pos="100000">
                              <a:srgbClr val="FABF8F"/>
                            </a:gs>
                          </a:gsLst>
                          <a:lin ang="5400000" scaled="1"/>
                        </a:gradFill>
                        <a:ln w="12700" cmpd="sng">
                          <a:solidFill>
                            <a:srgbClr val="000000"/>
                          </a:solidFill>
                          <a:prstDash val="solid"/>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348.95pt;margin-top:22.4pt;width:70.55pt;height:4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d8OgQAAGIMAAAOAAAAZHJzL2Uyb0RvYy54bWysV1uPozYUfq/U/2DxWKkDJiRANJnV7k5T&#10;VdqbNFP12QFz0QKmthMy/fU9PlzGmQ1JVDUPYOPPx+d85+KT+3fHuiIHLlUpmo1D7zyH8CYRadnk&#10;G+fP5+2vkUOUZk3KKtHwjfPClfPu4eef7rt2zX1RiCrlkoCQRq27duMUWrdr11VJwWum7kTLG1jM&#10;hKyZhqnM3VSyDqTXlet73srthExbKRKuFHx97BedB5SfZTzRX7NMcU2qjQO6aXxKfO7M0324Z+tc&#10;srYok0EN9h+0qFnZwKGTqEemGdnL8gdRdZlIoUSm7xJRuyLLyoSjDWAN9d5Y81SwlqMtQI5qJ5rU&#10;/yc2+XL4JkmZbpwwcEjDavDRVnJuGCfBwvDTtWoNsKf2mzQWqvaTSL4rWHBPVsxEAYbsus8iBTFs&#10;rwVycsxkbXaCteSI1L9M1POjJgl8jOJlHC0dksDSikZBjK5x2XrcnOyV/p0LFMQOn5TuPZfCCHlP&#10;B+WfwctZXYETf3EJ9QKfdIQGlA6enmDUgsVhQAoCz7cg3wL5dDEjamGhVl50XhSwO6nlzQgC+yfM&#10;ksbnBa0skB/NmRdaKBrR86IgN6fzwiie0Sq2UItleF4UPaV9litwxOuZ3owsm3a6COdspDbx0Zxi&#10;NvEmEGaspDb5sT+jmU3+JWE2/bMhQW3+L4Wq7YGTWIX8yMcMYMWYFMmxGbICRoSZSuxhIrZCmQQ0&#10;KQJp9ow5ASIAZVJoBgzOMGAsBVfBQLYBL00iXQUDmQYc3gQGrgw4vglsotGg+7S/qggdbISAukVv&#10;OlgJIXMTfLCT3maoiQrU/cTU3obBrRKutbcXmnQIXGg7oxFbt0ybaBiHpIOr2dRAUmwcU+bMQi0O&#10;/FkgRJuoMAGIJw91EE58hVSNDYVSiEiI7IGBcX18tyiy9wJUsosoKGIoDcrURRxUKMRBDbqIo96g&#10;3niFjEqN7145U1hQXnRFHBIHHon9y8eOuGusnCF61CyphOJ9TBkXYg5NvjQhYF2C0LSk27KqiBT6&#10;r1IX2CyMmZ6rwf25IpD142cl893HSpIDg3Zo+/7DNtoONuXKRMKIXnrwwyg53RHGq2B1dgc1O85t&#10;eXsIWDEpV5VDeVoG/XaiElZxaEbGSBiNNMpVDcaxH8I5JKlbgKkm77UUVYlkGNyJyih3DARlw1qp&#10;9CNTRU8GLhnL2FqKfZPiqOAs/W0Ya1ZW/RgsqLBgcuwvB6LFXnP5VKQdSUsFbaYfLWLI5LSEZnMR&#10;eSsvhjuBVTl0yYmGZD3ntRPNIQ1DbyR7ko4hYR2MPZhpu/o+bSfSF2jBQLhxuWnMYVAI+Y9DOmhy&#10;gbG/90xyh1R/NBAVMQ0CgGmcBMvQh4m0V3b2CmsSELVxNBiCw48aZrBl38oyL+Akit5oxHto/bLS&#10;tGioX6/VMIFGFo0Ymm7TKdtzRL3+NXj4FwAA//8DAFBLAwQUAAYACAAAACEAvngn0eEAAAAKAQAA&#10;DwAAAGRycy9kb3ducmV2LnhtbEyPXUvDMBSG7wX/QziCdy61K7WtTYcIiggO7GS7zZL0YzYnpcm2&#10;+u89u9LLw3l43+ctV7Md2MlMvnco4H4RATOonO6xFfC1ebnLgPkgUcvBoRHwYzysquurUhbanfHT&#10;nOrQMgpBX0gBXQhjwblXnbHSL9xokH6Nm6wMdE4t15M8U7gdeBxFKbeyR2ro5GieO6O+66MV8J71&#10;61e13NTNuvlI3w7bbKcPSojbm/npEVgwc/iD4aJP6lCR094dUXs2CEjzh5xQAUlCEwjIljmN2xOZ&#10;xDHwquT/J1S/AAAA//8DAFBLAQItABQABgAIAAAAIQC2gziS/gAAAOEBAAATAAAAAAAAAAAAAAAA&#10;AAAAAABbQ29udGVudF9UeXBlc10ueG1sUEsBAi0AFAAGAAgAAAAhADj9If/WAAAAlAEAAAsAAAAA&#10;AAAAAAAAAAAALwEAAF9yZWxzLy5yZWxzUEsBAi0AFAAGAAgAAAAhAHq9F3w6BAAAYgwAAA4AAAAA&#10;AAAAAAAAAAAALgIAAGRycy9lMm9Eb2MueG1sUEsBAi0AFAAGAAgAAAAhAL54J9HhAAAACgEAAA8A&#10;AAAAAAAAAAAAAAAAlAYAAGRycy9kb3ducmV2LnhtbFBLBQYAAAAABAAEAPMAAACiBwAAAAA=&#10;" path="m1042,974l213,608,,519,282,181,789,357,1013,r359,87l1411,92r,516l1042,974xe" fillcolor="#fabf8f" strokeweight="1pt">
                <v:fill color2="#f79646" focus="50%" type="gradient"/>
                <v:shadow on="t" color="#974706" offset="1pt"/>
                <v:path arrowok="t" o:connecttype="custom" o:connectlocs="661670,618490;135255,386080;0,329565;179070,114935;501015,226695;643255,0;871220,55245;895985,58420;895985,386080;661670,618490" o:connectangles="0,0,0,0,0,0,0,0,0,0"/>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2368" behindDoc="0" locked="0" layoutInCell="1" allowOverlap="1">
                <wp:simplePos x="0" y="0"/>
                <wp:positionH relativeFrom="column">
                  <wp:posOffset>4526280</wp:posOffset>
                </wp:positionH>
                <wp:positionV relativeFrom="paragraph">
                  <wp:posOffset>137795</wp:posOffset>
                </wp:positionV>
                <wp:extent cx="914400" cy="252095"/>
                <wp:effectExtent l="1905" t="4445" r="0" b="635"/>
                <wp:wrapNone/>
                <wp:docPr id="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Corée du Sud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356.4pt;margin-top:10.85pt;width:1in;height:19.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wMuA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H5JUaCdsDRAxsNupUjupzb/gy9TsHtvgdHM8I58Oxq1f2dLL9qJOSqoWLLbpSSQ8NoBfmF9qZ/&#10;dnXC0RZkM3yQFcShOyMd0FirzjYP2oEAHXh6PHFjcynhMAkJCcBSgimKoyCJXQSaHi/3Spt3THbI&#10;LjKsgHoHTvd32thkaHp0sbGELHjbOvpb8ewAHKcTCA1Xrc0m4dj8kQTJerFeEI9Es7VHgjz3booV&#10;8WZFOI/zy3y1ysOfNm5I0oZXFRM2zFFZIfkz5g4anzRx0paWLa8snE1Jq+1m1Sq0p6Dswn2Hhpy5&#10;+c/TcE2AWl6UFEYkuI0Sr5gt5h4pSOwl82DhBWFym8wCkpC8eF7SHRfs30tCA7AaR/Gkpd/WFrjv&#10;dW007biB2dHyLsOLkxNNrQLXonLUGsrbaX3WCpv+UyuA7iPRTq9WopNYzbgZ3dMIIxveinkjq0dQ&#10;sJKgMBAjDD5YNFJ9x2iAIZJh/W1HFcOofS/gFTjRwtRxGxLPI7ijzi2bcwsVJUBl2GA0LVdmmlS7&#10;XvFtA5GmdyfkDbycmjtVP2V1eG8wKFxxh6FmJ9H53nk9jd7lLwAAAP//AwBQSwMEFAAGAAgAAAAh&#10;AJmLOMneAAAACQEAAA8AAABkcnMvZG93bnJldi54bWxMj81OwzAQhO9IvIO1SNyok6hNS8imQiCu&#10;IMqPxM2Nt0lEvI5itwlvz3Kix50dzXxTbmfXqxONofOMkC4SUMS1tx03CO9vTzcbUCEatqb3TAg/&#10;FGBbXV6UprB+4lc67WKjJIRDYRDaGIdC61C35ExY+IFYfgc/OhPlHBttRzNJuOt1liS5dqZjaWjN&#10;QA8t1d+7o0P4eD58fS6Tl+bRrYbJz4lmd6sRr6/m+ztQkeb4b4Y/fEGHSpj2/sg2qB5hnWaCHhGy&#10;dA1KDJtVLsIeIU+XoKtSny+ofgEAAP//AwBQSwECLQAUAAYACAAAACEAtoM4kv4AAADhAQAAEwAA&#10;AAAAAAAAAAAAAAAAAAAAW0NvbnRlbnRfVHlwZXNdLnhtbFBLAQItABQABgAIAAAAIQA4/SH/1gAA&#10;AJQBAAALAAAAAAAAAAAAAAAAAC8BAABfcmVscy8ucmVsc1BLAQItABQABgAIAAAAIQDSfbwMuAIA&#10;AMIFAAAOAAAAAAAAAAAAAAAAAC4CAABkcnMvZTJvRG9jLnhtbFBLAQItABQABgAIAAAAIQCZizjJ&#10;3gAAAAkBAAAPAAAAAAAAAAAAAAAAABIFAABkcnMvZG93bnJldi54bWxQSwUGAAAAAAQABADzAAAA&#10;HQY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Corée du Sud</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8272" behindDoc="0" locked="0" layoutInCell="1" allowOverlap="1">
                <wp:simplePos x="0" y="0"/>
                <wp:positionH relativeFrom="column">
                  <wp:posOffset>5210810</wp:posOffset>
                </wp:positionH>
                <wp:positionV relativeFrom="paragraph">
                  <wp:posOffset>166370</wp:posOffset>
                </wp:positionV>
                <wp:extent cx="144145" cy="144145"/>
                <wp:effectExtent l="10160" t="13970" r="17145" b="32385"/>
                <wp:wrapNone/>
                <wp:docPr id="7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410.3pt;margin-top:13.1pt;width:11.35pt;height:11.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Z4ngIAAHIFAAAOAAAAZHJzL2Uyb0RvYy54bWysVEtv2zAMvg/YfxB0X/2I0zRGnKJI1mFA&#10;txbohp0VSbaFyZImKXG6X19KdrJkzWmYDwYpvvmRXNzuO4l23DqhVYWzqxQjrqhmQjUV/v7t/sMN&#10;Rs4TxYjUilf4hTt8u3z/btGbkue61ZJxi8CJcmVvKtx6b8okcbTlHXFX2nAFwlrbjnhgbZMwS3rw&#10;3skkT9PrpNeWGaspdw5e14MQL6P/uubUP9a14x7JCkNuPv5t/G/CP1kuSNlYYlpBxzTIP2TREaEg&#10;6NHVmniCtla8cdUJarXTtb+iukt0XQvKYw1QTZb+Vc1zSwyPtUBznDm2yf0/t/Tr7skiwSo8yzFS&#10;pAOMHndEokkeetMbV4LKs3myoTpnHjT96ZDSq5aoht9Zq/uWEwYZZUE/OTMIjANTtOm/aAaeydbr&#10;2KZ9bbvgEBqA9hGNlyMafO8RhcesKLJiihEF0UiHCKQ8GBvr/CeuOxSICnMphXGhX6QkuwfnB+2D&#10;1ogOuxdSIqv9D+Hb2OAQOAod2AwEMhoqGp6dbTYraRE0pcLr+Xw6L2KlgLU71Z6m8EVHZxardJoW&#10;64sWWbC4YPImCNTcHJKTQiFofYWnxWCOHCWSA4ADAHEEY5EhOalQD5J8doijpTgKz/KMzuI+QDR3&#10;qmb1VjHoJSkD0h9H2hMhBxr0pQpiHvdtbKLeem6fW9YjJgI6+c1kDreACVi+yU16nc5nGBHZwNWg&#10;3uKLiJwleJ3nRT4ZG3n0HgfiJHAcwDBzw+xuNHuB+QO4A5zhUAHRavsbox6WvsLu15ZYjpH8rADx&#10;OcxZuBKRKaazHBh7KtmcSoii4KrCHgqJ5MoPl2VrrGhaiJTFeVD6Dua+FnEgw04MWY3bAosdixiP&#10;ULgcp3zU+nMql68AAAD//wMAUEsDBBQABgAIAAAAIQCOWma74AAAAAkBAAAPAAAAZHJzL2Rvd25y&#10;ZXYueG1sTI9BS8NAEIXvgv9hGcGLtLumJcSYSZFKvQm2WnrdZqdJMDsbsts0+utdT3oc3sd73xSr&#10;yXZipMG3jhHu5woEceVMyzXCx/tmloHwQbPRnWNC+CIPq/L6qtC5cRfe0rgLtYgl7HON0ITQ51L6&#10;qiGr/dz1xDE7ucHqEM+hlmbQl1huO5kolUqrW44Lje5p3VD1uTtbhLutOdWT+t6/jJaf14fXzZsZ&#10;9oi3N9PTI4hAU/iD4Vc/qkMZnY7uzMaLDiFLVBpRhCRNQEQgWy4WII4Iy+wBZFnI/x+UPwAAAP//&#10;AwBQSwECLQAUAAYACAAAACEAtoM4kv4AAADhAQAAEwAAAAAAAAAAAAAAAAAAAAAAW0NvbnRlbnRf&#10;VHlwZXNdLnhtbFBLAQItABQABgAIAAAAIQA4/SH/1gAAAJQBAAALAAAAAAAAAAAAAAAAAC8BAABf&#10;cmVscy8ucmVsc1BLAQItABQABgAIAAAAIQDrsbZ4ngIAAHIFAAAOAAAAAAAAAAAAAAAAAC4CAABk&#10;cnMvZTJvRG9jLnhtbFBLAQItABQABgAIAAAAIQCOWma74AAAAAkBAAAPAAAAAAAAAAAAAAAAAPgE&#10;AABkcnMvZG93bnJldi54bWxQSwUGAAAAAAQABADzAAAABQYAAAAA&#10;" fillcolor="#d99594" strokeweight="1pt">
                <v:fill color2="#c0504d" focus="50%" type="gradient"/>
                <v:shadow on="t" color="#622423" offset="1pt"/>
              </v:oval>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4176" behindDoc="0" locked="0" layoutInCell="1" allowOverlap="1">
                <wp:simplePos x="0" y="0"/>
                <wp:positionH relativeFrom="column">
                  <wp:posOffset>5354955</wp:posOffset>
                </wp:positionH>
                <wp:positionV relativeFrom="paragraph">
                  <wp:posOffset>147320</wp:posOffset>
                </wp:positionV>
                <wp:extent cx="1466850" cy="252095"/>
                <wp:effectExtent l="1905" t="4445" r="0" b="635"/>
                <wp:wrapNone/>
                <wp:docPr id="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DD8" w:rsidRPr="00EA5DD8" w:rsidRDefault="00EA5DD8" w:rsidP="00EA5DD8">
                            <w:pPr>
                              <w:jc w:val="left"/>
                              <w:rPr>
                                <w:rFonts w:ascii="Tw Cen MT" w:hAnsi="Tw Cen MT"/>
                                <w:b/>
                                <w:smallCaps/>
                                <w:sz w:val="16"/>
                                <w:szCs w:val="16"/>
                              </w:rPr>
                            </w:pPr>
                            <w:r>
                              <w:rPr>
                                <w:rFonts w:ascii="Tw Cen MT" w:hAnsi="Tw Cen MT"/>
                                <w:b/>
                                <w:smallCaps/>
                                <w:sz w:val="16"/>
                                <w:szCs w:val="16"/>
                              </w:rPr>
                              <w:t>JAPON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421.65pt;margin-top:11.6pt;width:115.5pt;height:19.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C2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ECNBe+jRA9sbdCv3KJrb+oyDzsDtfgBHs4dz6LPjqoc7WX3VSMhlS8WG3Sglx5bRGvIL7U3/&#10;7OqEoy3Ievwga4hDt0Y6oH2jels8KAcCdOjT46k3NpfKhiSzWRKDqQJbFEdBGrsQNDveHpQ275js&#10;kV3kWEHvHTrd3Wljs6HZ0cUGE7LkXef634lnB+A4nUBsuGptNgvXzh9pkK6SVUI8Es1WHgmKwrsp&#10;l8SbleE8Li6L5bIIf9q4IclaXtdM2DBHaYXkz1p3EPkkipO4tOx4beFsSlpt1stOoR0FaZfuOxTk&#10;zM1/noYrAnB5QSmMSHAbpV45S+YeKUnspfMg8YIwvU1nAUlJUT6ndMcF+3dKaMxxGkfxJKbfcgvc&#10;95obzXpuYHh0vM9xcnKimZXgStSutYbyblqflcKm/1QKaPex0U6wVqOTWs1+vXdvI7y04a2a17J+&#10;BAkrCQoDMcLkg0Ur1XeMRpgiOdbftlQxjLr3Ap5BGhJix47bkHgewUadW9bnFioqgMqxwWhaLs00&#10;qraD4psWIk0PT8gbeDoNd6p+yurw4GBSOHKHqWZH0fneeT3N3sUvAAAA//8DAFBLAwQUAAYACAAA&#10;ACEA6uHZq94AAAAKAQAADwAAAGRycy9kb3ducmV2LnhtbEyPTU/DMAyG70j8h8hI3FiytoytqztN&#10;IK4gxofELWu8tlrjVE22ln9PdoKj7Uevn7fYTLYTZxp86xhhPlMgiCtnWq4RPt6f75YgfNBsdOeY&#10;EH7Iw6a8vip0btzIb3TehVrEEPa5RmhC6HMpfdWQ1X7meuJ4O7jB6hDHoZZm0GMMt51MlFpIq1uO&#10;Hxrd02ND1XF3sgifL4fvr0y91k/2vh/dpCTblUS8vZm2axCBpvAHw0U/qkMZnfbuxMaLDmGZpWlE&#10;EZI0AXEB1EMWN3uERbICWRbyf4XyFwAA//8DAFBLAQItABQABgAIAAAAIQC2gziS/gAAAOEBAAAT&#10;AAAAAAAAAAAAAAAAAAAAAABbQ29udGVudF9UeXBlc10ueG1sUEsBAi0AFAAGAAgAAAAhADj9If/W&#10;AAAAlAEAAAsAAAAAAAAAAAAAAAAALwEAAF9yZWxzLy5yZWxzUEsBAi0AFAAGAAgAAAAhALorELa6&#10;AgAAwwUAAA4AAAAAAAAAAAAAAAAALgIAAGRycy9lMm9Eb2MueG1sUEsBAi0AFAAGAAgAAAAhAOrh&#10;2aveAAAACgEAAA8AAAAAAAAAAAAAAAAAFAUAAGRycy9kb3ducmV2LnhtbFBLBQYAAAAABAAEAPMA&#10;AAAfBgAAAAA=&#10;" filled="f" stroked="f">
                <v:textbox>
                  <w:txbxContent>
                    <w:p w:rsidR="00EA5DD8" w:rsidRPr="00EA5DD8" w:rsidRDefault="00EA5DD8" w:rsidP="00EA5DD8">
                      <w:pPr>
                        <w:jc w:val="left"/>
                        <w:rPr>
                          <w:rFonts w:ascii="Tw Cen MT" w:hAnsi="Tw Cen MT"/>
                          <w:b/>
                          <w:smallCaps/>
                          <w:sz w:val="16"/>
                          <w:szCs w:val="16"/>
                        </w:rPr>
                      </w:pPr>
                      <w:r>
                        <w:rPr>
                          <w:rFonts w:ascii="Tw Cen MT" w:hAnsi="Tw Cen MT"/>
                          <w:b/>
                          <w:smallCaps/>
                          <w:sz w:val="16"/>
                          <w:szCs w:val="16"/>
                        </w:rPr>
                        <w:t>JAPON</w:t>
                      </w:r>
                    </w:p>
                  </w:txbxContent>
                </v:textbox>
              </v:shape>
            </w:pict>
          </mc:Fallback>
        </mc:AlternateContent>
      </w:r>
      <w:r>
        <w:rPr>
          <w:rFonts w:ascii="John Handy LET" w:hAnsi="John Handy LET"/>
          <w:b/>
          <w:noProof/>
          <w:color w:val="C00000"/>
          <w:sz w:val="28"/>
          <w:szCs w:val="28"/>
          <w:u w:val="single"/>
          <w:lang w:eastAsia="fr-FR"/>
        </w:rPr>
        <mc:AlternateContent>
          <mc:Choice Requires="wps">
            <w:drawing>
              <wp:anchor distT="0" distB="0" distL="114300" distR="114300" simplePos="0" relativeHeight="251632128" behindDoc="0" locked="0" layoutInCell="1" allowOverlap="1">
                <wp:simplePos x="0" y="0"/>
                <wp:positionH relativeFrom="column">
                  <wp:posOffset>116205</wp:posOffset>
                </wp:positionH>
                <wp:positionV relativeFrom="paragraph">
                  <wp:posOffset>147320</wp:posOffset>
                </wp:positionV>
                <wp:extent cx="390525" cy="252095"/>
                <wp:effectExtent l="1905" t="4445" r="0" b="635"/>
                <wp:wrapNone/>
                <wp:docPr id="7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DD8" w:rsidRPr="00EA5DD8" w:rsidRDefault="00EA5DD8" w:rsidP="00EA5DD8">
                            <w:pPr>
                              <w:jc w:val="left"/>
                              <w:rPr>
                                <w:rFonts w:ascii="Tw Cen MT" w:hAnsi="Tw Cen MT"/>
                                <w:b/>
                                <w:smallCaps/>
                                <w:sz w:val="16"/>
                                <w:szCs w:val="16"/>
                              </w:rPr>
                            </w:pPr>
                            <w:r>
                              <w:rPr>
                                <w:rFonts w:ascii="Tw Cen MT" w:hAnsi="Tw Cen MT"/>
                                <w:b/>
                                <w:smallCaps/>
                                <w:sz w:val="16"/>
                                <w:szCs w:val="16"/>
                              </w:rPr>
                              <w:t>EUA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left:0;text-align:left;margin-left:9.15pt;margin-top:11.6pt;width:30.75pt;height:19.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xouQIAAMIFAAAOAAAAZHJzL2Uyb0RvYy54bWysVNlunDAUfa/Uf7D8TljiWUBhomQYqkrp&#10;IiX9AA+YwSrY1PYMpFH/vddm1uSlassDsn3tc8+5283t0DZox5TmUqQ4vAowYqKQJRebFH97yr05&#10;RtpQUdJGCpbiZ6bx7eL9u5u+S1gka9mUTCEAETrpuxTXxnSJ7+uiZi3VV7JjAoyVVC01sFUbv1S0&#10;B/S28aMgmPq9VGWnZMG0htNsNOKFw68qVpgvVaWZQU2KgZtxf+X+a/v3Fzc02Sja1bzY06B/waKl&#10;XIDTI1RGDUVbxd9AtbxQUsvKXBWy9WVV8YI5DaAmDF6peaxpx5wWCI7ujmHS/w+2+Lz7qhAvUzyD&#10;8AjaQo6e2GDQvRxQNLHx6TudwLXHDi6aAc4hz06r7h5k8V0jIZc1FRt2p5Tsa0ZL4Bfal/7Z0xFH&#10;W5B1/0mW4IdujXRAQ6VaGzwIBwJ0IPJ8zI3lUsDhdRxMgA8qwBRNoiB23HyaHB53SpsPTLbILlKs&#10;IPUOnO4etLFkaHK4Yn0JmfOmcelvxMUBXBxPwDU8tTZLwmXzJQ7i1Xw1Jx6JpiuPBFnm3eVL4k3z&#10;cDbJrrPlMgt/Wb8hSWpelkxYN4fKCsmfZW5f42NNHGtLy4aXFs5S0mqzXjYK7ShUdu4+F3KwnK75&#10;lzRcEEDLK0lhRIL7KPby6XzmkZxMvHgWzL0gjO/jaUBikuWXkh64YP8uCfUpjm1OnZwT6VfaAve9&#10;1UaTlhuYHQ1vUzw/XqKJrcCVKF1qDeXNuD4LhaV/CgWk+5BoV6+2RMdiNcN6cK0RkkMfrGX5DBWs&#10;JFQYlCkMPljUUv3EqIchkmL9Y0sVw6j5KKAL4pAQO3XchkxmEWzUuWV9bqGiAKgUG4zG5dKMk2rb&#10;Kb6pwdPYd0LeQedU3FW1bbGR1b7fYFA4cfuhZifR+d7dOo3exW8AAAD//wMAUEsDBBQABgAIAAAA&#10;IQA9Aqse2wAAAAcBAAAPAAAAZHJzL2Rvd25yZXYueG1sTI/NTsMwEITvSLyDtUjcqE0KpQlxKgTi&#10;CqL8SNy28TaJiNdR7Dbh7VlOcBzNaOabcjP7Xh1pjF1gC5cLA4q4Dq7jxsLb6+PFGlRMyA77wGTh&#10;myJsqtOTEgsXJn6h4zY1Sko4FmihTWkotI51Sx7jIgzE4u3D6DGJHBvtRpyk3Pc6M2alPXYsCy0O&#10;dN9S/bU9eAvvT/vPjyvz3Dz462EKs9Hsc23t+dl8dwsq0Zz+wvCLL+hQCdMuHNhF1YteLyVpIVtm&#10;oMS/yeXJzsIqy0FXpf7PX/0AAAD//wMAUEsBAi0AFAAGAAgAAAAhALaDOJL+AAAA4QEAABMAAAAA&#10;AAAAAAAAAAAAAAAAAFtDb250ZW50X1R5cGVzXS54bWxQSwECLQAUAAYACAAAACEAOP0h/9YAAACU&#10;AQAACwAAAAAAAAAAAAAAAAAvAQAAX3JlbHMvLnJlbHNQSwECLQAUAAYACAAAACEA5socaLkCAADC&#10;BQAADgAAAAAAAAAAAAAAAAAuAgAAZHJzL2Uyb0RvYy54bWxQSwECLQAUAAYACAAAACEAPQKrHtsA&#10;AAAHAQAADwAAAAAAAAAAAAAAAAATBQAAZHJzL2Rvd25yZXYueG1sUEsFBgAAAAAEAAQA8wAAABsG&#10;AAAAAA==&#10;" filled="f" stroked="f">
                <v:textbox>
                  <w:txbxContent>
                    <w:p w:rsidR="00EA5DD8" w:rsidRPr="00EA5DD8" w:rsidRDefault="00EA5DD8" w:rsidP="00EA5DD8">
                      <w:pPr>
                        <w:jc w:val="left"/>
                        <w:rPr>
                          <w:rFonts w:ascii="Tw Cen MT" w:hAnsi="Tw Cen MT"/>
                          <w:b/>
                          <w:smallCaps/>
                          <w:sz w:val="16"/>
                          <w:szCs w:val="16"/>
                        </w:rPr>
                      </w:pPr>
                      <w:r>
                        <w:rPr>
                          <w:rFonts w:ascii="Tw Cen MT" w:hAnsi="Tw Cen MT"/>
                          <w:b/>
                          <w:smallCaps/>
                          <w:sz w:val="16"/>
                          <w:szCs w:val="16"/>
                        </w:rPr>
                        <w:t>EUA</w:t>
                      </w:r>
                    </w:p>
                  </w:txbxContent>
                </v:textbox>
              </v:shape>
            </w:pict>
          </mc:Fallback>
        </mc:AlternateContent>
      </w:r>
      <w:r>
        <w:rPr>
          <w:rFonts w:ascii="John Handy LET" w:hAnsi="John Handy LET"/>
          <w:b/>
          <w:noProof/>
          <w:color w:val="C00000"/>
          <w:sz w:val="28"/>
          <w:szCs w:val="28"/>
          <w:u w:val="single"/>
          <w:lang w:eastAsia="fr-FR"/>
        </w:rPr>
        <mc:AlternateContent>
          <mc:Choice Requires="wps">
            <w:drawing>
              <wp:anchor distT="0" distB="0" distL="114300" distR="114300" simplePos="0" relativeHeight="251630080" behindDoc="0" locked="0" layoutInCell="1" allowOverlap="1">
                <wp:simplePos x="0" y="0"/>
                <wp:positionH relativeFrom="column">
                  <wp:posOffset>5450205</wp:posOffset>
                </wp:positionH>
                <wp:positionV relativeFrom="paragraph">
                  <wp:posOffset>94615</wp:posOffset>
                </wp:positionV>
                <wp:extent cx="323850" cy="323850"/>
                <wp:effectExtent l="11430" t="8890" r="17145" b="29210"/>
                <wp:wrapNone/>
                <wp:docPr id="6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429.15pt;margin-top:7.45pt;width:25.5pt;height: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2UngIAAHIFAAAOAAAAZHJzL2Uyb0RvYy54bWysVF9v0zAQf0fiO1h+Z0nTtGuipdPUMoQ0&#10;2KSCeHZtJ7FwbGO7Tcen39lJS8v2hMhDdOf7f7+7u7k9dBLtuXVCqwpPrlKMuKKaCdVU+Pu3+w8L&#10;jJwnihGpFa/wM3f4dvn+3U1vSp7pVkvGLQInypW9qXDrvSmTxNGWd8RdacMVCGttO+KBtU3CLOnB&#10;eyeTLE3nSa8tM1ZT7hy8rgchXkb/dc2pf6xrxz2SFYbcfPzb+N+Gf7K8IWVjiWkFHdMg/5BFR4SC&#10;oCdXa+IJ2lnxylUnqNVO1/6K6i7RdS0ojzVANZP0r2o2LTE81gLNcebUJvf/3NKv+yeLBKvwvMBI&#10;kQ4wetwTibJp6E1vXAkqG/NkQ3XOPGj60yGlVy1RDb+zVvctJwwymgT95MIgMA5M0bb/ohl4Jjuv&#10;Y5sOte2CQ2gAOkQ0nk9o8INHFB6n2XQxA8woiEY6RCDl0dhY5z9x3aFAVJhLKYwL/SIl2T84P2gf&#10;tUZ02L2QElntfwjfxgaHwFHowGYgkNFQ0fDsbLNdSYugKRVeF8WsyGOlgLU7156l8EVHFxardJbm&#10;6zctJsHiDZNXQaDm5picFApB6ys8ywdz5CiRHAAcAIgjGIsMyUmFepBk18c4WoqT8CLP6CzuA0Rz&#10;52pW7xSDXpIyIP1xpD0RcqBBX6og5nHfxibqned207IeMRHQyRbTAm4BE7B800U6T4trjIhs4GpQ&#10;b/GbiFwkOM+yfBhKCHjyHgfiLHAcwDBzw+xuNXuG+QO4A5zhUAHRavsbox6WvsLu145YjpH8rADx&#10;YpLn4UpEJp9dZ8DYc8n2XEIUBVcV9lBIJFd+uCw7Y0XTQqRJnAel72DuaxEHMuzEkNW4LbDYsYjx&#10;CIXLcc5HrT+ncvkCAAD//wMAUEsDBBQABgAIAAAAIQBoYGM13wAAAAkBAAAPAAAAZHJzL2Rvd25y&#10;ZXYueG1sTI9NT8MwDIbvSPyHyEhcEEv42NSWphMaGjckNpi4Zo3XVjROlWRd4ddjTnC030evH5fL&#10;yfVixBA7TxpuZgoEUu1tR42G97f1dQYiJkPW9J5QwxdGWFbnZ6UprD/RBsdtagSXUCyMhjaloZAy&#10;1i06E2d+QOLs4IMzicfQSBvMictdL2+VWkhnOuILrRlw1WL9uT06DVcbe2gm9b17Hh09rT5e1q82&#10;7LS+vJgeH0AknNIfDL/6rA4VO+39kWwUvYZsnt0xysF9DoKBXOW82GtYzHOQVSn/f1D9AAAA//8D&#10;AFBLAQItABQABgAIAAAAIQC2gziS/gAAAOEBAAATAAAAAAAAAAAAAAAAAAAAAABbQ29udGVudF9U&#10;eXBlc10ueG1sUEsBAi0AFAAGAAgAAAAhADj9If/WAAAAlAEAAAsAAAAAAAAAAAAAAAAALwEAAF9y&#10;ZWxzLy5yZWxzUEsBAi0AFAAGAAgAAAAhAFSh3ZSeAgAAcgUAAA4AAAAAAAAAAAAAAAAALgIAAGRy&#10;cy9lMm9Eb2MueG1sUEsBAi0AFAAGAAgAAAAhAGhgYzXfAAAACQEAAA8AAAAAAAAAAAAAAAAA+AQA&#10;AGRycy9kb3ducmV2LnhtbFBLBQYAAAAABAAEAPMAAAAEBgAAAAA=&#10;" fillcolor="#d99594" strokeweight="1pt">
                <v:fill color2="#c0504d" focus="50%" type="gradient"/>
                <v:shadow on="t" color="#622423" offset="1pt"/>
              </v:oval>
            </w:pict>
          </mc:Fallback>
        </mc:AlternateContent>
      </w:r>
      <w:r>
        <w:rPr>
          <w:rFonts w:ascii="John Handy LET" w:hAnsi="John Handy LET"/>
          <w:b/>
          <w:noProof/>
          <w:color w:val="C00000"/>
          <w:sz w:val="28"/>
          <w:szCs w:val="28"/>
          <w:u w:val="single"/>
          <w:lang w:eastAsia="fr-FR"/>
        </w:rPr>
        <mc:AlternateContent>
          <mc:Choice Requires="wps">
            <w:drawing>
              <wp:anchor distT="0" distB="0" distL="114300" distR="114300" simplePos="0" relativeHeight="251631104" behindDoc="0" locked="0" layoutInCell="1" allowOverlap="1">
                <wp:simplePos x="0" y="0"/>
                <wp:positionH relativeFrom="column">
                  <wp:posOffset>130810</wp:posOffset>
                </wp:positionH>
                <wp:positionV relativeFrom="paragraph">
                  <wp:posOffset>94615</wp:posOffset>
                </wp:positionV>
                <wp:extent cx="323850" cy="323850"/>
                <wp:effectExtent l="6985" t="8890" r="21590" b="29210"/>
                <wp:wrapNone/>
                <wp:docPr id="6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txbx>
                        <w:txbxContent>
                          <w:p w:rsidR="00EA5DD8" w:rsidRDefault="00EA5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41" style="position:absolute;left:0;text-align:left;margin-left:10.3pt;margin-top:7.45pt;width:25.5pt;height: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lVqAIAAIUFAAAOAAAAZHJzL2Uyb0RvYy54bWysVF1v2yAUfZ+0/4B4X+04dppYdaoqWadJ&#10;3Vopm/ZMANtoGBiQON2v3wU7WdL2aZofLOB+n3vuvbk9dBLtuXVCqwpPrlKMuKKaCdVU+Pu3+w9z&#10;jJwnihGpFa/wM3f4dvn+3U1vSp7pVkvGLQInypW9qXDrvSmTxNGWd8RdacMVCGttO+LhapuEWdKD&#10;904mWZrOkl5bZqym3Dl4XQ9CvIz+65pT/1jXjnskKwy5+fi38b8N/2R5Q8rGEtMKOqZB/iGLjggF&#10;QU+u1sQTtLPilatOUKudrv0V1V2i61pQHmuAaibpi2o2LTE81gLgOHOCyf0/t/Tr/skiwSo8g04p&#10;0kGPHvdEoiwP2PTGlaCyMU82VOfMg6Y/HVJ61RLV8Dtrdd9ywiCjSdBPLgzCxYEp2vZfNAPPZOd1&#10;hOlQ2y44BADQIXbj+dQNfvCIwuM0m84L6BkF0XgOEUh5NDbW+U9cdygcKsylFMYFvEhJ9g/OD9pH&#10;rbE77F5Iiaz2P4RvI8AhcBQ6sBkOyGioaHh2ttmupEUASoXXi0WxiMhAHo071y5S+KKjC4tVWqT5&#10;OmLz0mISLN4weRUkxhqTk0IhgL7CRT6YI0eJ5NDAoQGRgrHIkJxUqAdJdn2Mo6U4CS/yjM7iPEA0&#10;d65m9U4xwJKUodMfx7MnQg5n0JcqiHmctzFPvfPcblrWIyZCd7L5dAEMYwKGbzpPZ+niGiMiG9ga&#10;1Fv8ZkcuEpxlWZ5NRyBP3iMhzgJHAgbODdz1h+0hsntSHOm81ewZKAkMCB0OuwsOrba/MephD1TY&#10;/doRyzGSnxWQYDHJ87A44iUvrjO42HPJ9lxCFAVXFfZQWzyu/LBsdsaKpoVIk0gRpe9gFGoRORrG&#10;ZMhqHCCY9VjXuJfCMjm/R62/23P5BwAA//8DAFBLAwQUAAYACAAAACEAh83YI9wAAAAHAQAADwAA&#10;AGRycy9kb3ducmV2LnhtbEyOzU7DMBCE70i8g7VIXBC1W0FoQ5wKFZUbEi2tuLrxNomI15HtpoGn&#10;ZznBcX408xXL0XViwBBbTxqmEwUCqfK2pVrD7n19OwcRkyFrOk+o4QsjLMvLi8Lk1p9pg8M21YJH&#10;KOZGQ5NSn0sZqwadiRPfI3F29MGZxDLU0gZz5nHXyZlSmXSmJX5oTI+rBqvP7clpuNnYYz2q7/3L&#10;4Oh59fG6frNhr/X11fj0CCLhmP7K8IvP6FAy08GfyEbRaZipjJvs3y1AcP4wZX3QkN0vQJaF/M9f&#10;/gAAAP//AwBQSwECLQAUAAYACAAAACEAtoM4kv4AAADhAQAAEwAAAAAAAAAAAAAAAAAAAAAAW0Nv&#10;bnRlbnRfVHlwZXNdLnhtbFBLAQItABQABgAIAAAAIQA4/SH/1gAAAJQBAAALAAAAAAAAAAAAAAAA&#10;AC8BAABfcmVscy8ucmVsc1BLAQItABQABgAIAAAAIQBJ7RlVqAIAAIUFAAAOAAAAAAAAAAAAAAAA&#10;AC4CAABkcnMvZTJvRG9jLnhtbFBLAQItABQABgAIAAAAIQCHzdgj3AAAAAcBAAAPAAAAAAAAAAAA&#10;AAAAAAIFAABkcnMvZG93bnJldi54bWxQSwUGAAAAAAQABADzAAAACwYAAAAA&#10;" fillcolor="#d99594" strokeweight="1pt">
                <v:fill color2="#c0504d" focus="50%" type="gradient"/>
                <v:shadow on="t" color="#622423" offset="1pt"/>
                <v:textbox>
                  <w:txbxContent>
                    <w:p w:rsidR="00EA5DD8" w:rsidRDefault="00EA5DD8"/>
                  </w:txbxContent>
                </v:textbox>
              </v:oval>
            </w:pict>
          </mc:Fallback>
        </mc:AlternateContent>
      </w:r>
    </w:p>
    <w:p w:rsidR="0010391F" w:rsidRPr="007E443A" w:rsidRDefault="00E71603" w:rsidP="0010391F">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53632" behindDoc="0" locked="0" layoutInCell="1" allowOverlap="1">
                <wp:simplePos x="0" y="0"/>
                <wp:positionH relativeFrom="column">
                  <wp:posOffset>2375535</wp:posOffset>
                </wp:positionH>
                <wp:positionV relativeFrom="paragraph">
                  <wp:posOffset>287020</wp:posOffset>
                </wp:positionV>
                <wp:extent cx="1492885" cy="1303020"/>
                <wp:effectExtent l="13335" t="10795" r="17780" b="10160"/>
                <wp:wrapNone/>
                <wp:docPr id="67" name="Freeform 49" descr="Diagonales larges vers le b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885" cy="1303020"/>
                        </a:xfrm>
                        <a:custGeom>
                          <a:avLst/>
                          <a:gdLst>
                            <a:gd name="T0" fmla="*/ 0 w 2351"/>
                            <a:gd name="T1" fmla="*/ 0 h 2052"/>
                            <a:gd name="T2" fmla="*/ 2189 w 2351"/>
                            <a:gd name="T3" fmla="*/ 0 h 2052"/>
                            <a:gd name="T4" fmla="*/ 2351 w 2351"/>
                            <a:gd name="T5" fmla="*/ 179 h 2052"/>
                            <a:gd name="T6" fmla="*/ 2057 w 2351"/>
                            <a:gd name="T7" fmla="*/ 496 h 2052"/>
                            <a:gd name="T8" fmla="*/ 2218 w 2351"/>
                            <a:gd name="T9" fmla="*/ 692 h 2052"/>
                            <a:gd name="T10" fmla="*/ 1394 w 2351"/>
                            <a:gd name="T11" fmla="*/ 2052 h 2052"/>
                            <a:gd name="T12" fmla="*/ 773 w 2351"/>
                            <a:gd name="T13" fmla="*/ 2052 h 2052"/>
                            <a:gd name="T14" fmla="*/ 510 w 2351"/>
                            <a:gd name="T15" fmla="*/ 870 h 2052"/>
                            <a:gd name="T16" fmla="*/ 0 w 2351"/>
                            <a:gd name="T17" fmla="*/ 870 h 2052"/>
                            <a:gd name="T18" fmla="*/ 0 w 2351"/>
                            <a:gd name="T19" fmla="*/ 0 h 2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1" h="2052">
                              <a:moveTo>
                                <a:pt x="0" y="0"/>
                              </a:moveTo>
                              <a:lnTo>
                                <a:pt x="2189" y="0"/>
                              </a:lnTo>
                              <a:lnTo>
                                <a:pt x="2351" y="179"/>
                              </a:lnTo>
                              <a:lnTo>
                                <a:pt x="2057" y="496"/>
                              </a:lnTo>
                              <a:lnTo>
                                <a:pt x="2218" y="692"/>
                              </a:lnTo>
                              <a:lnTo>
                                <a:pt x="1394" y="2052"/>
                              </a:lnTo>
                              <a:lnTo>
                                <a:pt x="773" y="2052"/>
                              </a:lnTo>
                              <a:lnTo>
                                <a:pt x="510" y="870"/>
                              </a:lnTo>
                              <a:lnTo>
                                <a:pt x="0" y="870"/>
                              </a:lnTo>
                              <a:lnTo>
                                <a:pt x="0" y="0"/>
                              </a:lnTo>
                              <a:close/>
                            </a:path>
                          </a:pathLst>
                        </a:custGeom>
                        <a:pattFill prst="wdDnDiag">
                          <a:fgClr>
                            <a:srgbClr val="7030A0"/>
                          </a:fgClr>
                          <a:bgClr>
                            <a:srgbClr val="FFFFFF"/>
                          </a:bgClr>
                        </a:pattFill>
                        <a:ln w="9525">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alt="Description : Diagonales larges vers le bas" style="position:absolute;margin-left:187.05pt;margin-top:22.6pt;width:117.55pt;height:10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1AMAAHALAAAOAAAAZHJzL2Uyb0RvYy54bWysVtuO2zYQfS+QfyD4GKArUb7IMlYbBNlu&#10;USBtA2T7AbREXVBKVEna8vbrO0NdwnUj1w3iB4kyj85cDmc09+/OjSQnoU2t2pSyu5AS0WYqr9sy&#10;pX88P/24o8RY3uZcqlak9EUY+u7hzQ/3fbcXkaqUzIUmQNKafd+ltLK22weBySrRcHOnOtHCZqF0&#10;wy086jLINe+BvZFBFIbboFc677TKhDHw7+OwSR8cf1GIzP5eFEZYIlMKvll31e56wGvwcM/3peZd&#10;VWejG/wbvGh43YLRmeqRW06Ouv4XVVNnWhlV2LtMNYEqijoTLgaIhoUX0XyueCdcLJAc081pMt+P&#10;Nvvt9EmTOk/pNqak5Q1o9KSFwIyTdUJJLkwG+XqsealaLoUhkusSbig6kYIcuMEs9p3ZA9nn7pPG&#10;PJjuo8r+NLARvNrBBwMYcuh/VTkY40erXObOhW7wTcgJOTuBXmaBxNmSDP5k6yTa7TaUZLDHVuEq&#10;jJyEAd9Pr2dHY38WylHx00djB4VzWDl98jHIZzgNRSNB7LcBCUlPotWGjcdhxrBXmIpE4Sa6xEQe&#10;JmK7ZIFq5cFC8nWqtYdBdxaoIP7ZcxYnC2RbDwV+xwtkoPpMtk62C2RQxTMqgigXyOC8zLBtEi2Q&#10;MT/1bJWsF9iYn35M/RKfL0Ecr5bofAmu0fkybNji2fBl2MVLmjJfh0UuX4UrXL4Mi1y+CL5XUCTl&#10;VAa8miojO7djacCKcGzboavHThmsQ6wTKLZnVxtAASisowUwKIHgFRbJf4Ihzwje3ASGNCI4vgkM&#10;eUJwchMYjyOi4bjd4jUbY2S3BcnGKNltYeJxcc7cFigbI2WvQh0yP8qq4Rt4+fXTlMDX74Dx8n3H&#10;LZ6GaUn6lLpeSCpYYMPDnUadxLNyGHvRnsHal13Z+ijshy6eqUtP29O9c2SDOQgbutmowQSY7iMQ&#10;+pjjg051HQiWHRC60FUgth8HdJEO+k82p/tgGxrLbUBoGQ4IdXzV9P9BXTJlUhkxeIvyuWKbdUT5&#10;va8g/G+failJpw3MP33+2OLX3MlalB+kRlWNLg+wJCcOg1IMH9b3k8kZcvgq9sn9xkBHCDgwGUVu&#10;2eKZSjbRxtk0StY5OnTd7iuYVsc2d6e1Ejz/aVxbXsthDRYl9CU3a+B4McwjB5W/wKih1TD2wcQC&#10;i0rpvynpYeRLqfnryLWgRP7SwkyVsPUaRLHuYb2JYbYg2t85+Du8zYAqpZZC18TlBwtP8Mqx03VZ&#10;gSXmwm3VexhxihoHEeff4NX4AGOdE28cQXFu9J8d6sug/PAPAAAA//8DAFBLAwQUAAYACAAAACEA&#10;u9qFreEAAAAKAQAADwAAAGRycy9kb3ducmV2LnhtbEyPwU7DMAyG70i8Q2QkbixpaQeUuhNCAgk4&#10;MAYSHNPGawuNUzXZVt6ecIKbLX/6/f3laraD2NPke8cIyUKBIG6c6blFeHu9O7sE4YNmowfHhPBN&#10;HlbV8VGpC+MO/EL7TWhFDGFfaIQuhLGQ0jcdWe0XbiSOt62brA5xnVppJn2I4XaQqVJLaXXP8UOn&#10;R7rtqPna7CzCY3/vP9/T5w9aJ1s2eZ2vn4YHxNOT+eYaRKA5/MHwqx/VoYpOtdux8WJAOL/Ikogi&#10;ZHkKIgJLdRWHGiHNVQayKuX/CtUPAAAA//8DAFBLAQItABQABgAIAAAAIQC2gziS/gAAAOEBAAAT&#10;AAAAAAAAAAAAAAAAAAAAAABbQ29udGVudF9UeXBlc10ueG1sUEsBAi0AFAAGAAgAAAAhADj9If/W&#10;AAAAlAEAAAsAAAAAAAAAAAAAAAAALwEAAF9yZWxzLy5yZWxzUEsBAi0AFAAGAAgAAAAhAELcf//U&#10;AwAAcAsAAA4AAAAAAAAAAAAAAAAALgIAAGRycy9lMm9Eb2MueG1sUEsBAi0AFAAGAAgAAAAhALva&#10;ha3hAAAACgEAAA8AAAAAAAAAAAAAAAAALgYAAGRycy9kb3ducmV2LnhtbFBLBQYAAAAABAAEAPMA&#10;AAA8BwAAAAA=&#10;" path="m,l2189,r162,179l2057,496r161,196l1394,2052r-621,l510,870,,870,,xe" fillcolor="#7030a0" strokecolor="#7030a0">
                <v:fill r:id="rId9" o:title="" type="pattern"/>
                <v:path arrowok="t" o:connecttype="custom" o:connectlocs="0,0;1390015,0;1492885,113665;1306195,314960;1408430,439420;885190,1303020;490855,1303020;323850,552450;0,552450;0,0" o:connectangles="0,0,0,0,0,0,0,0,0,0"/>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51584" behindDoc="0" locked="0" layoutInCell="1" allowOverlap="1">
                <wp:simplePos x="0" y="0"/>
                <wp:positionH relativeFrom="column">
                  <wp:posOffset>4756150</wp:posOffset>
                </wp:positionH>
                <wp:positionV relativeFrom="paragraph">
                  <wp:posOffset>213995</wp:posOffset>
                </wp:positionV>
                <wp:extent cx="855345" cy="252095"/>
                <wp:effectExtent l="3175" t="4445" r="0" b="635"/>
                <wp:wrapNone/>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left:0;text-align:left;margin-left:374.5pt;margin-top:16.85pt;width:67.35pt;height:1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z4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gpGgPfToge0NupV7RGa2PuOgM3C7H8DR7OEc+uy46uFOVl81EnLZUrFhN0rJsWW0hvxCe9M/&#10;uzrhaAuyHj/IGuLQrZEOaN+o3hYPyoEAHfr0eOqNzaWCw3kcX5IYowpMURwFaewi0Ox4eVDavGOy&#10;R3aRYwWtd+B0d6eNTYZmRxcbS8iSd51rfyeeHYDjdAKh4aq12SRcN3+kQbqar+bEI1Gy8khQFN5N&#10;uSReUoazuLgslssi/GnjhiRreV0zYcMclRWSP+vcQeOTJk7a0rLjtYWzKWm1WS87hXYUlF2671CQ&#10;Mzf/eRquCMDlBaUwIsFtlHplMp95pCSxl86CuReE6W2aBCQlRfmc0h0X7N8poTHHaRzFk5Z+yy1w&#10;32tuNOu5gdnR8R7UcXKimVXgStSutYbyblqflcKm/1QKaPex0U6vVqKTWM1+vXdPI0xseCvmtawf&#10;QcFKgsJApjD4YNFK9R2jEYZIjvW3LVUMo+69gFeQhoTYqeM2JJ5FsFHnlvW5hYoKoHJsMJqWSzNN&#10;qu2g+KaFSNO7E/IGXk7Dnaqfsjq8NxgUjtxhqNlJdL53Xk+jd/ELAAD//wMAUEsDBBQABgAIAAAA&#10;IQDZVTa03gAAAAkBAAAPAAAAZHJzL2Rvd25yZXYueG1sTI/NTsMwEITvSH0Ha5G4URsSaBriVAjE&#10;larlR+LmxtskaryOYrcJb9/tCW47mtHsN8Vqcp044RBaTxru5goEUuVtS7WGz4+32wxEiIas6Tyh&#10;hl8MsCpnV4XJrR9pg6dtrAWXUMiNhibGPpcyVA06E+a+R2Jv7wdnIsuhlnYwI5e7Tt4r9SidaYk/&#10;NKbHlwarw/boNHy973++U7WuX91DP/pJSXJLqfXN9fT8BCLiFP/CcMFndCiZaeePZIPoNCzSJW+J&#10;GpJkAYIDWXY5duwkKciykP8XlGcAAAD//wMAUEsBAi0AFAAGAAgAAAAhALaDOJL+AAAA4QEAABMA&#10;AAAAAAAAAAAAAAAAAAAAAFtDb250ZW50X1R5cGVzXS54bWxQSwECLQAUAAYACAAAACEAOP0h/9YA&#10;AACUAQAACwAAAAAAAAAAAAAAAAAvAQAAX3JlbHMvLnJlbHNQSwECLQAUAAYACAAAACEAwdu8+LkC&#10;AADCBQAADgAAAAAAAAAAAAAAAAAuAgAAZHJzL2Uyb0RvYy54bWxQSwECLQAUAAYACAAAACEA2VU2&#10;tN4AAAAJAQAADwAAAAAAAAAAAAAAAAATBQAAZHJzL2Rvd25yZXYueG1sUEsFBgAAAAAEAAQA8wAA&#10;AB4GA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Chine</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3392" behindDoc="0" locked="0" layoutInCell="1" allowOverlap="1">
                <wp:simplePos x="0" y="0"/>
                <wp:positionH relativeFrom="column">
                  <wp:posOffset>5450205</wp:posOffset>
                </wp:positionH>
                <wp:positionV relativeFrom="paragraph">
                  <wp:posOffset>117475</wp:posOffset>
                </wp:positionV>
                <wp:extent cx="771525" cy="252095"/>
                <wp:effectExtent l="1905" t="3175" r="0" b="1905"/>
                <wp:wrapNone/>
                <wp:docPr id="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Taiwan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left:0;text-align:left;margin-left:429.15pt;margin-top:9.25pt;width:60.75pt;height:19.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GN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GCNBO+jRAxsNupUjukxsfYZep+B234OjGeEc+uy46v5Oll81EnLVULFlN0rJoWG0gvxCe9M/&#10;uzrhaAuyGT7ICuLQnZEOaKxVZ4sH5UCADn16PPXG5lLC4XwexhGkWIIpiqMgiV0Emh4v90qbd0x2&#10;yC4yrKD1Dpzu77SxydD06GJjCVnwtnXtb8WzA3CcTiA0XLU2m4Tr5o8kSNaL9YJ4JJqtPRLkuXdT&#10;rIg3K8J5nF/mq1Ue/rRxQ5I2vKqYsGGOygrJn3XuoPFJEydtadnyysLZlLTablatQnsKyi7cdyjI&#10;mZv/PA1XBODyglIYkeA2Srxitph7pCCxl8yDhReEyW0yC0hC8uI5pTsu2L9TQkOGE9tTR+e33AL3&#10;veZG044bmB0t7zK8ODnR1CpwLSrXWkN5O63PSmHTfyoFtPvYaKdXK9FJrGbcjO5phHMb3op5I6tH&#10;ULCSoDCQKQw+WDRSfcdogCGSYf1tRxXDqH0v4BUkISF26rgNiecRbNS5ZXNuoaIEqAwbjKblykyT&#10;atcrvm0g0vTuhLyBl1Nzp+qnrA7vDQaFI3cYanYSne+d19PoXf4CAAD//wMAUEsDBBQABgAIAAAA&#10;IQBfMzGs3QAAAAkBAAAPAAAAZHJzL2Rvd25yZXYueG1sTI/BTsMwEETvSPyDtUjcqE0h1AlxKgTi&#10;CmqhSNzceJtExOsodpvw9ywnOK7mafZNuZ59L044xi6QgeuFAoFUB9dRY+D97flKg4jJkrN9IDTw&#10;jRHW1flZaQsXJtrgaZsawSUUC2ugTWkopIx1i97GRRiQODuE0dvE59hIN9qJy30vl0rdSW874g+t&#10;HfCxxfpre/QGdi+Hz49b9do8+WyYwqwk+Vwac3kxP9yDSDinPxh+9VkdKnbahyO5KHoDOtM3jHKg&#10;MxAM5Kuct+wNZHoJsirl/wXVDwAAAP//AwBQSwECLQAUAAYACAAAACEAtoM4kv4AAADhAQAAEwAA&#10;AAAAAAAAAAAAAAAAAAAAW0NvbnRlbnRfVHlwZXNdLnhtbFBLAQItABQABgAIAAAAIQA4/SH/1gAA&#10;AJQBAAALAAAAAAAAAAAAAAAAAC8BAABfcmVscy8ucmVsc1BLAQItABQABgAIAAAAIQA2QrGNuQIA&#10;AMIFAAAOAAAAAAAAAAAAAAAAAC4CAABkcnMvZTJvRG9jLnhtbFBLAQItABQABgAIAAAAIQBfMzGs&#10;3QAAAAkBAAAPAAAAAAAAAAAAAAAAABMFAABkcnMvZG93bnJldi54bWxQSwUGAAAAAAQABADzAAAA&#10;HQY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Taiwan</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7248" behindDoc="0" locked="0" layoutInCell="1" allowOverlap="1">
                <wp:simplePos x="0" y="0"/>
                <wp:positionH relativeFrom="column">
                  <wp:posOffset>5354955</wp:posOffset>
                </wp:positionH>
                <wp:positionV relativeFrom="paragraph">
                  <wp:posOffset>117475</wp:posOffset>
                </wp:positionV>
                <wp:extent cx="144145" cy="144145"/>
                <wp:effectExtent l="11430" t="12700" r="15875" b="33655"/>
                <wp:wrapNone/>
                <wp:docPr id="64"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421.65pt;margin-top:9.25pt;width:11.35pt;height:11.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mnwIAAHIFAAAOAAAAZHJzL2Uyb0RvYy54bWysVN1v0zAQf0fif7D8zvLRtFujpdPUMoQE&#10;bNJAPLuOk1g4tjm7Tcdfz9nJSsv2hMhDdPZ9/e5+57u+OfSK7AU4aXRFs4uUEqG5qaVuK/rt6927&#10;K0qcZ7pmymhR0Sfh6M3q7ZvrwZYiN51RtQCCQbQrB1vRzntbJonjneiZuzBWaFQ2Bnrm8QhtUgMb&#10;MHqvkjxNF8lgoLZguHAObzejkq5i/KYR3N83jROeqIoiNh//EP/b8E9W16xsgdlO8gkG+wcUPZMa&#10;kx5DbZhnZAfyRahecjDONP6Cmz4xTSO5iDVgNVn6VzWPHbMi1oLNcfbYJvf/wvIv+wcgsq7ooqBE&#10;sx45ut8zRWZZ6M1gXYkmj/YBQnXOfjL8hyParDumW3ELYIZOsBoRRfvkzCEcHLqS7fDZ1BiZ7byJ&#10;bTo00IeA2AByiGw8HdkQB084XmZFkRVzSjiqJhkRJax8drbg/AdhehKEigqlpHWhX6xk+0/Oj9bP&#10;VhM79Z1UioDx36XvYoND4qh06DMKxBqsaLx20G7XCgg2paKb5XK+LEJnEEfrTq3nKX4x0JnHOp2n&#10;xeZVjyx4vOLyIknMNYFTUhNsfUXnxehOHGdKIIEjAXEEY5EBnNJkQE1++ZzHKHlUnuGMweJ7wGzu&#10;1AzMTtdYMSsD0+8n2TOpRhntlQ5qEd/bhNPsvIDHrh5ILQM7+dVsibuglvj4ZlfpIl1eUsJUi1uD&#10;e6CvMnIGcJHnRT6bGnmMHok4SRwHMMzcOLtbUz/h/CHdgc6wqFDoDPyiZMBHX1H3c8dAUKI+amR8&#10;iXMWtkQ8FPPLHA9wqtmeapjmGKqiHguJ4tqPm2VnQbYdZsriPGhzi3PfyDiQ4U2MqBB6OODDHqdp&#10;XEJhc5yeo9WfVbn6DQAA//8DAFBLAwQUAAYACAAAACEAULJvhOAAAAAJAQAADwAAAGRycy9kb3du&#10;cmV2LnhtbEyPy07DMBBF90j8gzVIbFDr9EEUhTgVKio7JFqounXjaRIRjyPbTQNfz7Aqy9E9unNu&#10;sRptJwb0oXWkYDZNQCBVzrRUK/j82EwyECFqMrpzhAq+McCqvL0pdG7chbY47GItuIRCrhU0Mfa5&#10;lKFq0OowdT0SZyfnrY58+loary9cbjs5T5JUWt0Sf2h0j+sGq6/d2Sp42JpTPSY/+9fB0sv68LZ5&#10;N36v1P3d+PwEIuIYrzD86bM6lOx0dGcyQXQKsuViwSgH2SMIBrI05XFHBcvZHGRZyP8Lyl8AAAD/&#10;/wMAUEsBAi0AFAAGAAgAAAAhALaDOJL+AAAA4QEAABMAAAAAAAAAAAAAAAAAAAAAAFtDb250ZW50&#10;X1R5cGVzXS54bWxQSwECLQAUAAYACAAAACEAOP0h/9YAAACUAQAACwAAAAAAAAAAAAAAAAAvAQAA&#10;X3JlbHMvLnJlbHNQSwECLQAUAAYACAAAACEAvu0o5p8CAAByBQAADgAAAAAAAAAAAAAAAAAuAgAA&#10;ZHJzL2Uyb0RvYy54bWxQSwECLQAUAAYACAAAACEAULJvhOAAAAAJAQAADwAAAAAAAAAAAAAAAAD5&#10;BAAAZHJzL2Rvd25yZXYueG1sUEsFBgAAAAAEAAQA8wAAAAYGAAAAAA==&#10;" fillcolor="#d99594" strokeweight="1pt">
                <v:fill color2="#c0504d" focus="50%" type="gradient"/>
                <v:shadow on="t" color="#622423" offset="1pt"/>
              </v:oval>
            </w:pict>
          </mc:Fallback>
        </mc:AlternateContent>
      </w:r>
    </w:p>
    <w:p w:rsidR="0010391F" w:rsidRPr="007E443A" w:rsidRDefault="00E71603" w:rsidP="0010391F">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54656" behindDoc="0" locked="0" layoutInCell="1" allowOverlap="1">
                <wp:simplePos x="0" y="0"/>
                <wp:positionH relativeFrom="column">
                  <wp:posOffset>2659380</wp:posOffset>
                </wp:positionH>
                <wp:positionV relativeFrom="paragraph">
                  <wp:posOffset>165100</wp:posOffset>
                </wp:positionV>
                <wp:extent cx="817245" cy="296545"/>
                <wp:effectExtent l="1905" t="3175" r="0" b="5080"/>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96545"/>
                        </a:xfrm>
                        <a:prstGeom prst="rect">
                          <a:avLst/>
                        </a:prstGeom>
                        <a:gradFill rotWithShape="1">
                          <a:gsLst>
                            <a:gs pos="0">
                              <a:srgbClr val="FFFFFF">
                                <a:alpha val="61000"/>
                              </a:srgbClr>
                            </a:gs>
                            <a:gs pos="100000">
                              <a:srgbClr val="FFFFFF">
                                <a:alpha val="62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101" w:rsidRDefault="00292101" w:rsidP="00292101">
                            <w:pPr>
                              <w:jc w:val="left"/>
                              <w:rPr>
                                <w:rFonts w:ascii="Tw Cen MT" w:hAnsi="Tw Cen MT"/>
                                <w:b/>
                                <w:smallCaps/>
                                <w:sz w:val="16"/>
                                <w:szCs w:val="16"/>
                              </w:rPr>
                            </w:pPr>
                            <w:proofErr w:type="spellStart"/>
                            <w:r>
                              <w:rPr>
                                <w:rFonts w:ascii="Tw Cen MT" w:hAnsi="Tw Cen MT"/>
                                <w:b/>
                                <w:smallCaps/>
                                <w:sz w:val="16"/>
                                <w:szCs w:val="16"/>
                              </w:rPr>
                              <w:t>Pma</w:t>
                            </w:r>
                            <w:proofErr w:type="spellEnd"/>
                            <w:r>
                              <w:rPr>
                                <w:rFonts w:ascii="Tw Cen MT" w:hAnsi="Tw Cen MT"/>
                                <w:b/>
                                <w:smallCaps/>
                                <w:sz w:val="16"/>
                                <w:szCs w:val="16"/>
                              </w:rPr>
                              <w:t xml:space="preserve"> d’Afrique </w:t>
                            </w:r>
                          </w:p>
                          <w:p w:rsidR="00292101" w:rsidRPr="00EA5DD8" w:rsidRDefault="00292101" w:rsidP="00292101">
                            <w:pPr>
                              <w:jc w:val="left"/>
                              <w:rPr>
                                <w:rFonts w:ascii="Tw Cen MT" w:hAnsi="Tw Cen MT"/>
                                <w:b/>
                                <w:smallCaps/>
                                <w:sz w:val="16"/>
                                <w:szCs w:val="16"/>
                              </w:rPr>
                            </w:pPr>
                            <w:r>
                              <w:rPr>
                                <w:rFonts w:ascii="Tw Cen MT" w:hAnsi="Tw Cen MT"/>
                                <w:b/>
                                <w:smallCaps/>
                                <w:sz w:val="16"/>
                                <w:szCs w:val="16"/>
                              </w:rPr>
                              <w:t>subsaharienne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209.4pt;margin-top:13pt;width:64.35pt;height:2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bh2AIAAOUFAAAOAAAAZHJzL2Uyb0RvYy54bWysVNuO0zAQfUfiHyy/d3MhaZto09VeKEJa&#10;LtIu4tlNnMTCsY3tNtlF/Dtju+12QSCE6IPry+TMzJkzc34xDRztqDZMigonZzFGVNSyYaKr8Kf7&#10;9WyJkbFENIRLQSv8QA2+WL18cT6qkqayl7yhGgGIMOWoKtxbq8ooMnVPB2LOpKICHlupB2LhqLuo&#10;0WQE9IFHaRzPo1HqRmlZU2Pg9iY84pXHb1ta2w9ta6hFvMIQm/Wr9uvGrdHqnJSdJqpn9T4M8g9R&#10;DIQJcHqEuiGWoK1mv0ANrNbSyNae1XKIZNuymvocIJsk/imbu54o6nMBcow60mT+H2z9fvdRI9ZU&#10;eP4KI0EGqNE9nSy6khPKPT+jMiWY3SkwtBPcQ519rkbdyvqLQUJe90R09FJrOfaUNBBf4piNTj51&#10;FTGlcSCb8Z1swA/ZWumBplYPjjygAwE61OnhWBsXSw2Xy2SRZjlGNTylxTyHvfNAysPHShv7hsoB&#10;uU2FNZTeg5PdrbHB9GCyL1SzZpwjLe1nZnvP9SGzzsA33sogJSGdOCSsu80112hHQE1r/wsuuOpJ&#10;uJ0ncexZg8hMMPdRduYUzhmBmbvaG/0RE4T+O0xwcwyWM4GgDhXOs4CPTE04hdqGanh1+qSdYy7c&#10;KqQjIdATboDwffKOeq/hb0WSZvFVWszW8+Vilq2zfFYs4uUsToqrYh5nRXaz/u7SSbKyZ01DxS0T&#10;9NBPSfZ3et13dugE31ForHCRp3lgSnJ2jP4ZbT7bI0OnZgOzMF44G0BAgRNIlZROpK9F4/eWMB72&#10;0fPwfd2Ag8O/Z8VL2qk46NlOm8l3T7J0cnQS38jmAUQOsvJKhtkIm17qR4xGmDMVNl+3RFOM+FsB&#10;yiqSLHODyR+yfJHCQZ++bE5fiKgBqsIWQ6Xd9tqGYbZVmnU9eAqtKeQlNFfLvPCfooJU3AFmSRBl&#10;mHtuWJ2evdXTdF79AAAA//8DAFBLAwQUAAYACAAAACEACQc8p+AAAAAJAQAADwAAAGRycy9kb3du&#10;cmV2LnhtbEyPQU+DQBSE7yb+h80z8WLsAmmBIEtjTBo9eGnVnrfsK2DZt4TdFvTX+zzpcTKTmW/K&#10;9Wx7ccHRd44UxIsIBFLtTEeNgve3zX0OwgdNRveOUMEXelhX11elLoybaIuXXWgEl5AvtII2hKGQ&#10;0tctWu0XbkBi7+hGqwPLsZFm1BOX214mUZRKqzvihVYP+NRifdqdrYI5/fDfr8cX2j7fTftpn8en&#10;z7BR6vZmfnwAEXAOf2H4xWd0qJjp4M5kvOgVLOOc0YOCJOVPHFgtsxWIg4IsyUBWpfz/oPoBAAD/&#10;/wMAUEsBAi0AFAAGAAgAAAAhALaDOJL+AAAA4QEAABMAAAAAAAAAAAAAAAAAAAAAAFtDb250ZW50&#10;X1R5cGVzXS54bWxQSwECLQAUAAYACAAAACEAOP0h/9YAAACUAQAACwAAAAAAAAAAAAAAAAAvAQAA&#10;X3JlbHMvLnJlbHNQSwECLQAUAAYACAAAACEAE9dW4dgCAADlBQAADgAAAAAAAAAAAAAAAAAuAgAA&#10;ZHJzL2Uyb0RvYy54bWxQSwECLQAUAAYACAAAACEACQc8p+AAAAAJAQAADwAAAAAAAAAAAAAAAAAy&#10;BQAAZHJzL2Rvd25yZXYueG1sUEsFBgAAAAAEAAQA8wAAAD8GAAAAAA==&#10;" stroked="f">
                <v:fill opacity="39976f" o:opacity2="40632f" rotate="t" focus="100%" type="gradient"/>
                <v:textbox>
                  <w:txbxContent>
                    <w:p w:rsidR="00292101" w:rsidRDefault="00292101" w:rsidP="00292101">
                      <w:pPr>
                        <w:jc w:val="left"/>
                        <w:rPr>
                          <w:rFonts w:ascii="Tw Cen MT" w:hAnsi="Tw Cen MT"/>
                          <w:b/>
                          <w:smallCaps/>
                          <w:sz w:val="16"/>
                          <w:szCs w:val="16"/>
                        </w:rPr>
                      </w:pPr>
                      <w:proofErr w:type="spellStart"/>
                      <w:r>
                        <w:rPr>
                          <w:rFonts w:ascii="Tw Cen MT" w:hAnsi="Tw Cen MT"/>
                          <w:b/>
                          <w:smallCaps/>
                          <w:sz w:val="16"/>
                          <w:szCs w:val="16"/>
                        </w:rPr>
                        <w:t>Pma</w:t>
                      </w:r>
                      <w:proofErr w:type="spellEnd"/>
                      <w:r>
                        <w:rPr>
                          <w:rFonts w:ascii="Tw Cen MT" w:hAnsi="Tw Cen MT"/>
                          <w:b/>
                          <w:smallCaps/>
                          <w:sz w:val="16"/>
                          <w:szCs w:val="16"/>
                        </w:rPr>
                        <w:t xml:space="preserve"> d’Afrique </w:t>
                      </w:r>
                    </w:p>
                    <w:p w:rsidR="00292101" w:rsidRPr="00EA5DD8" w:rsidRDefault="00292101" w:rsidP="00292101">
                      <w:pPr>
                        <w:jc w:val="left"/>
                        <w:rPr>
                          <w:rFonts w:ascii="Tw Cen MT" w:hAnsi="Tw Cen MT"/>
                          <w:b/>
                          <w:smallCaps/>
                          <w:sz w:val="16"/>
                          <w:szCs w:val="16"/>
                        </w:rPr>
                      </w:pPr>
                      <w:r>
                        <w:rPr>
                          <w:rFonts w:ascii="Tw Cen MT" w:hAnsi="Tw Cen MT"/>
                          <w:b/>
                          <w:smallCaps/>
                          <w:sz w:val="16"/>
                          <w:szCs w:val="16"/>
                        </w:rPr>
                        <w:t>subsaharienne</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6464" behindDoc="0" locked="0" layoutInCell="1" allowOverlap="1">
                <wp:simplePos x="0" y="0"/>
                <wp:positionH relativeFrom="column">
                  <wp:posOffset>4365625</wp:posOffset>
                </wp:positionH>
                <wp:positionV relativeFrom="paragraph">
                  <wp:posOffset>99695</wp:posOffset>
                </wp:positionV>
                <wp:extent cx="640080" cy="673100"/>
                <wp:effectExtent l="22225" t="23495" r="23495" b="27305"/>
                <wp:wrapNone/>
                <wp:docPr id="6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73100"/>
                        </a:xfrm>
                        <a:custGeom>
                          <a:avLst/>
                          <a:gdLst>
                            <a:gd name="T0" fmla="*/ 0 w 1008"/>
                            <a:gd name="T1" fmla="*/ 541 h 1060"/>
                            <a:gd name="T2" fmla="*/ 466 w 1008"/>
                            <a:gd name="T3" fmla="*/ 1060 h 1060"/>
                            <a:gd name="T4" fmla="*/ 1008 w 1008"/>
                            <a:gd name="T5" fmla="*/ 484 h 1060"/>
                            <a:gd name="T6" fmla="*/ 363 w 1008"/>
                            <a:gd name="T7" fmla="*/ 0 h 1060"/>
                            <a:gd name="T8" fmla="*/ 0 w 1008"/>
                            <a:gd name="T9" fmla="*/ 541 h 1060"/>
                          </a:gdLst>
                          <a:ahLst/>
                          <a:cxnLst>
                            <a:cxn ang="0">
                              <a:pos x="T0" y="T1"/>
                            </a:cxn>
                            <a:cxn ang="0">
                              <a:pos x="T2" y="T3"/>
                            </a:cxn>
                            <a:cxn ang="0">
                              <a:pos x="T4" y="T5"/>
                            </a:cxn>
                            <a:cxn ang="0">
                              <a:pos x="T6" y="T7"/>
                            </a:cxn>
                            <a:cxn ang="0">
                              <a:pos x="T8" y="T9"/>
                            </a:cxn>
                          </a:cxnLst>
                          <a:rect l="0" t="0" r="r" b="b"/>
                          <a:pathLst>
                            <a:path w="1008" h="1060">
                              <a:moveTo>
                                <a:pt x="0" y="541"/>
                              </a:moveTo>
                              <a:lnTo>
                                <a:pt x="466" y="1060"/>
                              </a:lnTo>
                              <a:lnTo>
                                <a:pt x="1008" y="484"/>
                              </a:lnTo>
                              <a:lnTo>
                                <a:pt x="363" y="0"/>
                              </a:lnTo>
                              <a:lnTo>
                                <a:pt x="0" y="541"/>
                              </a:lnTo>
                              <a:close/>
                            </a:path>
                          </a:pathLst>
                        </a:custGeom>
                        <a:gradFill rotWithShape="0">
                          <a:gsLst>
                            <a:gs pos="0">
                              <a:srgbClr val="FABF8F"/>
                            </a:gs>
                            <a:gs pos="50000">
                              <a:srgbClr val="F79646"/>
                            </a:gs>
                            <a:gs pos="100000">
                              <a:srgbClr val="FABF8F"/>
                            </a:gs>
                          </a:gsLst>
                          <a:lin ang="5400000" scaled="1"/>
                        </a:gradFill>
                        <a:ln w="12700" cmpd="sng">
                          <a:solidFill>
                            <a:srgbClr val="000000"/>
                          </a:solidFill>
                          <a:prstDash val="solid"/>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343.75pt;margin-top:7.85pt;width:50.4pt;height:5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VbqAMAACwJAAAOAAAAZHJzL2Uyb0RvYy54bWysVttu4zYUfC/QfyD0WKCRbMvyBXEWu5u6&#10;KLA3ICn6TFPUBUuRKklbTr++Q0pU5GwMBEX9IJPicHTOzBGPbt+dG0FOXJtayV00u0kiwiVTeS3L&#10;XfTn4/7XdUSMpTKnQkm+i564id7d/fzTbddu+VxVSuRcE5BIs+3aXVRZ227j2LCKN9TcqJZLLBZK&#10;N9Riqss417QDeyPieZJkcad03mrFuDG4e98vRneevyg4s1+LwnBLxC5CbNZftb8e3DW+u6XbUtO2&#10;qtkQBv0PUTS0lnjoSHVPLSVHXf9A1dRMK6MKe8NUE6uiqBn3OSCbWfIim4eKttznAnFMO8pk/j9a&#10;9uX0TZM630XZPCKSNvBorzl3ipN07vTpWrMF7KH9pl2Gpv2k2HeDhfhixU0MMOTQfVY5aOjRKq/J&#10;udCN24lsydlL/zRKz8+WMNzM0iRZwyCGpWy1mCXemphuw2Z2NPZ3rjwRPX0ytncux8jrng/BP4Kk&#10;aARM/CUmCekIqNaDzSNmNsEs0xmpgMpCMYwoCDIypVl2hWsxQTmWK2TpBSxZX2FbTmDpOr1Clk1Q&#10;i2xxhWs1QV0LC6/nmOM1tTYTzKVa8KcMDtAqmMLOcnAFI0LdSZD4QmiVcQXgLILNjzNnCyiAchZe&#10;AcMFB168CQyVHXj5JjBUdODVm8AQyoE3U3Af+5Crxlnz8pTREcEpc3B76Lal1kkUhqTDeelqk1Ru&#10;gPJzK4068UflMfb5ZYHqw3Of14Wc4lCfPsBQxwgtAMJ/6wn7RyIVVNfAGQDhvweirjxjeBHDavjv&#10;Ub2Vz/GFVSaU4b29Lm/v8yiA023yOuP4zfe1EEQr+1dtK3/shZopzaBZaQjqJ9w2ujx8FJqcKA72&#10;/fsP+/V+yKY0Tr2AXib4eWUvd6w2WZq9ugMCvb7l5UOQxRicqIdCX+Icc9uJYVRwHKvBuJCkC05I&#10;b/585YCsaQEzsuyjVKL2YjjcRcieN5hhprBWG3tPTdWL4ZdcZnSr1VHmflRxmv82jC2tRT/2ReKA&#10;3HfKQWh1tFw/VHlH8tqgYc7Xiw2qNK/RNhdrFOoGBwsVJfo9s6jw11y7iHyzSldJEHtk9yUxebDv&#10;Jq6B9B3noPInNBOQO8vdJwYGldL/RKRDu4Zifx+p5hERf0hUxWaWpoBZP0mXqzkmerpymK5QyUC1&#10;iywS8cOPFjNsOba6Lis8aebdkOo9mlhRu2bj4+ujGiZoyT6J4fPB9fzp3KOeP3Lu/gUAAP//AwBQ&#10;SwMEFAAGAAgAAAAhAPEX8ZHfAAAACgEAAA8AAABkcnMvZG93bnJldi54bWxMj0FOwzAQRfdI3MEa&#10;JDaIOi1qY6VxKgRU6grUlAO4sZtE2OPIdpNwe4YVLGf+05835W52lo0mxN6jhOUiA2aw8brHVsLn&#10;af8ogMWkUCvr0Uj4NhF21e1NqQrtJzyasU4toxKMhZLQpTQUnMemM07FhR8MUnbxwalEY2i5Dmqi&#10;cmf5Kss23Kke6UKnBvPSmearvjoJ4ys++GCP4q3Wp493MUyHw36S8v5uft4CS2ZOfzD86pM6VOR0&#10;9lfUkVkJG5GvCaVgnQMjIBfiCdiZFqtlDrwq+f8Xqh8AAAD//wMAUEsBAi0AFAAGAAgAAAAhALaD&#10;OJL+AAAA4QEAABMAAAAAAAAAAAAAAAAAAAAAAFtDb250ZW50X1R5cGVzXS54bWxQSwECLQAUAAYA&#10;CAAAACEAOP0h/9YAAACUAQAACwAAAAAAAAAAAAAAAAAvAQAAX3JlbHMvLnJlbHNQSwECLQAUAAYA&#10;CAAAACEAAkm1W6gDAAAsCQAADgAAAAAAAAAAAAAAAAAuAgAAZHJzL2Uyb0RvYy54bWxQSwECLQAU&#10;AAYACAAAACEA8Rfxkd8AAAAKAQAADwAAAAAAAAAAAAAAAAACBgAAZHJzL2Rvd25yZXYueG1sUEsF&#10;BgAAAAAEAAQA8wAAAA4HAAAAAA==&#10;" path="m,541r466,519l1008,484,363,,,541xe" fillcolor="#fabf8f" strokeweight="1pt">
                <v:fill color2="#f79646" focus="50%" type="gradient"/>
                <v:shadow on="t" color="#974706" offset="1pt"/>
                <v:path arrowok="t" o:connecttype="custom" o:connectlocs="0,343535;295910,673100;640080,307340;230505,0;0,343535" o:connectangles="0,0,0,0,0"/>
              </v:shape>
            </w:pict>
          </mc:Fallback>
        </mc:AlternateContent>
      </w:r>
    </w:p>
    <w:p w:rsidR="0010391F" w:rsidRPr="007E443A" w:rsidRDefault="00E71603" w:rsidP="0010391F">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44416" behindDoc="0" locked="0" layoutInCell="1" allowOverlap="1">
                <wp:simplePos x="0" y="0"/>
                <wp:positionH relativeFrom="column">
                  <wp:posOffset>671830</wp:posOffset>
                </wp:positionH>
                <wp:positionV relativeFrom="paragraph">
                  <wp:posOffset>163195</wp:posOffset>
                </wp:positionV>
                <wp:extent cx="586105" cy="786130"/>
                <wp:effectExtent l="14605" t="20320" r="18415" b="31750"/>
                <wp:wrapNone/>
                <wp:docPr id="6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786130"/>
                        </a:xfrm>
                        <a:custGeom>
                          <a:avLst/>
                          <a:gdLst>
                            <a:gd name="T0" fmla="*/ 173 w 923"/>
                            <a:gd name="T1" fmla="*/ 0 h 1238"/>
                            <a:gd name="T2" fmla="*/ 0 w 923"/>
                            <a:gd name="T3" fmla="*/ 86 h 1238"/>
                            <a:gd name="T4" fmla="*/ 52 w 923"/>
                            <a:gd name="T5" fmla="*/ 541 h 1238"/>
                            <a:gd name="T6" fmla="*/ 634 w 923"/>
                            <a:gd name="T7" fmla="*/ 1238 h 1238"/>
                            <a:gd name="T8" fmla="*/ 923 w 923"/>
                            <a:gd name="T9" fmla="*/ 224 h 1238"/>
                            <a:gd name="T10" fmla="*/ 173 w 923"/>
                            <a:gd name="T11" fmla="*/ 0 h 1238"/>
                          </a:gdLst>
                          <a:ahLst/>
                          <a:cxnLst>
                            <a:cxn ang="0">
                              <a:pos x="T0" y="T1"/>
                            </a:cxn>
                            <a:cxn ang="0">
                              <a:pos x="T2" y="T3"/>
                            </a:cxn>
                            <a:cxn ang="0">
                              <a:pos x="T4" y="T5"/>
                            </a:cxn>
                            <a:cxn ang="0">
                              <a:pos x="T6" y="T7"/>
                            </a:cxn>
                            <a:cxn ang="0">
                              <a:pos x="T8" y="T9"/>
                            </a:cxn>
                            <a:cxn ang="0">
                              <a:pos x="T10" y="T11"/>
                            </a:cxn>
                          </a:cxnLst>
                          <a:rect l="0" t="0" r="r" b="b"/>
                          <a:pathLst>
                            <a:path w="923" h="1238">
                              <a:moveTo>
                                <a:pt x="173" y="0"/>
                              </a:moveTo>
                              <a:lnTo>
                                <a:pt x="0" y="86"/>
                              </a:lnTo>
                              <a:lnTo>
                                <a:pt x="52" y="541"/>
                              </a:lnTo>
                              <a:lnTo>
                                <a:pt x="634" y="1238"/>
                              </a:lnTo>
                              <a:lnTo>
                                <a:pt x="923" y="224"/>
                              </a:lnTo>
                              <a:lnTo>
                                <a:pt x="173" y="0"/>
                              </a:lnTo>
                              <a:close/>
                            </a:path>
                          </a:pathLst>
                        </a:custGeom>
                        <a:gradFill rotWithShape="0">
                          <a:gsLst>
                            <a:gs pos="0">
                              <a:srgbClr val="FABF8F"/>
                            </a:gs>
                            <a:gs pos="50000">
                              <a:srgbClr val="F79646"/>
                            </a:gs>
                            <a:gs pos="100000">
                              <a:srgbClr val="FABF8F"/>
                            </a:gs>
                          </a:gsLst>
                          <a:lin ang="5400000" scaled="1"/>
                        </a:gradFill>
                        <a:ln w="12700" cmpd="sng">
                          <a:solidFill>
                            <a:srgbClr val="000000"/>
                          </a:solidFill>
                          <a:prstDash val="solid"/>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52.9pt;margin-top:12.85pt;width:46.15pt;height:6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d5xgMAAMQJAAAOAAAAZHJzL2Uyb0RvYy54bWysVtuO2zYQfS/QfyD0WKCri3WxhfUGSbYu&#10;CiRtgN2izzRFXRBKVEna8ubrM0OJiuza6aKoH2zSPDwzc2bI4f2bUyvIkSvdyG7rhXeBR3jHZNF0&#10;1db783n389oj2tCuoEJ2fOu9cO29efjxh/uhz3kkaykKrgiQdDof+q1XG9Pnvq9ZzVuq72TPO1gs&#10;pWqpgamq/ELRAdhb4UdBkPqDVEWvJONaw7+P46L3YPnLkjPzR1lqbojYeuCbsd/Kfu/x23+4p3ml&#10;aF83bHKD/gcvWtp0YHSmeqSGkoNq/kHVNkxJLUtzx2Try7JsGLcxQDRhcBHNU017bmMBcXQ/y6T/&#10;P1r2+/GTIk2x9dLQIx1tIUc7xTkqTmKrz9DrHGBP/SeFEer+g2SfNQjnn63gRAOG7IePsgAaejDS&#10;anIqVYs7IVpystK/zNLzkyEM/kzWaRgkHmGwlMF4ZU37NHeb2UGbX7m0RPT4QZsxcwWMrO7F5Pwz&#10;ZLlsBSTxJ5+E2YoMZBOtpjzPIIh1BgWkJmG0Wl9iojPMVZrVArJOb/DEC1ASXfcHIp/9SeLwBlO6&#10;QKWr+DpVtgBhWDe44FzOFkGg61ybBSiK4htU4eskv6U5JLlyaaS1yyw7dVNqYUQoXieBraZeaqwi&#10;zDPUynOIaQMKQGEd3ABDLhFs6+BfwZAwBCevYoacIDh7FRhER/DmVWCUFdHhWYij95M0Cu63y5tN&#10;eQRutj2aoHlPDSrqhmTYengaSA13NZY8LrTyyJ+lhRhUFg6NNexO4Ld10S1xo3vrdArGLbrf3pIl&#10;o/JQ09+FQTVbm+4cQpSOx/2OfNZ7UAWq8buEl0E4Fiak5mPFoDa2dGaRUNvFNQNtodg1QhAlzV+N&#10;qe117Mqw0pOulSZQku5vrar9e6HIkULD2b19t1vvJj8rjRI7dBLAx8p/viPbpLFT9HxHiDuubbk0&#10;AlHMzolmOjtJPG4nmlHB4bp3+XBBonOiwwIJowzsENb2ANNdNXopRWPFQNyZy5bX1YpewnqlzSPV&#10;9SiGXUItaK7koSvsqOa0+GUaG9qIcWyzj0BuO/gktDwYrp7qYiBFo6GRR+vVBg5U0UA7X62DNNjA&#10;1UdFBe8QZuAUXMvameebLM4CJ/bMbktiYdh2OWxs+KbQ+V4WL9DkgBxTjk8fGNRSffHIAM8IUOzv&#10;A1XcI+K3DqpiE8bQRYmxkzjJIpio5cp+uUI7BlRbz0AgdvjewAy2HHrVVDVYCm02OvkWmmvZYBO0&#10;/o1eTRN4KtggpmcNvkWWc4v69vh6+AoAAP//AwBQSwMEFAAGAAgAAAAhAFDa72rhAAAACgEAAA8A&#10;AABkcnMvZG93bnJldi54bWxMj81OwzAQhO9IvIO1SNyok9JAGuJUFAkhBEL9AXF14yUJiddR7Lbh&#10;7dme4DajGc1+my9G24kDDr5xpCCeRCCQSmcaqhS8bx+vUhA+aDK6c4QKftDDojg/y3Vm3JHWeNiE&#10;SvAI+UwrqEPoMyl9WaPVfuJ6JM6+3GB1YDtU0gz6yOO2k9MoupFWN8QXat3jQ41lu9lbBbMPWS/x&#10;7XkZu/bp+/rlM12t2lelLi/G+zsQAcfwV4YTPqNDwUw7tyfjRcc+Shg9KJgmtyBOhXkag9ixmM0T&#10;kEUu/79Q/AIAAP//AwBQSwECLQAUAAYACAAAACEAtoM4kv4AAADhAQAAEwAAAAAAAAAAAAAAAAAA&#10;AAAAW0NvbnRlbnRfVHlwZXNdLnhtbFBLAQItABQABgAIAAAAIQA4/SH/1gAAAJQBAAALAAAAAAAA&#10;AAAAAAAAAC8BAABfcmVscy8ucmVsc1BLAQItABQABgAIAAAAIQAFeHd5xgMAAMQJAAAOAAAAAAAA&#10;AAAAAAAAAC4CAABkcnMvZTJvRG9jLnhtbFBLAQItABQABgAIAAAAIQBQ2u9q4QAAAAoBAAAPAAAA&#10;AAAAAAAAAAAAACAGAABkcnMvZG93bnJldi54bWxQSwUGAAAAAAQABADzAAAALgcAAAAA&#10;" path="m173,l,86,52,541r582,697l923,224,173,xe" fillcolor="#fabf8f" strokeweight="1pt">
                <v:fill color2="#f79646" focus="50%" type="gradient"/>
                <v:shadow on="t" color="#974706" offset="1pt"/>
                <v:path arrowok="t" o:connecttype="custom" o:connectlocs="109855,0;0,54610;33020,343535;402590,786130;586105,142240;109855,0" o:connectangles="0,0,0,0,0,0"/>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58752" behindDoc="0" locked="0" layoutInCell="1" allowOverlap="1">
                <wp:simplePos x="0" y="0"/>
                <wp:positionH relativeFrom="column">
                  <wp:posOffset>5130165</wp:posOffset>
                </wp:positionH>
                <wp:positionV relativeFrom="paragraph">
                  <wp:posOffset>34290</wp:posOffset>
                </wp:positionV>
                <wp:extent cx="1466850" cy="252095"/>
                <wp:effectExtent l="0" t="0" r="3810" b="0"/>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101" w:rsidRPr="00EA5DD8" w:rsidRDefault="00292101" w:rsidP="00292101">
                            <w:pPr>
                              <w:jc w:val="left"/>
                              <w:rPr>
                                <w:rFonts w:ascii="Tw Cen MT" w:hAnsi="Tw Cen MT"/>
                                <w:b/>
                                <w:smallCaps/>
                                <w:sz w:val="16"/>
                                <w:szCs w:val="16"/>
                              </w:rPr>
                            </w:pPr>
                            <w:r>
                              <w:rPr>
                                <w:rFonts w:ascii="Tw Cen MT" w:hAnsi="Tw Cen MT"/>
                                <w:b/>
                                <w:smallCaps/>
                                <w:sz w:val="16"/>
                                <w:szCs w:val="16"/>
                              </w:rPr>
                              <w:t>Singapour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5" type="#_x0000_t202" style="position:absolute;left:0;text-align:left;margin-left:403.95pt;margin-top:2.7pt;width:115.5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92uwIAAMM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mUR9AeevTI9gbdyT2KY1ufcdAZuD0M4Gj2cA59drnq4V5W3zQSctlSsWG3SsmxZbQGfqG96V9c&#10;nXC0BVmPH2UNcejWSAe0b1RviwflQIAORJ5OvbFcKhuSJMk8BlMFtiiOgtSR82l2vD0obd4z2SO7&#10;yLGC3jt0urvXxrKh2dHFBhOy5F3n+t+JZwfgOJ1AbLhqbZaFa+fPNEhX89WceCRKVh4JisK7LZfE&#10;S8pwFhfviuWyCH/ZuCHJWl7XTNgwR2mF5M9adxD5JIqTuLTseG3hLCWtNutlp9COgrRL97mag+Xs&#10;5j+n4YoAubxIKYxIcBelXpnMZx4pSeyls2DuBWF6lyYBSUlRPk/pngv27ymhMcdpHMWTmM6kX+QW&#10;uO91bjTruYHh0fE+x/OTE82sBFeidq01lHfT+qIUlv65FNDuY6OdYK1GJ7Wa/Xrv3kaYHh/CWtZP&#10;IGElQWEgRph8sGil+oHRCFMkx/r7liqGUfdBwDNIQ0LAzbgNiWcRbNSlZX1poaICqBwbjKbl0kyj&#10;ajsovmkh0vTwhLyFp9Nwp2r7xiZWhwcHk8Ild5hqdhRd7p3XefYufgMAAP//AwBQSwMEFAAGAAgA&#10;AAAhAKe1XjPdAAAACQEAAA8AAABkcnMvZG93bnJldi54bWxMj81OwzAQhO9IfQdrK3GjdiGBNM2m&#10;QiCuoJYfiZsbb5Oo8TqK3Sa8Pe4JjrMzmvm22Ey2E2cafOsYYblQIIgrZ1quET7eX24yED5oNrpz&#10;TAg/5GFTzq4KnRs38pbOu1CLWMI+1whNCH0upa8astovXE8cvYMbrA5RDrU0gx5jue3krVL30uqW&#10;40Kje3pqqDruThbh8/Xw/ZWot/rZpv3oJiXZriTi9Xx6XIMINIW/MFzwIzqUkWnvTmy86BAy9bCK&#10;UYQ0AXHx1V0WD3uEJF2CLAv5/4PyFwAA//8DAFBLAQItABQABgAIAAAAIQC2gziS/gAAAOEBAAAT&#10;AAAAAAAAAAAAAAAAAAAAAABbQ29udGVudF9UeXBlc10ueG1sUEsBAi0AFAAGAAgAAAAhADj9If/W&#10;AAAAlAEAAAsAAAAAAAAAAAAAAAAALwEAAF9yZWxzLy5yZWxzUEsBAi0AFAAGAAgAAAAhAFMqz3a7&#10;AgAAwwUAAA4AAAAAAAAAAAAAAAAALgIAAGRycy9lMm9Eb2MueG1sUEsBAi0AFAAGAAgAAAAhAKe1&#10;XjPdAAAACQEAAA8AAAAAAAAAAAAAAAAAFQUAAGRycy9kb3ducmV2LnhtbFBLBQYAAAAABAAEAPMA&#10;AAAfBgAAAAA=&#10;" filled="f" stroked="f">
                <v:textbox>
                  <w:txbxContent>
                    <w:p w:rsidR="00292101" w:rsidRPr="00EA5DD8" w:rsidRDefault="00292101" w:rsidP="00292101">
                      <w:pPr>
                        <w:jc w:val="left"/>
                        <w:rPr>
                          <w:rFonts w:ascii="Tw Cen MT" w:hAnsi="Tw Cen MT"/>
                          <w:b/>
                          <w:smallCaps/>
                          <w:sz w:val="16"/>
                          <w:szCs w:val="16"/>
                        </w:rPr>
                      </w:pPr>
                      <w:r>
                        <w:rPr>
                          <w:rFonts w:ascii="Tw Cen MT" w:hAnsi="Tw Cen MT"/>
                          <w:b/>
                          <w:smallCaps/>
                          <w:sz w:val="16"/>
                          <w:szCs w:val="16"/>
                        </w:rPr>
                        <w:t>Singapour</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57728" behindDoc="0" locked="0" layoutInCell="1" allowOverlap="1">
                <wp:simplePos x="0" y="0"/>
                <wp:positionH relativeFrom="column">
                  <wp:posOffset>5066665</wp:posOffset>
                </wp:positionH>
                <wp:positionV relativeFrom="paragraph">
                  <wp:posOffset>75565</wp:posOffset>
                </wp:positionV>
                <wp:extent cx="144145" cy="144145"/>
                <wp:effectExtent l="8890" t="8890" r="18415" b="27940"/>
                <wp:wrapNone/>
                <wp:docPr id="59"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398.95pt;margin-top:5.95pt;width:11.35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c3ngIAAHIFAAAOAAAAZHJzL2Uyb0RvYy54bWysVFtv2yAUfp+0/4B4X32p3cZWnapK1mlS&#10;t1bqpj0TwDYaBgYkTvfrd8BulrR9muYHCzj37zvnXF3vB4l23DqhVYOzsxQjrqhmQnUN/v7t9sMC&#10;I+eJYkRqxRv8xB2+Xr5/dzWamue615Jxi8CJcvVoGtx7b+okcbTnA3Fn2nAFwlbbgXi42i5hlozg&#10;fZBJnqYXyagtM1ZT7hy8richXkb/bcupv29bxz2SDYbcfPzb+N+Ef7K8InVniekFndMg/5DFQISC&#10;oAdXa+IJ2lrxytUgqNVOt/6M6iHRbSsojzVANVn6oprHnhgeawFwnDnA5P6fW/p192CRYA0uK4wU&#10;GYCj+x2RqCwCNqNxNag8mgcbqnPmTtOfDim96onq+I21euw5YZBRFvSTE4NwcWCKNuMXzcAz2Xod&#10;Ydq3dggOAQC0j2w8Hdjge48oPGZFkRUlRhRE8zlEIPWzsbHOf+J6QOHQYC6lMC7gRWqyu3N+0n7W&#10;mtlht0JKZLX/IXwfAQ6Bo9CBzXRARkNF07Oz3WYlLQJQGryuqrKKyEAenTvWLlP4oqMTi1VapsU6&#10;YvPSIgsWb5i8ChJjzclJoRBAD3wVkzlylEgOBE4ExBaMRYbkpEIjSPLL5zhaioPwJM/oLM4DRHPH&#10;alZvFQMsSR2Y/jifPRFyOoO+VEHM47zNeeqt5/axZyNiIrCTL84r2AVMwPCdL9KLtLrEiMgOtgb1&#10;Fr/JyEmCF3le5OczkAfvsSGOAscGDD039e5GsyfoP6A70BkWFRx6bX9jNMLQN9j92hLLMZKfFTBe&#10;QZ+FLREvRXmZw8UeSzbHEqIouGqwh0LiceWnzbI1VnQ9RMpiPyh9A33fitiQYSamrOZpgcGORcxL&#10;KGyO43vU+rsql38AAAD//wMAUEsDBBQABgAIAAAAIQBH1+jD4AAAAAkBAAAPAAAAZHJzL2Rvd25y&#10;ZXYueG1sTI/BTsMwDIbvSLxDZCQuiCUbqNtK0wkNjRsSG0xcs8ZrKxqnSrKu8PSYE5ws6//0+3Ox&#10;Gl0nBgyx9aRhOlEgkCpvW6o1vL9tbhcgYjJkTecJNXxhhFV5eVGY3PozbXHYpVpwCcXcaGhS6nMp&#10;Y9WgM3HieyTOjj44k3gNtbTBnLncdXKmVCadaYkvNKbHdYPV5+7kNNxs7bEe1ff+eXD0tP542bza&#10;sNf6+mp8fACRcEx/MPzqszqU7HTwJ7JRdBrmy/mSUQ6mPBlYzFQG4qDh7j4DWRby/wflDwAAAP//&#10;AwBQSwECLQAUAAYACAAAACEAtoM4kv4AAADhAQAAEwAAAAAAAAAAAAAAAAAAAAAAW0NvbnRlbnRf&#10;VHlwZXNdLnhtbFBLAQItABQABgAIAAAAIQA4/SH/1gAAAJQBAAALAAAAAAAAAAAAAAAAAC8BAABf&#10;cmVscy8ucmVsc1BLAQItABQABgAIAAAAIQCH9Pc3ngIAAHIFAAAOAAAAAAAAAAAAAAAAAC4CAABk&#10;cnMvZTJvRG9jLnhtbFBLAQItABQABgAIAAAAIQBH1+jD4AAAAAkBAAAPAAAAAAAAAAAAAAAAAPgE&#10;AABkcnMvZG93bnJldi54bWxQSwUGAAAAAAQABADzAAAABQYAAAAA&#10;" fillcolor="#d99594" strokeweight="1pt">
                <v:fill color2="#c0504d" focus="50%" type="gradient"/>
                <v:shadow on="t" color="#622423" offset="1pt"/>
              </v:oval>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50560" behindDoc="0" locked="0" layoutInCell="1" allowOverlap="1">
                <wp:simplePos x="0" y="0"/>
                <wp:positionH relativeFrom="column">
                  <wp:posOffset>4507865</wp:posOffset>
                </wp:positionH>
                <wp:positionV relativeFrom="paragraph">
                  <wp:posOffset>0</wp:posOffset>
                </wp:positionV>
                <wp:extent cx="855345" cy="252095"/>
                <wp:effectExtent l="2540" t="0" r="0" b="0"/>
                <wp:wrapNone/>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left:0;text-align:left;margin-left:354.95pt;margin-top:0;width:67.35pt;height:19.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dl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dErQDnr0wEaDbuWIyMzWZ+h1Cm73PTiaEc6hz46r7u9k+VUjIVcNFVt2o5QcGkYryC+0N/2z&#10;qxOOtiCb4YOsIA7dGemAxlp1tnhQDgTo0KfHU29sLiUcLuL4ksQYlWCK4ihIYheBpsfLvdLmHZMd&#10;sosMK2i9A6f7O21sMjQ9uthYQha8bV37W/HsABynEwgNV63NJuG6+SMJkvVivSAeiWZrjwR57t0U&#10;K+LNinAe55f5apWHP23ckKQNryombJijskLyZ507aHzSxElbWra8snA2Ja22m1Wr0J6Csgv3HQpy&#10;5uY/T8MVAbi8oBRGJLiNEq+YLeYeKUjsJfNg4QVhcpvMApKQvHhO6Y4L9u+U0JDhJI7iSUu/5Ra4&#10;7zU3mnbcwOxoeQfqODnR1CpwLSrXWkN5O63PSmHTfyoFtPvYaKdXK9FJrGbcjO5pRG5OWDFvZPUI&#10;ClYSFAYyhcEHi0aq7xgNMEQyrL/tqGIYte8FvIIkJMROHbch8RyAkDq3bM4tVJQAlWGD0bRcmWlS&#10;7XrFtw1Emt6dkDfwcmruVP2U1eG9waBw5A5DzU6i873zehq9y18AAAD//wMAUEsDBBQABgAIAAAA&#10;IQA8Dkzl3AAAAAcBAAAPAAAAZHJzL2Rvd25yZXYueG1sTI/NTsMwEITvSLyDtUjcqA2EtgnZVAjE&#10;FUT5kbi58TaJiNdR7Dbh7VlOcBzNaOabcjP7Xh1pjF1ghMuFAUVcB9dxg/D2+nixBhWTZWf7wITw&#10;TRE21elJaQsXJn6h4zY1Sko4FhahTWkotI51S97GRRiIxduH0dskcmy0G+0k5b7XV8Ystbcdy0Jr&#10;B7pvqf7aHjzC+9P+8yMzz82DvxmmMBvNPteI52fz3S2oRHP6C8MvvqBDJUy7cGAXVY+wMnkuUQR5&#10;JPY6y5agdgjX+Qp0Ver//NUPAAAA//8DAFBLAQItABQABgAIAAAAIQC2gziS/gAAAOEBAAATAAAA&#10;AAAAAAAAAAAAAAAAAABbQ29udGVudF9UeXBlc10ueG1sUEsBAi0AFAAGAAgAAAAhADj9If/WAAAA&#10;lAEAAAsAAAAAAAAAAAAAAAAALwEAAF9yZWxzLy5yZWxzUEsBAi0AFAAGAAgAAAAhACobN2W5AgAA&#10;wgUAAA4AAAAAAAAAAAAAAAAALgIAAGRycy9lMm9Eb2MueG1sUEsBAi0AFAAGAAgAAAAhADwOTOXc&#10;AAAABwEAAA8AAAAAAAAAAAAAAAAAEwUAAGRycy9kb3ducmV2LnhtbFBLBQYAAAAABAAEAPMAAAAc&#10;Bg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Inde</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8512" behindDoc="0" locked="0" layoutInCell="1" allowOverlap="1">
                <wp:simplePos x="0" y="0"/>
                <wp:positionH relativeFrom="column">
                  <wp:posOffset>698500</wp:posOffset>
                </wp:positionH>
                <wp:positionV relativeFrom="paragraph">
                  <wp:posOffset>219710</wp:posOffset>
                </wp:positionV>
                <wp:extent cx="588010" cy="252095"/>
                <wp:effectExtent l="3175" t="635" r="0" b="4445"/>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Brésil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left:0;text-align:left;margin-left:55pt;margin-top:17.3pt;width:46.3pt;height:1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NV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xHCNBe+jRPdsbdCP3iBBbn3HQGbjdDeBo9nAOfXZc9XArq28aCblsqdiwa6Xk2DJaQ36hvemf&#10;XZ1wtAVZjx9lDXHo1kgHtG9Ub4sH5UCADn16OPXG5lLBYZwkUCCMKjBFcRSksYtAs+PlQWnznske&#10;2UWOFbTegdPdrTY2GZodXWwsIUveda79nXh2AI7TCYSGq9Zmk3DdfEyDdJWsEuKRaLbySFAU3nW5&#10;JN6sDOdx8a5YLovwp40bkqzldc2EDXNUVkj+rHMHjU+aOGlLy47XFs6mpNVmvewU2lFQdum+Q0HO&#10;3PznabgiAJcXlMKIBDdR6pWzZO6RksReOg8SLwjTm3QWkJQU5XNKt1ywf6eExhyncRRPWvott8B9&#10;r7nRrOcGZkfH+xwnJyeaWQWuRO1aayjvpvVZKWz6T6WAdh8b7fRqJTqJ1ezXe/c0IqdmK+a1rB9A&#10;wUqCwkCMMPhg0Ur1A6MRhkiO9fctVQyj7oOAV5CGhNip4zYknkewUeeW9bmFigqgcmwwmpZLM02q&#10;7aD4poVI07sT8hpeTsOdqp+yOrw3GBSO3GGo2Ul0vndeT6N38QsAAP//AwBQSwMEFAAGAAgAAAAh&#10;AM6J1XfdAAAACQEAAA8AAABkcnMvZG93bnJldi54bWxMj81OwzAQhO9IvIO1SNzoumkoEOJUCMQV&#10;RPmRuLnxNomI11HsNuHtWU5w29GOZr4pN7Pv1ZHG2AU2sFxoUMR1cB03Bt5eHy+uQcVk2dk+MBn4&#10;pgib6vSktIULE7/QcZsaJSEcC2ugTWkoEGPdkrdxEQZi+e3D6G0SOTboRjtJuO8x03qN3nYsDa0d&#10;6L6l+mt78Aben/afH7l+bh785TCFWSP7GzTm/Gy+uwWVaE5/ZvjFF3SohGkXDuyi6kUvtWxJBlb5&#10;GpQYMp3JsTNwla8AqxL/L6h+AAAA//8DAFBLAQItABQABgAIAAAAIQC2gziS/gAAAOEBAAATAAAA&#10;AAAAAAAAAAAAAAAAAABbQ29udGVudF9UeXBlc10ueG1sUEsBAi0AFAAGAAgAAAAhADj9If/WAAAA&#10;lAEAAAsAAAAAAAAAAAAAAAAALwEAAF9yZWxzLy5yZWxzUEsBAi0AFAAGAAgAAAAhAHrjM1W4AgAA&#10;wgUAAA4AAAAAAAAAAAAAAAAALgIAAGRycy9lMm9Eb2MueG1sUEsBAi0AFAAGAAgAAAAhAM6J1Xfd&#10;AAAACQEAAA8AAAAAAAAAAAAAAAAAEgUAAGRycy9kb3ducmV2LnhtbFBLBQYAAAAABAAEAPMAAAAc&#10;Bg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Brésil</w:t>
                      </w:r>
                    </w:p>
                  </w:txbxContent>
                </v:textbox>
              </v:shape>
            </w:pict>
          </mc:Fallback>
        </mc:AlternateContent>
      </w:r>
    </w:p>
    <w:p w:rsidR="0010391F" w:rsidRPr="007E443A" w:rsidRDefault="0010391F" w:rsidP="0010391F">
      <w:pPr>
        <w:rPr>
          <w:rFonts w:ascii="John Handy LET" w:hAnsi="John Handy LET"/>
          <w:sz w:val="28"/>
          <w:szCs w:val="28"/>
        </w:rPr>
      </w:pPr>
    </w:p>
    <w:p w:rsidR="0010391F" w:rsidRPr="007E443A" w:rsidRDefault="00E71603" w:rsidP="0010391F">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28032" behindDoc="0" locked="0" layoutInCell="1" allowOverlap="1">
                <wp:simplePos x="0" y="0"/>
                <wp:positionH relativeFrom="column">
                  <wp:posOffset>5993130</wp:posOffset>
                </wp:positionH>
                <wp:positionV relativeFrom="paragraph">
                  <wp:posOffset>290195</wp:posOffset>
                </wp:positionV>
                <wp:extent cx="323850" cy="323850"/>
                <wp:effectExtent l="11430" t="13970" r="17145" b="33655"/>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71.9pt;margin-top:22.85pt;width:25.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2DnwIAAHIFAAAOAAAAZHJzL2Uyb0RvYy54bWysVE1v2zAMvQ/YfxB0X+04TpoYdYoiWYcB&#10;3VqgG3ZWZNkWJksapcTpfn0p2c2StadhPhiU+PXIR/Hq+tApshfgpNElnVyklAjNTSV1U9Lv324/&#10;LChxnumKKaNFSZ+Eo9er9++ueluIzLRGVQIIBtGu6G1JW+9tkSSOt6Jj7sJYoVFZG+iYxyM0SQWs&#10;x+idSrI0nSe9gcqC4cI5vN0MSrqK8etacH9f1054okqK2Hz8Q/xvwz9ZXbGiAWZbyUcY7B9QdExq&#10;THoMtWGekR3IV6E6ycE4U/sLbrrE1LXkItaA1UzSv6p5bJkVsRZsjrPHNrn/F5Z/3T8AkVVJZ3NK&#10;NOuQo/s9UySbhN701hVo8mgfIFTn7J3hPx3RZt0y3YgbANO3glWIKNonZw7h4NCVbPsvpsLIbOdN&#10;bNOhhi4ExAaQQ2Tj6ciGOHjC8XKaTRcz5IyjapQRUcKKF2cLzn8SpiNBKKlQSloX+sUKtr9zfrB+&#10;sRrZqW6lUgSM/yF9GxscEkelQ59BINZgRcO1g2a7VkCwKSXdLJezZR46gzgad2o9S/GLgc481uks&#10;zTdvekyCxxsur5LEXCM4JTXB1iNf+eBOHGdKIIEDAXEEY5EBnNKkR012+ZLHKHlUnuGMweJ7wGzu&#10;1AzMTldYMSsC0x9H2TOpBhntlQ5qEd/biNPsvIDHtupJJQM72WK6xF1QSXx800U6T5eXlDDV4Nbg&#10;HuibjJwBnGdZnk3HRh6jRyJOEscBDDM3zO7WVE84f0h3oDMsKhRaA78p6fHRl9T92jEQlKjPGhlf&#10;TvI8bIl4yGeXGR7gVLM91TDNMVRJPRYSxbUfNsvOgmxazDSJ86DNDc59LeNAhjcxoELo4YAPe5im&#10;YQmFzXF6jlZ/VuXqGQAA//8DAFBLAwQUAAYACAAAACEAA9Hf2uAAAAAJAQAADwAAAGRycy9kb3du&#10;cmV2LnhtbEyPzU7DMBCE70i8g7VIXBB1gNCSEKdCReVWif6Jqxtvk4h4HdluGnh6lhPcdmdHM98W&#10;89F2YkAfWkcK7iYJCKTKmZZqBbvt8vYJRIiajO4coYIvDDAvLy8KnRt3pjUOm1gLDqGQawVNjH0u&#10;ZagatDpMXI/Et6PzVkdefS2N12cOt528T5KptLolbmh0j4sGq8/NySq4WZtjPSbf+7fB0uviY7V8&#10;N36v1PXV+PIMIuIY/8zwi8/oUDLTwZ3IBNEpyNIHRo8K0scZCDZkWcrCgYfpDGRZyP8flD8AAAD/&#10;/wMAUEsBAi0AFAAGAAgAAAAhALaDOJL+AAAA4QEAABMAAAAAAAAAAAAAAAAAAAAAAFtDb250ZW50&#10;X1R5cGVzXS54bWxQSwECLQAUAAYACAAAACEAOP0h/9YAAACUAQAACwAAAAAAAAAAAAAAAAAvAQAA&#10;X3JlbHMvLnJlbHNQSwECLQAUAAYACAAAACEA4M0Ng58CAAByBQAADgAAAAAAAAAAAAAAAAAuAgAA&#10;ZHJzL2Uyb0RvYy54bWxQSwECLQAUAAYACAAAACEAA9Hf2uAAAAAJAQAADwAAAAAAAAAAAAAAAAD5&#10;BAAAZHJzL2Rvd25yZXYueG1sUEsFBgAAAAAEAAQA8wAAAAYGAAAAAA==&#10;" fillcolor="#d99594" strokeweight="1pt">
                <v:fill color2="#c0504d" focus="50%" type="gradient"/>
                <v:shadow on="t" color="#622423" offset="1pt"/>
              </v:oval>
            </w:pict>
          </mc:Fallback>
        </mc:AlternateContent>
      </w:r>
    </w:p>
    <w:p w:rsidR="0010391F" w:rsidRPr="007E443A" w:rsidRDefault="00E71603" w:rsidP="0010391F">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55680" behindDoc="0" locked="0" layoutInCell="1" allowOverlap="1">
                <wp:simplePos x="0" y="0"/>
                <wp:positionH relativeFrom="column">
                  <wp:posOffset>8494395</wp:posOffset>
                </wp:positionH>
                <wp:positionV relativeFrom="paragraph">
                  <wp:posOffset>85090</wp:posOffset>
                </wp:positionV>
                <wp:extent cx="454025" cy="139065"/>
                <wp:effectExtent l="7620" t="8890" r="5080" b="13970"/>
                <wp:wrapNone/>
                <wp:docPr id="55" name="Rectangle 51" descr="Diagonales larges vers le ba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39065"/>
                        </a:xfrm>
                        <a:prstGeom prst="rect">
                          <a:avLst/>
                        </a:prstGeom>
                        <a:pattFill prst="wdDnDiag">
                          <a:fgClr>
                            <a:srgbClr val="7030A0"/>
                          </a:fgClr>
                          <a:bgClr>
                            <a:srgbClr val="FFFFFF"/>
                          </a:bgClr>
                        </a:patt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alt="Description : Diagonales larges vers le bas" style="position:absolute;margin-left:668.85pt;margin-top:6.7pt;width:35.75pt;height:1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wZWgIAALAEAAAOAAAAZHJzL2Uyb0RvYy54bWysVNtu2zAMfR+wfxD0vtpO416MOkWQrMOA&#10;bivW7QNoSbaFyZImKXG6rx8lu1l2exnmB5m0qMNDHtE3t4dBkb1wXhpd0+Isp0RoZrjUXU0/f7p7&#10;dUWJD6A5KKNFTZ+Ep7erly9uRluJhemN4sIRBNG+Gm1N+xBslWWe9WIAf2as0LjZGjdAQNd1GXcw&#10;IvqgskWeX2Sjcdw6w4T3+HU7bdJVwm9bwcKHtvUiEFVT5BbS6tLaxDVb3UDVObC9ZDMN+AcWA0iN&#10;SY9QWwhAdk7+BjVI5ow3bThjZshM20omUg1YTZH/Us1jD1akWrA53h7b5P8fLHu/f3BE8pqWJSUa&#10;BtToI3YNdKcEKQtKuPAMG7aV0BkNSniiwHX4iqoTDGrAxzaO1leI9mgfXGyEt/eGffFEm02PYGLt&#10;nBl7ARzJFzE+++lAdDweJc34znAkAbtgUkcPrRsiIPaKHJJwT0fhxCEQhh+X5TJfIH+GW8X5dX5R&#10;pgxQPR+2zoc3wgwkGjV1WGECh/29D5EMVM8hMZeFEO6kUnP4yLc61p+OtN1GTRW6rkGT7AHv1mV+&#10;nq/TdUKoY0jzx9i79MwM55BIYE4aCShNxppel1hUaqZRkkdCyflrXn8aNsiAk6XkUNOrPD4xIVRR&#10;gteaJzuAVJON6ZWeNYkyTHI2hj+hJM5MY4OCo9Eb942SEUempv7rDpygRL3VKOt1sVzGGUvOsrxc&#10;oONOd5rTHdAMoWoaKJnMTZjmcmed7HrMVKTatVnjVWhlkilek4nVTBbHIqk3j3Ccu1M/Rf340ay+&#10;AwAA//8DAFBLAwQUAAYACAAAACEAXutcVeEAAAALAQAADwAAAGRycy9kb3ducmV2LnhtbEyPwU7C&#10;QBCG7ya8w2ZIvMnWFkFrt8SYkGDwAiJ4XLpj27g72+wuUN/e7Ulu82e+/PNNseiNZmd0vrUk4H6S&#10;AEOqrGqpFrD7WN49AvNBkpLaEgr4RQ+LcnRTyFzZC23wvA01iyXkcymgCaHLOfdVg0b6ie2Q4u7b&#10;OiNDjK7myslLLDeap0ky40a2FC80ssPXBquf7ckIcOn6S+/Xh8N797Zbfnq32qz2Vojbcf/yDCxg&#10;H/5hGPSjOpTR6WhPpDzTMWfZfB7ZYZoCG4hp8pQCOwrIHjLgZcGvfyj/AAAA//8DAFBLAQItABQA&#10;BgAIAAAAIQC2gziS/gAAAOEBAAATAAAAAAAAAAAAAAAAAAAAAABbQ29udGVudF9UeXBlc10ueG1s&#10;UEsBAi0AFAAGAAgAAAAhADj9If/WAAAAlAEAAAsAAAAAAAAAAAAAAAAALwEAAF9yZWxzLy5yZWxz&#10;UEsBAi0AFAAGAAgAAAAhAEIcPBlaAgAAsAQAAA4AAAAAAAAAAAAAAAAALgIAAGRycy9lMm9Eb2Mu&#10;eG1sUEsBAi0AFAAGAAgAAAAhAF7rXFXhAAAACwEAAA8AAAAAAAAAAAAAAAAAtAQAAGRycy9kb3du&#10;cmV2LnhtbFBLBQYAAAAABAAEAPMAAADCBQAAAAA=&#10;" fillcolor="#7030a0" strokecolor="#7030a0">
                <v:fill r:id="rId9" o:title="" type="pattern"/>
              </v:rect>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59776" behindDoc="0" locked="0" layoutInCell="1" allowOverlap="1">
                <wp:simplePos x="0" y="0"/>
                <wp:positionH relativeFrom="column">
                  <wp:posOffset>8439150</wp:posOffset>
                </wp:positionH>
                <wp:positionV relativeFrom="paragraph">
                  <wp:posOffset>387985</wp:posOffset>
                </wp:positionV>
                <wp:extent cx="496570" cy="139065"/>
                <wp:effectExtent l="19050" t="16510" r="17780" b="15875"/>
                <wp:wrapNone/>
                <wp:docPr id="5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139065"/>
                        </a:xfrm>
                        <a:custGeom>
                          <a:avLst/>
                          <a:gdLst>
                            <a:gd name="T0" fmla="*/ 0 w 782"/>
                            <a:gd name="T1" fmla="*/ 219 h 219"/>
                            <a:gd name="T2" fmla="*/ 202 w 782"/>
                            <a:gd name="T3" fmla="*/ 52 h 219"/>
                            <a:gd name="T4" fmla="*/ 510 w 782"/>
                            <a:gd name="T5" fmla="*/ 129 h 219"/>
                            <a:gd name="T6" fmla="*/ 782 w 782"/>
                            <a:gd name="T7" fmla="*/ 0 h 219"/>
                          </a:gdLst>
                          <a:ahLst/>
                          <a:cxnLst>
                            <a:cxn ang="0">
                              <a:pos x="T0" y="T1"/>
                            </a:cxn>
                            <a:cxn ang="0">
                              <a:pos x="T2" y="T3"/>
                            </a:cxn>
                            <a:cxn ang="0">
                              <a:pos x="T4" y="T5"/>
                            </a:cxn>
                            <a:cxn ang="0">
                              <a:pos x="T6" y="T7"/>
                            </a:cxn>
                          </a:cxnLst>
                          <a:rect l="0" t="0" r="r" b="b"/>
                          <a:pathLst>
                            <a:path w="782" h="219">
                              <a:moveTo>
                                <a:pt x="0" y="219"/>
                              </a:moveTo>
                              <a:cubicBezTo>
                                <a:pt x="58" y="143"/>
                                <a:pt x="117" y="67"/>
                                <a:pt x="202" y="52"/>
                              </a:cubicBezTo>
                              <a:cubicBezTo>
                                <a:pt x="287" y="37"/>
                                <a:pt x="413" y="138"/>
                                <a:pt x="510" y="129"/>
                              </a:cubicBezTo>
                              <a:cubicBezTo>
                                <a:pt x="607" y="120"/>
                                <a:pt x="737" y="21"/>
                                <a:pt x="782" y="0"/>
                              </a:cubicBezTo>
                            </a:path>
                          </a:pathLst>
                        </a:custGeom>
                        <a:noFill/>
                        <a:ln w="28575" cmpd="sng">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664.5pt;margin-top:30.55pt;width:39.1pt;height:1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EqkgMAAIIIAAAOAAAAZHJzL2Uyb0RvYy54bWysVm1v2zYQ/l5g/4HgxwGORFmSXxCl6Oy4&#10;KNBtBZr9AJqiLGESqZK05aTof9/xJNtymgzBMH9QSPHRc3fPHe9y+/7Y1OQgja20yii7CSmRSui8&#10;UruM/vWwmcwpsY6rnNdayYw+Skvf3/3y7rZrlzLSpa5zaQiQKLvs2oyWzrXLILCilA23N7qVCg4L&#10;bRruYGt2QW54B+xNHURhmAadNnlrtJDWwtt1f0jvkL8opHB/FoWVjtQZBd8cPg0+t/4Z3N3y5c7w&#10;tqzE4Ab/D140vFJg9Ey15o6Tval+omoqYbTVhbsRugl0UVRCYgwQDQufRfO15K3EWEAc255lsv8f&#10;rfjj8MWQKs9oElOieAM52hgpveIkSb0+XWuXAPvafjE+Qtt+1uJvCwfB1YnfWMCQbfe7zoGG751G&#10;TY6FafyXEC05ovSPZ+nl0REBL+NFmswgQQKO2HQRpok3HfDl6WOxt+6j1EjED5+t6zOXwwp1zwfn&#10;H4CkaGpI4q8BCUlHZvNoyPIZwkaQiC1ISeD5HBSNQWH0MtN0BEqil4lA17NDCXvFpWQEYtErLqUj&#10;EIT1skuzESi8eARS7k5i8fKknziqQUBYEe4vbYg5a7X1ufJqQkYe2JANQHm1XwGDZB48fRMYZPHg&#10;U57/nRki9+DZmBkigo8G9w3c9Od33FACd3zbJ7blzkftvfdL0mXUVwYpM+qT7983+iAfNCLcpVCH&#10;0gBrl3Ox31biN/k0RifQ6cBHFmP4YAU5GIN8wOsUXT+9jcJeqgRL0wdyRXi964mieU80vSKKGVSg&#10;tzqdD2GiVSiz/nWEZf0mA2nYG2DR0BV7uzMw6C1EWAKnAFA6eIvQZ/Sw9Qrj7T2rjpjLDVZ6U9U1&#10;XuFa+VxE82QGd0A0LbQiq3aYEKvrKvdAnxNrdttVbciBQytfhf43VMMVzOi9ypG4lDy/H9aOV3W/&#10;BkdqrGHoPEM9+B6Evfr7Ilzcz+/n8SSO0vtJHK7Xkw+bVTxJN2yWrKfr1WrNfnjXWLwsqzyXynt3&#10;mhssfltfHiZY3/HPk+MqiqtgN/j7Odjg2g0UHGI5/cXosEf7ttz38a3OH6FFG90PQhjcsCi1eaKk&#10;gyEI0n/bcyMpqT8pmDILFsdQSQ43cTKD0iBmfLIdn3AlgCqjjkIn8cuV6yftvjXVrgRLDNOq9AcY&#10;DUXlWzj613s1bGDQYQTDUPaTdLxH1OVfh7t/AAAA//8DAFBLAwQUAAYACAAAACEAgBrhtuIAAAAL&#10;AQAADwAAAGRycy9kb3ducmV2LnhtbEyPQUvDQBSE74L/YXmCF2l3k9hYYzZFBUEFpa0ePL4mr0kw&#10;+zZkN238925PehxmmPkmX02mEwcaXGtZQzRXIIhLW7Vca/j8eJotQTiPXGFnmTT8kINVcX6WY1bZ&#10;I2/osPW1CCXsMtTQeN9nUrqyIYNubnvi4O3tYNAHOdSyGvAYyk0nY6VSabDlsNBgT48Nld/b0WjA&#10;ffrw/pYk9LVZv1616mUhn8eF1pcX0/0dCE+T/wvDCT+gQxGYdnbkyoku6CS+DWe8hjSKQJwS1+om&#10;BrHTsEwUyCKX/z8UvwAAAP//AwBQSwECLQAUAAYACAAAACEAtoM4kv4AAADhAQAAEwAAAAAAAAAA&#10;AAAAAAAAAAAAW0NvbnRlbnRfVHlwZXNdLnhtbFBLAQItABQABgAIAAAAIQA4/SH/1gAAAJQBAAAL&#10;AAAAAAAAAAAAAAAAAC8BAABfcmVscy8ucmVsc1BLAQItABQABgAIAAAAIQDkIsEqkgMAAIIIAAAO&#10;AAAAAAAAAAAAAAAAAC4CAABkcnMvZTJvRG9jLnhtbFBLAQItABQABgAIAAAAIQCAGuG24gAAAAsB&#10;AAAPAAAAAAAAAAAAAAAAAOwFAABkcnMvZG93bnJldi54bWxQSwUGAAAAAAQABADzAAAA+wYAAAAA&#10;" path="m,219c58,143,117,67,202,52v85,-15,211,86,308,77c607,120,737,21,782,e" filled="f" strokecolor="#c00000" strokeweight="2.25pt">
                <v:path arrowok="t" o:connecttype="custom" o:connectlocs="0,139065;128270,33020;323850,81915;496570,0" o:connectangles="0,0,0,0"/>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52608" behindDoc="0" locked="0" layoutInCell="1" allowOverlap="1">
                <wp:simplePos x="0" y="0"/>
                <wp:positionH relativeFrom="column">
                  <wp:posOffset>6026150</wp:posOffset>
                </wp:positionH>
                <wp:positionV relativeFrom="paragraph">
                  <wp:posOffset>387985</wp:posOffset>
                </wp:positionV>
                <wp:extent cx="454025" cy="139065"/>
                <wp:effectExtent l="6350" t="6985" r="15875" b="25400"/>
                <wp:wrapNone/>
                <wp:docPr id="5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39065"/>
                        </a:xfrm>
                        <a:prstGeom prst="rect">
                          <a:avLst/>
                        </a:prstGeom>
                        <a:gradFill rotWithShape="0">
                          <a:gsLst>
                            <a:gs pos="0">
                              <a:srgbClr val="FABF8F"/>
                            </a:gs>
                            <a:gs pos="50000">
                              <a:srgbClr val="F79646"/>
                            </a:gs>
                            <a:gs pos="100000">
                              <a:srgbClr val="FABF8F"/>
                            </a:gs>
                          </a:gsLst>
                          <a:lin ang="5400000" scaled="1"/>
                        </a:gradFill>
                        <a:ln w="12700">
                          <a:solidFill>
                            <a:srgbClr val="000000"/>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74.5pt;margin-top:30.55pt;width:35.75pt;height:1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HlqQIAAIEFAAAOAAAAZHJzL2Uyb0RvYy54bWysVEuP0zAQviPxHyzf2SRt+oo2XS27FCEt&#10;sGJBnF3bSSwcO9hu0/LrGU/a0i57QuQQ2Z6Zbx7fzFzf7FpNttJ5ZU1Js6uUEmm4FcrUJf32dfVm&#10;TokPzAimrZEl3UtPb5avX133XSFHtrFaSEcAxPii70rahNAVSeJ5I1vmr2wnDQgr61oW4OrqRDjW&#10;A3qrk1GaTpPeOtE5y6X38Ho/COkS8atK8vC5qrwMRJcUYgv4d/hfx3+yvGZF7VjXKH4Ig/1DFC1T&#10;BpyeoO5ZYGTj1F9QreLOeluFK27bxFaV4hJzgGyy9Fk2Tw3rJOYCxfHdqUz+/8HyT9tHR5Qo6WRM&#10;iWEtcPQFqsZMrSXJ57FAfecL0HvqHl1M0XcPlv/wxNi7BtTkrXO2byQTEFYW9ZMLg3jxYErW/Ucr&#10;AJ5tgsVa7SrXRkCoAtkhJfsTJXIXCIfHfJKnowklHETZeJFOJ+iBFUfjzvnwXtqWxENJHcSO4Gz7&#10;4EMMhhVHlQM/YqW0Js6G7yo0WOLoFYUebIYD6SykMzx7V6/vtCNbBk20un27mq8OQdT+XHuSwodA&#10;lxazxTSfvmiRRYuXTJ47gSzqY3BaGQJ1B8bywZx4zrQECofqYxNikjE4bUgPktHs6MdqdRJexIlg&#10;OBHgzZ+rtSrAkGrVlnQ+uMSxiZy/MwLPgSk9nMFYm+hZ4vgdKmo3APHUiJ4IFXkazccLWA1CwSyO&#10;5+k0XcwoYbqGJcKDoy/ScxHtYpbP0mNVT+jI95ljbMXYfUMXr63YQycC95HbuLfg0Fj3i5IedkBJ&#10;/c8Nc5IS/cEA/Yssz+PSwEs+mY3g4s4l63MJMxygShogETzehWHRbDqn6gY8Zdgcxt7CBFQKuzNO&#10;xxDVYW5gzjGJw06Ki+T8jlp/NufyNwAAAP//AwBQSwMEFAAGAAgAAAAhADGFJVXcAAAACgEAAA8A&#10;AABkcnMvZG93bnJldi54bWxMj8FOwzAQRO9I/IO1SNyonVCiOsSpEIgL4kLaD9jGSxwR28F22/D3&#10;uCc4jmY086bZLnZiJwpx9E5BsRLAyPVej25QsN+93m2AxYRO4+QdKfihCNv2+qrBWvuz+6BTlwaW&#10;S1ysUYFJaa45j70hi3HlZ3LZ+/TBYsoyDFwHPOdyO/FSiIpbHF1eMDjTs6H+qzvaPIImVG/Uhd3L&#10;3PH3bylLXEulbm+Wp0dgiZb0F4YLfkaHNjMd/NHpyCYFci3zl6SgKgpgl4AoxQOwg4LNvQDeNvz/&#10;hfYXAAD//wMAUEsBAi0AFAAGAAgAAAAhALaDOJL+AAAA4QEAABMAAAAAAAAAAAAAAAAAAAAAAFtD&#10;b250ZW50X1R5cGVzXS54bWxQSwECLQAUAAYACAAAACEAOP0h/9YAAACUAQAACwAAAAAAAAAAAAAA&#10;AAAvAQAAX3JlbHMvLnJlbHNQSwECLQAUAAYACAAAACEAXdTR5akCAACBBQAADgAAAAAAAAAAAAAA&#10;AAAuAgAAZHJzL2Uyb0RvYy54bWxQSwECLQAUAAYACAAAACEAMYUlVdwAAAAKAQAADwAAAAAAAAAA&#10;AAAAAAADBQAAZHJzL2Rvd25yZXYueG1sUEsFBgAAAAAEAAQA8wAAAAwGAAAAAA==&#10;" fillcolor="#fabf8f" strokeweight="1pt">
                <v:fill color2="#f79646" focus="50%" type="gradient"/>
                <v:shadow on="t" color="#974706" offset="1pt"/>
              </v:rect>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9536" behindDoc="0" locked="0" layoutInCell="1" allowOverlap="1">
                <wp:simplePos x="0" y="0"/>
                <wp:positionH relativeFrom="column">
                  <wp:posOffset>2858770</wp:posOffset>
                </wp:positionH>
                <wp:positionV relativeFrom="paragraph">
                  <wp:posOffset>60960</wp:posOffset>
                </wp:positionV>
                <wp:extent cx="855345" cy="252095"/>
                <wp:effectExtent l="1270" t="3810" r="635" b="127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Afrique du Sud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8" type="#_x0000_t202" style="position:absolute;left:0;text-align:left;margin-left:225.1pt;margin-top:4.8pt;width:67.35pt;height:19.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pDuwIAAMI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3GEkaAd1OiRjQbdyRGR2OZn6HUK1x56uGhGOIc6u1h1fy/LbxoJuWqo2LJbpeTQMFoBv9C+9C+e&#10;TjjagmyGj7ICP3RnpAMaa9XZ5EE6EKBDnZ5OtbFcSjhcxPE74INKMEVxFCSOm0/T4+NeafOeyQ7Z&#10;RYYVlN6B0/29NpYMTY9XrC8hC962rvyteHYAF6cTcA1Prc2ScNX8mQTJerFeEI9Es7VHgjz3bosV&#10;8WZFOI/zd/lqlYe/rN+QpA2vKiasm6OyQvJnlTtofNLESVtatryycJaSVtvNqlVoT0HZhftcysFy&#10;vuY/p+GSALG8CCmMSHAXJV4xW8w9UpDYS+bBwgvC5C6ZBSQhefE8pHsu2L+HhIYMJ3EUT1o6k34R&#10;W+C+17HRtOMGZkfLO1DH6RJNrQLXonKlNZS30/oiFZb+ORVQ7mOhnV6tRCexmnEzutaIomMfbGT1&#10;BApWEhQGMoXBB4tGqh8YDTBEMqy/76hiGLUfBHRBEhJip47bkHgewUZdWjaXFipKgMqwwWharsw0&#10;qXa94tsGPE19J+QtdE7Nnapti02sDv0Gg8IFdxhqdhJd7t2t8+hd/gYAAP//AwBQSwMEFAAGAAgA&#10;AAAhAEtHmLndAAAACAEAAA8AAABkcnMvZG93bnJldi54bWxMj8FOwzAQRO9I/IO1lbhRuyWpmhCn&#10;QiCuVBSo1Jsbb5OIeB3FbhP+nu0Jjqs3mnlbbCbXiQsOofWkYTFXIJAqb1uqNXx+vN6vQYRoyJrO&#10;E2r4wQCb8vamMLn1I73jZRdrwSUUcqOhibHPpQxVg86Eue+RmJ384Ezkc6ilHczI5a6TS6VW0pmW&#10;eKExPT43WH3vzk7D19vpsE/Utn5xaT/6SUlymdT6bjY9PYKIOMW/MFz1WR1Kdjr6M9kgOg1JqpYc&#10;1ZCtQDBP10kG4sggewBZFvL/A+UvAAAA//8DAFBLAQItABQABgAIAAAAIQC2gziS/gAAAOEBAAAT&#10;AAAAAAAAAAAAAAAAAAAAAABbQ29udGVudF9UeXBlc10ueG1sUEsBAi0AFAAGAAgAAAAhADj9If/W&#10;AAAAlAEAAAsAAAAAAAAAAAAAAAAALwEAAF9yZWxzLy5yZWxzUEsBAi0AFAAGAAgAAAAhAC3C6kO7&#10;AgAAwgUAAA4AAAAAAAAAAAAAAAAALgIAAGRycy9lMm9Eb2MueG1sUEsBAi0AFAAGAAgAAAAhAEtH&#10;mLndAAAACAEAAA8AAAAAAAAAAAAAAAAAFQUAAGRycy9kb3ducmV2LnhtbFBLBQYAAAAABAAEAPMA&#10;AAAfBg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Afrique du Sud</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5440" behindDoc="0" locked="0" layoutInCell="1" allowOverlap="1">
                <wp:simplePos x="0" y="0"/>
                <wp:positionH relativeFrom="column">
                  <wp:posOffset>2884170</wp:posOffset>
                </wp:positionH>
                <wp:positionV relativeFrom="paragraph">
                  <wp:posOffset>85090</wp:posOffset>
                </wp:positionV>
                <wp:extent cx="296545" cy="182245"/>
                <wp:effectExtent l="17145" t="18415" r="19685" b="27940"/>
                <wp:wrapNone/>
                <wp:docPr id="5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182245"/>
                        </a:xfrm>
                        <a:custGeom>
                          <a:avLst/>
                          <a:gdLst>
                            <a:gd name="T0" fmla="*/ 0 w 467"/>
                            <a:gd name="T1" fmla="*/ 60 h 287"/>
                            <a:gd name="T2" fmla="*/ 52 w 467"/>
                            <a:gd name="T3" fmla="*/ 287 h 287"/>
                            <a:gd name="T4" fmla="*/ 398 w 467"/>
                            <a:gd name="T5" fmla="*/ 287 h 287"/>
                            <a:gd name="T6" fmla="*/ 467 w 467"/>
                            <a:gd name="T7" fmla="*/ 166 h 287"/>
                            <a:gd name="T8" fmla="*/ 330 w 467"/>
                            <a:gd name="T9" fmla="*/ 0 h 287"/>
                            <a:gd name="T10" fmla="*/ 0 w 467"/>
                            <a:gd name="T11" fmla="*/ 60 h 287"/>
                          </a:gdLst>
                          <a:ahLst/>
                          <a:cxnLst>
                            <a:cxn ang="0">
                              <a:pos x="T0" y="T1"/>
                            </a:cxn>
                            <a:cxn ang="0">
                              <a:pos x="T2" y="T3"/>
                            </a:cxn>
                            <a:cxn ang="0">
                              <a:pos x="T4" y="T5"/>
                            </a:cxn>
                            <a:cxn ang="0">
                              <a:pos x="T6" y="T7"/>
                            </a:cxn>
                            <a:cxn ang="0">
                              <a:pos x="T8" y="T9"/>
                            </a:cxn>
                            <a:cxn ang="0">
                              <a:pos x="T10" y="T11"/>
                            </a:cxn>
                          </a:cxnLst>
                          <a:rect l="0" t="0" r="r" b="b"/>
                          <a:pathLst>
                            <a:path w="467" h="287">
                              <a:moveTo>
                                <a:pt x="0" y="60"/>
                              </a:moveTo>
                              <a:lnTo>
                                <a:pt x="52" y="287"/>
                              </a:lnTo>
                              <a:lnTo>
                                <a:pt x="398" y="287"/>
                              </a:lnTo>
                              <a:lnTo>
                                <a:pt x="467" y="166"/>
                              </a:lnTo>
                              <a:lnTo>
                                <a:pt x="330" y="0"/>
                              </a:lnTo>
                              <a:lnTo>
                                <a:pt x="0" y="60"/>
                              </a:lnTo>
                              <a:close/>
                            </a:path>
                          </a:pathLst>
                        </a:custGeom>
                        <a:gradFill rotWithShape="0">
                          <a:gsLst>
                            <a:gs pos="0">
                              <a:srgbClr val="FABF8F"/>
                            </a:gs>
                            <a:gs pos="50000">
                              <a:srgbClr val="F79646"/>
                            </a:gs>
                            <a:gs pos="100000">
                              <a:srgbClr val="FABF8F"/>
                            </a:gs>
                          </a:gsLst>
                          <a:lin ang="5400000" scaled="1"/>
                        </a:gradFill>
                        <a:ln w="12700" cmpd="sng">
                          <a:solidFill>
                            <a:srgbClr val="000000"/>
                          </a:solidFill>
                          <a:prstDash val="solid"/>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227.1pt;margin-top:6.7pt;width:23.35pt;height:14.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qfxgMAALkJAAAOAAAAZHJzL2Uyb0RvYy54bWysVtuO2zYQfS+QfyD0GKBrSZblC9YbpNm6&#10;KJC0AXaDPNMUdUEpUSVpy5uvzyElauWNnQRF9SCRmsPhzJnhDG/fnGpBjlzpSjbbILoJA8IbJrOq&#10;KbbBp8fdr6uAaEObjArZ8G3wxHXw5u7VL7ddu+GxLKXIuCJQ0uhN126D0ph2M5tpVvKa6hvZ8gbC&#10;XKqaGkxVMcsU7aC9FrM4DNNZJ1XWKsm41vh73wuDO6c/zzkzf+e55oaIbQDbjHsr997b9+zulm4K&#10;RduyYoMZ9D9YUdOqwaajqntqKDmo6htVdcWU1DI3N0zWM5nnFePOB3gThS+8eShpy50vIEe3I036&#10;/1PL/jp+VKTKtsEiCkhDa8Ropzi3jJMksvx0rd4A9tB+VNZD3b6X7B8NwexMYicaGLLvPsgMaujB&#10;SMfJKVe1XQlvyclR/zRSz0+GMPyM1+kiWQSEQRSt4hhjuwPd+MXsoM0fXDpF9Phemz5yGUaO92ww&#10;/hFRzmuBIL6ekZB0JEmXQ5RHCDwdIWlIShKvvsHEE8wivqxnPsFAxWVFyQQ0X68ua4Lno0VXNaUT&#10;ELy6rGk5AUVpetkmHMpxu/n8CkvrCegKSdHPkH2NbQS38OGjpY8oOzVDSDEi1JaR0GVRK7XNHhtf&#10;5MijS02oAMrG/woYUbTg+ZBM3wcjUhbsM+/7YATDgl3e/NAM8G3B658yw5Jq0dGZi/0eAzUKde1l&#10;RVMBQUXb97neUmMZtczYIem2gT0HpMRJQ67b/7U88kfpEOb5WKauJGKzZ7FoprBFT+lwYgD0Yv9t&#10;nTZkuvPiRzhnFbxFqg7keD3+O+ib96x487zUf3tUjxl98EImpOZ9ObFsuLoyMmSJndQW9IJsVwlB&#10;lDSfK1O6GuxzsNADqYUmyEf/W6ti/04ocqToMru3v+1Wu8GZQluCPXoR4nHkn69YrtPEu3++IrIr&#10;Li15uQm8GI0T1XBwFkm/nGhGBUeN9xnlnbTGicZmRxQvsQ9hdQuYboreSikqR4bFnZns9PpY6Cms&#10;VdrcU132ZDhRn5JKHprMFe2S0+z3YWxoJfqxSyW7EXdteyBaHgxXD2XWkazS6N7xymVWVqGHz1dh&#10;Gq6R1VQUuHwwgyNwKWpnlq+XyTL0ZI/aXUpMNnatzXazvv3tZfaEzgblNuT2voNBKdWXgHS4O4Cx&#10;fw9U8YCIPxtkxTpKEsCMmySLZYyJmkr2UwltGFRtAwNH3PCdwQxLDq2qihI7RS4ajXyLjppXtvM5&#10;+3qrhgnuB86J4S5jLyDTuUM937juvgIAAP//AwBQSwMEFAAGAAgAAAAhAGolPTXdAAAACQEAAA8A&#10;AABkcnMvZG93bnJldi54bWxMj8tOwzAQRfdI/IM1SOyo3ZAgGuJUqBJ0VVEKH+DGQxw1tiPbefD3&#10;DCtYjs7VvWeq7WJ7NmGInXcS1isBDF3jdedaCZ8fL3ePwGJSTqveO5TwjRG29fVVpUrtZ/eO0ym1&#10;jEpcLJUEk9JQch4bg1bFlR/QEfvywapEZ2i5DmqmctvzTIgHblXnaMGoAXcGm8tptBIO+8NosFiM&#10;OoZis5te3/bzhUt5e7M8PwFLuKS/MPzqkzrU5HT2o9OR9RLyIs8oSuA+B0aBQogNsDORbA28rvj/&#10;D+ofAAAA//8DAFBLAQItABQABgAIAAAAIQC2gziS/gAAAOEBAAATAAAAAAAAAAAAAAAAAAAAAABb&#10;Q29udGVudF9UeXBlc10ueG1sUEsBAi0AFAAGAAgAAAAhADj9If/WAAAAlAEAAAsAAAAAAAAAAAAA&#10;AAAALwEAAF9yZWxzLy5yZWxzUEsBAi0AFAAGAAgAAAAhAB3vyp/GAwAAuQkAAA4AAAAAAAAAAAAA&#10;AAAALgIAAGRycy9lMm9Eb2MueG1sUEsBAi0AFAAGAAgAAAAhAGolPTXdAAAACQEAAA8AAAAAAAAA&#10;AAAAAAAAIAYAAGRycy9kb3ducmV2LnhtbFBLBQYAAAAABAAEAPMAAAAqBwAAAAA=&#10;" path="m,60l52,287r346,l467,166,330,,,60xe" fillcolor="#fabf8f" strokeweight="1pt">
                <v:fill color2="#f79646" focus="50%" type="gradient"/>
                <v:shadow on="t" color="#974706" offset="1pt"/>
                <v:path arrowok="t" o:connecttype="custom" o:connectlocs="0,38100;33020,182245;252730,182245;296545,105410;209550,0;0,38100" o:connectangles="0,0,0,0,0,0"/>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41344" behindDoc="0" locked="0" layoutInCell="1" allowOverlap="1">
                <wp:simplePos x="0" y="0"/>
                <wp:positionH relativeFrom="column">
                  <wp:posOffset>4821555</wp:posOffset>
                </wp:positionH>
                <wp:positionV relativeFrom="paragraph">
                  <wp:posOffset>85090</wp:posOffset>
                </wp:positionV>
                <wp:extent cx="1038225" cy="252095"/>
                <wp:effectExtent l="1905"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Australie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left:0;text-align:left;margin-left:379.65pt;margin-top:6.7pt;width:81.75pt;height:19.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PvvAIAAMM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OIL0cNJBjR7pqNGdGNEsMvkZepXCtYceLuoRzqHONlbV34vyu0JcrBrCt/RWSjE0lFTAzzcv3Yun&#10;E44yIJvhk6jAD9lpYYHGWnYmeZAOBOhA5OlUG8OlNC69WRwEEUYl2IIo8BJLziXp8XUvlf5ARYfM&#10;IsMSam/Ryf5eacOGpMcrxhkXBWtbW/+WvziAi9MJ+IanxmZY2HI+J16yjtdx6ITBfO2EXp47t8Uq&#10;dOaFv4jyWb5a5f4v49cP04ZVFeXGzVFafvhnpTuIfBLFSVxKtKwycIaSktvNqpVoT0Dahf1szsFy&#10;vua+pGGTALG8CskPQu8uSJxiHi+csAgjJ1l4seP5yV0y98IkzIuXId0zTv89JDRkOImgpjacM+lX&#10;sXn2exsbSTumYXi0rMtwfLpEUiPBNa9saTVh7bS+SIWhf04FlPtYaCtYo9FJrXrcjLY3gtmxETai&#10;egIJSwEKA53C5INFI+RPjAaYIhlWP3ZEUozajxzaIPHD0IwduwmjRQAbeWnZXFoILwEqwxqjabnS&#10;06ja9ZJtG/A0NR4Xt9A6NbOqNj02sTo0HEwKG9xhqplRdLm3t86zd/kbAAD//wMAUEsDBBQABgAI&#10;AAAAIQCjdRiO3QAAAAkBAAAPAAAAZHJzL2Rvd25yZXYueG1sTI/BTsMwEETvSPyDtUjcqN2koSTE&#10;qRCIK6iFInFz420SEa+j2G3C37Oc4Liap9k35WZ2vTjjGDpPGpYLBQKp9rajRsP72/PNHYgQDVnT&#10;e0IN3xhgU11elKawfqItnnexEVxCoTAa2hiHQspQt+hMWPgBibOjH52JfI6NtKOZuNz1MlHqVjrT&#10;EX9ozYCPLdZfu5PTsH85fn6s1Gvz5LJh8rOS5HKp9fXV/HAPIuIc/2D41Wd1qNjp4E9kg+g1rLM8&#10;ZZSDdAWCgTxJeMtBQ5YuQVal/L+g+gEAAP//AwBQSwECLQAUAAYACAAAACEAtoM4kv4AAADhAQAA&#10;EwAAAAAAAAAAAAAAAAAAAAAAW0NvbnRlbnRfVHlwZXNdLnhtbFBLAQItABQABgAIAAAAIQA4/SH/&#10;1gAAAJQBAAALAAAAAAAAAAAAAAAAAC8BAABfcmVscy8ucmVsc1BLAQItABQABgAIAAAAIQCQe1Pv&#10;vAIAAMMFAAAOAAAAAAAAAAAAAAAAAC4CAABkcnMvZTJvRG9jLnhtbFBLAQItABQABgAIAAAAIQCj&#10;dRiO3QAAAAkBAAAPAAAAAAAAAAAAAAAAABYFAABkcnMvZG93bnJldi54bWxQSwUGAAAAAAQABADz&#10;AAAAIAYAAAAA&#10;" filled="f" stroked="f">
                <v:textbox>
                  <w:txbxContent>
                    <w:p w:rsidR="002E53A8" w:rsidRPr="00EA5DD8" w:rsidRDefault="002E53A8" w:rsidP="002E53A8">
                      <w:pPr>
                        <w:jc w:val="left"/>
                        <w:rPr>
                          <w:rFonts w:ascii="Tw Cen MT" w:hAnsi="Tw Cen MT"/>
                          <w:b/>
                          <w:smallCaps/>
                          <w:sz w:val="16"/>
                          <w:szCs w:val="16"/>
                        </w:rPr>
                      </w:pPr>
                      <w:r>
                        <w:rPr>
                          <w:rFonts w:ascii="Tw Cen MT" w:hAnsi="Tw Cen MT"/>
                          <w:b/>
                          <w:smallCaps/>
                          <w:sz w:val="16"/>
                          <w:szCs w:val="16"/>
                        </w:rPr>
                        <w:t>Australie</w:t>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9296" behindDoc="0" locked="0" layoutInCell="1" allowOverlap="1">
                <wp:simplePos x="0" y="0"/>
                <wp:positionH relativeFrom="column">
                  <wp:posOffset>6336030</wp:posOffset>
                </wp:positionH>
                <wp:positionV relativeFrom="paragraph">
                  <wp:posOffset>94615</wp:posOffset>
                </wp:positionV>
                <wp:extent cx="144145" cy="144145"/>
                <wp:effectExtent l="11430" t="8890" r="15875" b="27940"/>
                <wp:wrapNone/>
                <wp:docPr id="4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498.9pt;margin-top:7.45pt;width:11.35pt;height:1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zpnwIAAHIFAAAOAAAAZHJzL2Uyb0RvYy54bWysVEtv2zAMvg/YfxB0X/2I08ZGnaJI1mFA&#10;txbohp0VSbaFyZImKXG6X19KdrJk7WmYDwYpvvmRvL7Z9xLtuHVCqxpnFylGXFHNhGpr/P3b3YcF&#10;Rs4TxYjUitf4mTt8s3z/7nowFc91pyXjFoET5arB1Ljz3lRJ4mjHe+IutOEKhI22PfHA2jZhlgzg&#10;vZdJnqaXyaAtM1ZT7hy8rkchXkb/TcOpf2gaxz2SNYbcfPzb+N+Ef7K8JlVriekEndIg/5BFT4SC&#10;oEdXa+IJ2lrxylUvqNVON/6C6j7RTSMojzVANVn6VzVPHTE81gLNcebYJvf/3NKvu0eLBKtxUWKk&#10;SA8YPeyIRLNZ6M1gXAUqT+bRhuqcudf0p0NKrzqiWn5rrR46ThhklAX95MwgMA5M0Wb4ohl4Jluv&#10;Y5v2je2DQ2gA2kc0no9o8L1HFB6zosiKOUYURBMdIpDqYGys85+47lEgasylFMaFfpGK7O6dH7UP&#10;WhM67E5Iiaz2P4TvYoND4Ch0YDMSyGioaHx2tt2spEXQlBqvy3JeFrFSwNqdas9T+KKjM4tVOk+L&#10;9ZsWWbB4w+RVEKi5PSQnhULQ+hrPi9EcOUokBwBHAOIIxiJDclKhAST51SGOluIoPMszOov7ANHc&#10;qZrVW8Wgl6QKSH+caE+EHGnQlyqIedy3qYl667l96tiAmAjo5ItZCbeACVi+2SK9TMsrjIhs4WpQ&#10;b/GbiJwleJnnRR6HEgIevceBOAkcBzDM3Di7G82eYf4A7gBnOFRAdNr+xmiApa+x+7UllmMkPytA&#10;vIQ5C1ciMsX8KgfGnko2pxKiKLiqsYdCIrny42XZGivaDiJlcR6UvoW5b0QcyLATY1bTtsBixyKm&#10;IxQuxykftf6cyuULAAAA//8DAFBLAwQUAAYACAAAACEAtGiJrOAAAAAKAQAADwAAAGRycy9kb3du&#10;cmV2LnhtbEyPwU7DMBBE70j8g7VIXBC1KdCSEKdCReWGRAsVVzfeJhHxOrLdNPD1bE9wHM1o5k2x&#10;GF0nBgyx9aThZqJAIFXetlRr+HhfXT+AiMmQNZ0n1PCNERbl+VlhcuuPtMZhk2rBJRRzo6FJqc+l&#10;jFWDzsSJ75HY2/vgTGIZammDOXK56+RUqZl0piVeaEyPywarr83Babha2309qp/ty+Doefn5unqz&#10;Yav15cX49Agi4Zj+wnDCZ3QomWnnD2Sj6DRk2ZzRExt3GYhTQE3VPYidhtv5DGRZyP8Xyl8AAAD/&#10;/wMAUEsBAi0AFAAGAAgAAAAhALaDOJL+AAAA4QEAABMAAAAAAAAAAAAAAAAAAAAAAFtDb250ZW50&#10;X1R5cGVzXS54bWxQSwECLQAUAAYACAAAACEAOP0h/9YAAACUAQAACwAAAAAAAAAAAAAAAAAvAQAA&#10;X3JlbHMvLnJlbHNQSwECLQAUAAYACAAAACEAcZ+s6Z8CAAByBQAADgAAAAAAAAAAAAAAAAAuAgAA&#10;ZHJzL2Uyb0RvYy54bWxQSwECLQAUAAYACAAAACEAtGiJrOAAAAAKAQAADwAAAAAAAAAAAAAAAAD5&#10;BAAAZHJzL2Rvd25yZXYueG1sUEsFBgAAAAAEAAQA8wAAAAYGAAAAAA==&#10;" fillcolor="#d99594" strokeweight="1pt">
                <v:fill color2="#c0504d" focus="50%" type="gradient"/>
                <v:shadow on="t" color="#622423" offset="1pt"/>
              </v:oval>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36224" behindDoc="0" locked="0" layoutInCell="1" allowOverlap="1">
                <wp:simplePos x="0" y="0"/>
                <wp:positionH relativeFrom="column">
                  <wp:posOffset>5364480</wp:posOffset>
                </wp:positionH>
                <wp:positionV relativeFrom="paragraph">
                  <wp:posOffset>123190</wp:posOffset>
                </wp:positionV>
                <wp:extent cx="144145" cy="144145"/>
                <wp:effectExtent l="11430" t="8890" r="15875" b="27940"/>
                <wp:wrapNone/>
                <wp:docPr id="4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D99594"/>
                            </a:gs>
                            <a:gs pos="50000">
                              <a:srgbClr val="C0504D"/>
                            </a:gs>
                            <a:gs pos="100000">
                              <a:srgbClr val="D99594"/>
                            </a:gs>
                          </a:gsLst>
                          <a:lin ang="5400000" scaled="1"/>
                        </a:gradFill>
                        <a:ln w="12700">
                          <a:solidFill>
                            <a:srgbClr val="000000"/>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422.4pt;margin-top:9.7pt;width:11.35pt;height:1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6nQIAAHIFAAAOAAAAZHJzL2Uyb0RvYy54bWysVEtv2zAMvg/YfxB0X/yI0yZGnaJI1mFA&#10;txbohp0VSbaFyZImKXG6Xz9KdtJkzWmYDwYlkh8fH8Wb230n0Y5bJ7SqcDZJMeKKaiZUU+Hv3+4/&#10;zDFynihGpFa8wi/c4dvl+3c3vSl5rlstGbcIQJQre1Ph1ntTJomjLe+Im2jDFShrbTvi4WibhFnS&#10;A3onkzxNr5JeW2asptw5uF0PSryM+HXNqX+sa8c9khWG3Hz82/jfhH+yvCFlY4lpBR3TIP+QRUeE&#10;gqBHqDXxBG2teAPVCWq107WfUN0luq4F5bEGqCZL/6rmuSWGx1qgOc4c2+T+Hyz9unuySLAKF8CU&#10;Ih1w9LgjEk1jb3rjSjB5Nk82VOfMg6Y/HVJ61RLV8Dtrdd9ywiCjLPQyOXMIBweuaNN/0QyQydbr&#10;2KZ9bbsACA1A+8jGy5ENvveIwmVWFFkxw4iCapRDBFIenI11/hPXHQpChbmUwrjQL1KS3YPzg/XB&#10;amSH3QspkdX+h/BtbHAIHJUOfAYBGQ0VDdfONpuVtAiaUuH1YjFbFLFS4NqdWs9S+CLQmccqnaXF&#10;+qJHFjwuuLwJAjU3h+SkUAhaX+FZMbgjR4nkQOBAQBzBWGRITirUgya/PsTRUhyVZ3lGsMg5RHOn&#10;ZlZvFYvvJDD9cZQ9EXKQwV6qEIzH9zY2UW89t88t6xETgZ18Pl3AhDEBj286T6/SxTVGRDawNai3&#10;+CIjZwle5XmRT8dGHtHjQJwEjgMYZi5sAFduNHuB+QO6A51hUYHQavsbox4efYXdry2xHCP5WQHj&#10;C5izsCXioZhd53Cwp5rNqYYoClAV9lBIFFd+2CxbY0XTQqQszoPSdzD3tYgD+ZrV+FrgYccixiUU&#10;NsfpOVq9rsrlHwAAAP//AwBQSwMEFAAGAAgAAAAhADFvILvgAAAACQEAAA8AAABkcnMvZG93bnJl&#10;di54bWxMj8FOwzAQRO9I/IO1SFxQ67QKJYQ4FSoqN6S2tOLqxtskIl5HtpsGvp7lBMfRjGbeFMvR&#10;dmJAH1pHCmbTBARS5UxLtYL9+3qSgQhRk9GdI1TwhQGW5fVVoXPjLrTFYRdrwSUUcq2gibHPpQxV&#10;g1aHqeuR2Ds5b3Vk6WtpvL5wue3kPEkW0uqWeKHRPa4arD53Z6vgbmtO9Zh8H14HSy+rj7f1xviD&#10;Urc34/MTiIhj/AvDLz6jQ8lMR3cmE0SnIEtTRo9sPKYgOJAtHu5BHBWk8xnIspD/H5Q/AAAA//8D&#10;AFBLAQItABQABgAIAAAAIQC2gziS/gAAAOEBAAATAAAAAAAAAAAAAAAAAAAAAABbQ29udGVudF9U&#10;eXBlc10ueG1sUEsBAi0AFAAGAAgAAAAhADj9If/WAAAAlAEAAAsAAAAAAAAAAAAAAAAALwEAAF9y&#10;ZWxzLy5yZWxzUEsBAi0AFAAGAAgAAAAhAHn7yDqdAgAAcgUAAA4AAAAAAAAAAAAAAAAALgIAAGRy&#10;cy9lMm9Eb2MueG1sUEsBAi0AFAAGAAgAAAAhADFvILvgAAAACQEAAA8AAAAAAAAAAAAAAAAA9wQA&#10;AGRycy9kb3ducmV2LnhtbFBLBQYAAAAABAAEAPMAAAAEBgAAAAA=&#10;" fillcolor="#d99594" strokeweight="1pt">
                <v:fill color2="#c0504d" focus="50%" type="gradient"/>
                <v:shadow on="t" color="#622423" offset="1pt"/>
              </v:oval>
            </w:pict>
          </mc:Fallback>
        </mc:AlternateContent>
      </w:r>
    </w:p>
    <w:p w:rsidR="0010391F" w:rsidRDefault="0010391F" w:rsidP="0010391F">
      <w:pPr>
        <w:tabs>
          <w:tab w:val="left" w:pos="240"/>
          <w:tab w:val="center" w:pos="7852"/>
        </w:tabs>
        <w:jc w:val="left"/>
        <w:rPr>
          <w:rFonts w:ascii="John Handy LET" w:hAnsi="John Handy LET"/>
          <w:sz w:val="28"/>
          <w:szCs w:val="28"/>
        </w:rPr>
        <w:sectPr w:rsidR="0010391F" w:rsidSect="0010391F">
          <w:pgSz w:w="16838" w:h="11906" w:orient="landscape"/>
          <w:pgMar w:top="284" w:right="567" w:bottom="567" w:left="567" w:header="709" w:footer="709" w:gutter="0"/>
          <w:cols w:space="708"/>
          <w:docGrid w:linePitch="360"/>
        </w:sectPr>
      </w:pPr>
    </w:p>
    <w:p w:rsidR="0010391F" w:rsidRPr="00ED2F3B" w:rsidRDefault="00C23A33" w:rsidP="0010391F">
      <w:pPr>
        <w:tabs>
          <w:tab w:val="left" w:pos="240"/>
          <w:tab w:val="center" w:pos="7852"/>
        </w:tabs>
        <w:ind w:right="282"/>
        <w:jc w:val="right"/>
        <w:rPr>
          <w:rFonts w:ascii="John Handy LET" w:hAnsi="John Handy LET"/>
          <w:b/>
          <w:color w:val="C00000"/>
          <w:sz w:val="32"/>
          <w:szCs w:val="32"/>
          <w:u w:val="single"/>
        </w:rPr>
      </w:pPr>
      <w:proofErr w:type="gramStart"/>
      <w:r>
        <w:rPr>
          <w:rFonts w:ascii="John Handy LET" w:hAnsi="John Handy LET"/>
          <w:b/>
          <w:color w:val="C00000"/>
          <w:sz w:val="32"/>
          <w:szCs w:val="32"/>
          <w:u w:val="single"/>
        </w:rPr>
        <w:lastRenderedPageBreak/>
        <w:t>1.</w:t>
      </w:r>
      <w:r w:rsidR="0010391F" w:rsidRPr="00ED2F3B">
        <w:rPr>
          <w:rFonts w:ascii="John Handy LET" w:hAnsi="John Handy LET"/>
          <w:b/>
          <w:color w:val="C00000"/>
          <w:sz w:val="32"/>
          <w:szCs w:val="32"/>
          <w:u w:val="single"/>
        </w:rPr>
        <w:t>Grille</w:t>
      </w:r>
      <w:proofErr w:type="gramEnd"/>
      <w:r w:rsidR="0010391F" w:rsidRPr="00ED2F3B">
        <w:rPr>
          <w:rFonts w:ascii="John Handy LET" w:hAnsi="John Handy LET"/>
          <w:b/>
          <w:color w:val="C00000"/>
          <w:sz w:val="32"/>
          <w:szCs w:val="32"/>
          <w:u w:val="single"/>
        </w:rPr>
        <w:t xml:space="preserve"> de lecture géoéconomique : un monde inégal</w:t>
      </w:r>
    </w:p>
    <w:p w:rsidR="00EA5DD8" w:rsidRDefault="00EA5DD8" w:rsidP="0010391F">
      <w:pPr>
        <w:tabs>
          <w:tab w:val="left" w:pos="240"/>
          <w:tab w:val="center" w:pos="7852"/>
        </w:tabs>
        <w:ind w:right="282"/>
        <w:jc w:val="right"/>
        <w:rPr>
          <w:rFonts w:ascii="John Handy LET" w:hAnsi="John Handy LET"/>
          <w:b/>
          <w:color w:val="C00000"/>
          <w:sz w:val="28"/>
          <w:szCs w:val="28"/>
          <w:u w:val="single"/>
        </w:rPr>
      </w:pPr>
    </w:p>
    <w:p w:rsidR="0010391F" w:rsidRDefault="0010391F" w:rsidP="00EF13EB">
      <w:pPr>
        <w:ind w:right="282"/>
        <w:rPr>
          <w:rFonts w:ascii="Tw Cen MT" w:hAnsi="Tw Cen MT"/>
          <w:b/>
          <w:smallCaps/>
          <w:sz w:val="24"/>
          <w:szCs w:val="24"/>
          <w:u w:val="single"/>
        </w:rPr>
      </w:pPr>
      <w:r w:rsidRPr="00EF13EB">
        <w:rPr>
          <w:rFonts w:ascii="Tw Cen MT" w:hAnsi="Tw Cen MT"/>
          <w:b/>
          <w:smallCaps/>
          <w:sz w:val="24"/>
          <w:szCs w:val="24"/>
          <w:u w:val="single"/>
        </w:rPr>
        <w:t>Etude carte PIB et IDH dans le monde en 2011</w:t>
      </w:r>
    </w:p>
    <w:p w:rsidR="00EF13EB" w:rsidRDefault="00EF13EB" w:rsidP="00EF13EB">
      <w:pPr>
        <w:ind w:right="282"/>
        <w:rPr>
          <w:rFonts w:ascii="Tw Cen MT" w:hAnsi="Tw Cen MT"/>
          <w:b/>
          <w:smallCaps/>
          <w:sz w:val="24"/>
          <w:szCs w:val="24"/>
        </w:rPr>
      </w:pPr>
    </w:p>
    <w:p w:rsidR="00EF13EB" w:rsidRPr="00EF13EB" w:rsidRDefault="00EF13EB" w:rsidP="00EF13EB">
      <w:pPr>
        <w:ind w:right="282"/>
        <w:rPr>
          <w:rFonts w:ascii="Tw Cen MT" w:hAnsi="Tw Cen MT"/>
          <w:b/>
          <w:smallCaps/>
          <w:sz w:val="24"/>
          <w:szCs w:val="24"/>
        </w:rPr>
      </w:pPr>
    </w:p>
    <w:p w:rsidR="0010391F" w:rsidRPr="00EF13EB" w:rsidRDefault="0010391F" w:rsidP="00EF13EB">
      <w:pPr>
        <w:ind w:right="284"/>
        <w:jc w:val="both"/>
        <w:rPr>
          <w:rFonts w:ascii="Tw Cen MT" w:hAnsi="Tw Cen MT"/>
          <w:b/>
          <w:color w:val="C00000"/>
          <w:sz w:val="24"/>
          <w:szCs w:val="24"/>
        </w:rPr>
      </w:pPr>
      <w:r w:rsidRPr="00EF13EB">
        <w:rPr>
          <w:rFonts w:ascii="Tw Cen MT" w:hAnsi="Tw Cen MT"/>
          <w:b/>
          <w:sz w:val="24"/>
          <w:szCs w:val="24"/>
        </w:rPr>
        <w:sym w:font="Wingdings" w:char="F081"/>
      </w:r>
      <w:r w:rsidRPr="00EF13EB">
        <w:rPr>
          <w:rFonts w:ascii="Tw Cen MT" w:hAnsi="Tw Cen MT"/>
          <w:b/>
          <w:sz w:val="24"/>
          <w:szCs w:val="24"/>
        </w:rPr>
        <w:t xml:space="preserve"> La </w:t>
      </w:r>
      <w:r w:rsidRPr="00EF13EB">
        <w:rPr>
          <w:rFonts w:ascii="Tw Cen MT" w:hAnsi="Tw Cen MT"/>
          <w:b/>
          <w:color w:val="C00000"/>
          <w:sz w:val="24"/>
          <w:szCs w:val="24"/>
          <w:u w:val="single"/>
        </w:rPr>
        <w:t>carte en anamorphose</w:t>
      </w:r>
      <w:r w:rsidRPr="00EF13EB">
        <w:rPr>
          <w:rFonts w:ascii="Tw Cen MT" w:hAnsi="Tw Cen MT"/>
          <w:b/>
          <w:sz w:val="24"/>
          <w:szCs w:val="24"/>
        </w:rPr>
        <w:t xml:space="preserve"> (carte dans laquelle la surface du territoire est proportionnelle au phénomène représenté) montre les grands contrastes de richesse et de développement dans le monde en 2011que l’on peut lire à partir de deux indicateurs : le </w:t>
      </w:r>
      <w:r w:rsidRPr="00EF13EB">
        <w:rPr>
          <w:rFonts w:ascii="Tw Cen MT" w:hAnsi="Tw Cen MT"/>
          <w:b/>
          <w:color w:val="C00000"/>
          <w:sz w:val="24"/>
          <w:szCs w:val="24"/>
        </w:rPr>
        <w:t>PIB par Etat</w:t>
      </w:r>
      <w:r w:rsidRPr="00EF13EB">
        <w:rPr>
          <w:rFonts w:ascii="Tw Cen MT" w:hAnsi="Tw Cen MT"/>
          <w:b/>
          <w:sz w:val="24"/>
          <w:szCs w:val="24"/>
        </w:rPr>
        <w:t xml:space="preserve"> (les formes géométriques) et l’</w:t>
      </w:r>
      <w:r w:rsidRPr="00EF13EB">
        <w:rPr>
          <w:rFonts w:ascii="Tw Cen MT" w:hAnsi="Tw Cen MT"/>
          <w:b/>
          <w:color w:val="C00000"/>
          <w:sz w:val="24"/>
          <w:szCs w:val="24"/>
        </w:rPr>
        <w:t xml:space="preserve">IDH </w:t>
      </w:r>
      <w:r w:rsidRPr="00EF13EB">
        <w:rPr>
          <w:rFonts w:ascii="Tw Cen MT" w:hAnsi="Tw Cen MT"/>
          <w:b/>
          <w:sz w:val="24"/>
          <w:szCs w:val="24"/>
        </w:rPr>
        <w:t>(les couleurs).</w:t>
      </w:r>
    </w:p>
    <w:p w:rsidR="0010391F" w:rsidRPr="00EF13EB" w:rsidRDefault="0010391F" w:rsidP="00EF13EB">
      <w:pPr>
        <w:ind w:right="284"/>
        <w:jc w:val="both"/>
        <w:rPr>
          <w:rFonts w:ascii="Tw Cen MT" w:hAnsi="Tw Cen MT"/>
          <w:b/>
          <w:sz w:val="24"/>
          <w:szCs w:val="24"/>
        </w:rPr>
      </w:pPr>
      <w:r w:rsidRPr="00EF13EB">
        <w:rPr>
          <w:rFonts w:ascii="Tw Cen MT" w:hAnsi="Tw Cen MT"/>
          <w:b/>
          <w:sz w:val="24"/>
          <w:szCs w:val="24"/>
        </w:rPr>
        <w:sym w:font="Wingdings" w:char="F082"/>
      </w:r>
      <w:r w:rsidRPr="00EF13EB">
        <w:rPr>
          <w:rFonts w:ascii="Tw Cen MT" w:hAnsi="Tw Cen MT"/>
          <w:b/>
          <w:sz w:val="24"/>
          <w:szCs w:val="24"/>
        </w:rPr>
        <w:t xml:space="preserve"> </w:t>
      </w:r>
      <w:r w:rsidRPr="00EF13EB">
        <w:rPr>
          <w:rFonts w:ascii="Tw Cen MT" w:hAnsi="Tw Cen MT"/>
          <w:b/>
          <w:color w:val="C00000"/>
          <w:sz w:val="24"/>
          <w:szCs w:val="24"/>
          <w:u w:val="single"/>
        </w:rPr>
        <w:t>PIB par Etat</w:t>
      </w:r>
      <w:r w:rsidRPr="00EF13EB">
        <w:rPr>
          <w:rFonts w:ascii="Tw Cen MT" w:hAnsi="Tw Cen MT"/>
          <w:b/>
          <w:sz w:val="24"/>
          <w:szCs w:val="24"/>
        </w:rPr>
        <w:t xml:space="preserve"> (Produit intérieur brut) est un indicateur qui mesure la totalité de la </w:t>
      </w:r>
      <w:r w:rsidRPr="00EF13EB">
        <w:rPr>
          <w:rFonts w:ascii="Tw Cen MT" w:hAnsi="Tw Cen MT"/>
          <w:b/>
          <w:color w:val="C00000"/>
          <w:sz w:val="24"/>
          <w:szCs w:val="24"/>
          <w:u w:val="single"/>
        </w:rPr>
        <w:t>richesse</w:t>
      </w:r>
      <w:r w:rsidRPr="00EF13EB">
        <w:rPr>
          <w:rFonts w:ascii="Tw Cen MT" w:hAnsi="Tw Cen MT"/>
          <w:b/>
          <w:sz w:val="24"/>
          <w:szCs w:val="24"/>
        </w:rPr>
        <w:t xml:space="preserve"> produite dans un pays. Il correspond à la valeur de l'ensemble des biens et des services produits sur un territoire au cours d'une année.</w:t>
      </w:r>
    </w:p>
    <w:p w:rsidR="00356D27" w:rsidRPr="00EF13EB" w:rsidRDefault="0010391F" w:rsidP="00EF13EB">
      <w:pPr>
        <w:ind w:right="284"/>
        <w:jc w:val="both"/>
        <w:rPr>
          <w:rFonts w:ascii="Tw Cen MT" w:hAnsi="Tw Cen MT"/>
          <w:b/>
          <w:sz w:val="24"/>
          <w:szCs w:val="24"/>
        </w:rPr>
      </w:pPr>
      <w:r w:rsidRPr="00EF13EB">
        <w:rPr>
          <w:rFonts w:ascii="Tw Cen MT" w:hAnsi="Tw Cen MT"/>
          <w:b/>
          <w:color w:val="C00000"/>
          <w:sz w:val="24"/>
          <w:szCs w:val="24"/>
          <w:u w:val="single"/>
        </w:rPr>
        <w:t>L’IDH</w:t>
      </w:r>
      <w:r w:rsidRPr="00EF13EB">
        <w:rPr>
          <w:rFonts w:ascii="Tw Cen MT" w:hAnsi="Tw Cen MT"/>
          <w:b/>
          <w:sz w:val="24"/>
          <w:szCs w:val="24"/>
        </w:rPr>
        <w:t xml:space="preserve"> (Indice de développement humain) est un indicateur qui mesure le niveau de </w:t>
      </w:r>
      <w:r w:rsidRPr="00EF13EB">
        <w:rPr>
          <w:rFonts w:ascii="Tw Cen MT" w:hAnsi="Tw Cen MT"/>
          <w:b/>
          <w:color w:val="C00000"/>
          <w:sz w:val="24"/>
          <w:szCs w:val="24"/>
          <w:u w:val="single"/>
        </w:rPr>
        <w:t>développement</w:t>
      </w:r>
      <w:r w:rsidRPr="00EF13EB">
        <w:rPr>
          <w:rFonts w:ascii="Tw Cen MT" w:hAnsi="Tw Cen MT"/>
          <w:b/>
          <w:sz w:val="24"/>
          <w:szCs w:val="24"/>
        </w:rPr>
        <w:t xml:space="preserve"> (accroissement des richesses associé à l’amélioration des conditions de vie d’une population)</w:t>
      </w:r>
      <w:r w:rsidRPr="00EF13EB">
        <w:rPr>
          <w:rFonts w:ascii="Calibri" w:hAnsi="Calibri"/>
          <w:sz w:val="24"/>
          <w:szCs w:val="24"/>
        </w:rPr>
        <w:t xml:space="preserve"> </w:t>
      </w:r>
      <w:r w:rsidRPr="00EF13EB">
        <w:rPr>
          <w:rFonts w:ascii="Tw Cen MT" w:hAnsi="Tw Cen MT"/>
          <w:b/>
          <w:sz w:val="24"/>
          <w:szCs w:val="24"/>
        </w:rPr>
        <w:t xml:space="preserve">des pays en faisant  la synthèse de trois données : </w:t>
      </w:r>
      <w:r w:rsidRPr="00EF13EB">
        <w:rPr>
          <w:rFonts w:ascii="Tw Cen MT" w:hAnsi="Tw Cen MT"/>
          <w:b/>
          <w:color w:val="C00000"/>
          <w:sz w:val="24"/>
          <w:szCs w:val="24"/>
        </w:rPr>
        <w:t>l'espérance de vie à la naissance</w:t>
      </w:r>
      <w:r w:rsidRPr="00EF13EB">
        <w:rPr>
          <w:rFonts w:ascii="Tw Cen MT" w:hAnsi="Tw Cen MT"/>
          <w:b/>
          <w:sz w:val="24"/>
          <w:szCs w:val="24"/>
        </w:rPr>
        <w:t xml:space="preserve"> (qui donne une idée de l'état sanitaire de la population du pays), </w:t>
      </w:r>
      <w:r w:rsidRPr="00EF13EB">
        <w:rPr>
          <w:rFonts w:ascii="Tw Cen MT" w:hAnsi="Tw Cen MT"/>
          <w:b/>
          <w:color w:val="C00000"/>
          <w:sz w:val="24"/>
          <w:szCs w:val="24"/>
        </w:rPr>
        <w:t>le niveau d'instruction</w:t>
      </w:r>
      <w:r w:rsidRPr="00EF13EB">
        <w:rPr>
          <w:rFonts w:ascii="Tw Cen MT" w:hAnsi="Tw Cen MT"/>
          <w:b/>
          <w:sz w:val="24"/>
          <w:szCs w:val="24"/>
        </w:rPr>
        <w:t xml:space="preserve"> (durée moyenne de scolarisation et le taux d'alphabétisation), le </w:t>
      </w:r>
      <w:r w:rsidRPr="00EF13EB">
        <w:rPr>
          <w:rFonts w:ascii="Tw Cen MT" w:hAnsi="Tw Cen MT"/>
          <w:b/>
          <w:color w:val="C00000"/>
          <w:sz w:val="24"/>
          <w:szCs w:val="24"/>
        </w:rPr>
        <w:t>PIB par habitant</w:t>
      </w:r>
      <w:r w:rsidRPr="00EF13EB">
        <w:rPr>
          <w:rFonts w:ascii="Tw Cen MT" w:hAnsi="Tw Cen MT"/>
          <w:b/>
          <w:sz w:val="24"/>
          <w:szCs w:val="24"/>
        </w:rPr>
        <w:t>, calculé en parité de pouvoir (qui donne une indication sur le niveau de vie moyen du pays).  L’échelle de cet indicateur va de 0 à 1. Plus l'indice est proche de 1, plus le développement est avancé.</w:t>
      </w:r>
      <w:r w:rsidR="00356D27" w:rsidRPr="00EF13EB">
        <w:rPr>
          <w:rFonts w:ascii="Tw Cen MT" w:hAnsi="Tw Cen MT"/>
          <w:b/>
          <w:sz w:val="24"/>
          <w:szCs w:val="24"/>
        </w:rPr>
        <w:t xml:space="preserve"> </w:t>
      </w:r>
    </w:p>
    <w:p w:rsidR="0010391F" w:rsidRPr="00EF13EB" w:rsidRDefault="00356D27" w:rsidP="00EF13EB">
      <w:pPr>
        <w:ind w:right="284"/>
        <w:jc w:val="both"/>
        <w:rPr>
          <w:rFonts w:ascii="Tw Cen MT" w:hAnsi="Tw Cen MT"/>
          <w:b/>
          <w:sz w:val="24"/>
          <w:szCs w:val="24"/>
        </w:rPr>
      </w:pPr>
      <w:r w:rsidRPr="00EF13EB">
        <w:rPr>
          <w:rFonts w:ascii="Tw Cen MT" w:hAnsi="Tw Cen MT"/>
          <w:b/>
          <w:sz w:val="24"/>
          <w:szCs w:val="24"/>
        </w:rPr>
        <w:sym w:font="Wingdings" w:char="F083"/>
      </w:r>
      <w:r w:rsidRPr="00EF13EB">
        <w:rPr>
          <w:rFonts w:ascii="Tw Cen MT" w:hAnsi="Tw Cen MT"/>
          <w:b/>
          <w:sz w:val="24"/>
          <w:szCs w:val="24"/>
        </w:rPr>
        <w:t xml:space="preserve"> Le poids des Etats du Nord est important : les </w:t>
      </w:r>
      <w:r w:rsidRPr="00EF13EB">
        <w:rPr>
          <w:rFonts w:ascii="Tw Cen MT" w:hAnsi="Tw Cen MT"/>
          <w:b/>
          <w:color w:val="C00000"/>
          <w:sz w:val="24"/>
          <w:szCs w:val="24"/>
        </w:rPr>
        <w:t>EUA</w:t>
      </w:r>
      <w:r w:rsidRPr="00EF13EB">
        <w:rPr>
          <w:rFonts w:ascii="Tw Cen MT" w:hAnsi="Tw Cen MT"/>
          <w:b/>
          <w:sz w:val="24"/>
          <w:szCs w:val="24"/>
        </w:rPr>
        <w:t xml:space="preserve">, les </w:t>
      </w:r>
      <w:r w:rsidRPr="00EF13EB">
        <w:rPr>
          <w:rFonts w:ascii="Tw Cen MT" w:hAnsi="Tw Cen MT"/>
          <w:b/>
          <w:color w:val="C00000"/>
          <w:sz w:val="24"/>
          <w:szCs w:val="24"/>
        </w:rPr>
        <w:t>pays de l’Union Européenne</w:t>
      </w:r>
      <w:r w:rsidRPr="00EF13EB">
        <w:rPr>
          <w:rFonts w:ascii="Tw Cen MT" w:hAnsi="Tw Cen MT"/>
          <w:b/>
          <w:sz w:val="24"/>
          <w:szCs w:val="24"/>
        </w:rPr>
        <w:t xml:space="preserve"> et le </w:t>
      </w:r>
      <w:r w:rsidRPr="00EF13EB">
        <w:rPr>
          <w:rFonts w:ascii="Tw Cen MT" w:hAnsi="Tw Cen MT"/>
          <w:b/>
          <w:color w:val="C00000"/>
          <w:sz w:val="24"/>
          <w:szCs w:val="24"/>
        </w:rPr>
        <w:t>Japon</w:t>
      </w:r>
      <w:r w:rsidRPr="00EF13EB">
        <w:rPr>
          <w:rFonts w:ascii="Tw Cen MT" w:hAnsi="Tw Cen MT"/>
          <w:b/>
          <w:sz w:val="24"/>
          <w:szCs w:val="24"/>
        </w:rPr>
        <w:t xml:space="preserve"> s’affirment comme des </w:t>
      </w:r>
      <w:r w:rsidRPr="00EF13EB">
        <w:rPr>
          <w:rFonts w:ascii="Tw Cen MT" w:hAnsi="Tw Cen MT"/>
          <w:b/>
          <w:color w:val="C00000"/>
          <w:sz w:val="24"/>
          <w:szCs w:val="24"/>
        </w:rPr>
        <w:t>pôles de puissance</w:t>
      </w:r>
      <w:r w:rsidRPr="00EF13EB">
        <w:rPr>
          <w:rFonts w:ascii="Tw Cen MT" w:hAnsi="Tw Cen MT"/>
          <w:b/>
          <w:sz w:val="24"/>
          <w:szCs w:val="24"/>
        </w:rPr>
        <w:t xml:space="preserve"> qui dominent l’</w:t>
      </w:r>
      <w:r w:rsidR="00171E70" w:rsidRPr="00EF13EB">
        <w:rPr>
          <w:rFonts w:ascii="Tw Cen MT" w:hAnsi="Tw Cen MT"/>
          <w:b/>
          <w:sz w:val="24"/>
          <w:szCs w:val="24"/>
        </w:rPr>
        <w:t xml:space="preserve">espace mondial et un certain nombre de périphéries </w:t>
      </w:r>
      <w:r w:rsidR="00EA5DD8" w:rsidRPr="00EF13EB">
        <w:rPr>
          <w:rFonts w:ascii="Tw Cen MT" w:hAnsi="Tw Cen MT"/>
          <w:b/>
          <w:sz w:val="24"/>
          <w:szCs w:val="24"/>
        </w:rPr>
        <w:t>(espace</w:t>
      </w:r>
      <w:r w:rsidR="00074A51">
        <w:rPr>
          <w:rFonts w:ascii="Tw Cen MT" w:hAnsi="Tw Cen MT"/>
          <w:b/>
          <w:sz w:val="24"/>
          <w:szCs w:val="24"/>
        </w:rPr>
        <w:t>s</w:t>
      </w:r>
      <w:r w:rsidR="00EA5DD8" w:rsidRPr="00EF13EB">
        <w:rPr>
          <w:rFonts w:ascii="Tw Cen MT" w:hAnsi="Tw Cen MT"/>
          <w:b/>
          <w:sz w:val="24"/>
          <w:szCs w:val="24"/>
        </w:rPr>
        <w:t xml:space="preserve"> intégrés à l’espace mondialisé) telles que la Corée du Sud, Taïwan, Singapour, l’Australie. </w:t>
      </w:r>
      <w:r w:rsidR="00171E70" w:rsidRPr="00EF13EB">
        <w:rPr>
          <w:rFonts w:ascii="Tw Cen MT" w:hAnsi="Tw Cen MT"/>
          <w:b/>
          <w:sz w:val="24"/>
          <w:szCs w:val="24"/>
        </w:rPr>
        <w:t xml:space="preserve"> </w:t>
      </w:r>
      <w:r w:rsidRPr="00EF13EB">
        <w:rPr>
          <w:rFonts w:ascii="Tw Cen MT" w:hAnsi="Tw Cen MT"/>
          <w:b/>
          <w:sz w:val="24"/>
          <w:szCs w:val="24"/>
        </w:rPr>
        <w:t xml:space="preserve"> Il est à remarquer la place relativement modeste de la Russie au sein  de ce premier ensemble ainsi que celle grandissante de la </w:t>
      </w:r>
      <w:r w:rsidRPr="00EF13EB">
        <w:rPr>
          <w:rFonts w:ascii="Tw Cen MT" w:hAnsi="Tw Cen MT"/>
          <w:b/>
          <w:color w:val="C00000"/>
          <w:sz w:val="24"/>
          <w:szCs w:val="24"/>
        </w:rPr>
        <w:t>Chine</w:t>
      </w:r>
      <w:r w:rsidRPr="00EF13EB">
        <w:rPr>
          <w:rFonts w:ascii="Tw Cen MT" w:hAnsi="Tw Cen MT"/>
          <w:b/>
          <w:sz w:val="24"/>
          <w:szCs w:val="24"/>
        </w:rPr>
        <w:t xml:space="preserve">, de </w:t>
      </w:r>
      <w:r w:rsidRPr="00EF13EB">
        <w:rPr>
          <w:rFonts w:ascii="Tw Cen MT" w:hAnsi="Tw Cen MT"/>
          <w:b/>
          <w:color w:val="C00000"/>
          <w:sz w:val="24"/>
          <w:szCs w:val="24"/>
        </w:rPr>
        <w:t>l’Inde</w:t>
      </w:r>
      <w:r w:rsidRPr="00EF13EB">
        <w:rPr>
          <w:rFonts w:ascii="Tw Cen MT" w:hAnsi="Tw Cen MT"/>
          <w:b/>
          <w:sz w:val="24"/>
          <w:szCs w:val="24"/>
        </w:rPr>
        <w:t xml:space="preserve">, du </w:t>
      </w:r>
      <w:r w:rsidRPr="00EF13EB">
        <w:rPr>
          <w:rFonts w:ascii="Tw Cen MT" w:hAnsi="Tw Cen MT"/>
          <w:b/>
          <w:color w:val="C00000"/>
          <w:sz w:val="24"/>
          <w:szCs w:val="24"/>
        </w:rPr>
        <w:t>Brésil</w:t>
      </w:r>
      <w:r w:rsidRPr="00EF13EB">
        <w:rPr>
          <w:rFonts w:ascii="Tw Cen MT" w:hAnsi="Tw Cen MT"/>
          <w:b/>
          <w:sz w:val="24"/>
          <w:szCs w:val="24"/>
        </w:rPr>
        <w:t xml:space="preserve"> qui </w:t>
      </w:r>
      <w:proofErr w:type="gramStart"/>
      <w:r w:rsidRPr="00EF13EB">
        <w:rPr>
          <w:rFonts w:ascii="Tw Cen MT" w:hAnsi="Tw Cen MT"/>
          <w:b/>
          <w:sz w:val="24"/>
          <w:szCs w:val="24"/>
        </w:rPr>
        <w:t>représente</w:t>
      </w:r>
      <w:r w:rsidR="00074A51">
        <w:rPr>
          <w:rFonts w:ascii="Tw Cen MT" w:hAnsi="Tw Cen MT"/>
          <w:b/>
          <w:sz w:val="24"/>
          <w:szCs w:val="24"/>
        </w:rPr>
        <w:t>nt</w:t>
      </w:r>
      <w:proofErr w:type="gramEnd"/>
      <w:r w:rsidRPr="00EF13EB">
        <w:rPr>
          <w:rFonts w:ascii="Tw Cen MT" w:hAnsi="Tw Cen MT"/>
          <w:b/>
          <w:sz w:val="24"/>
          <w:szCs w:val="24"/>
        </w:rPr>
        <w:t xml:space="preserve"> les nouveaux pôles de puissance au Sud. Le poids de </w:t>
      </w:r>
      <w:r w:rsidRPr="00EF13EB">
        <w:rPr>
          <w:rFonts w:ascii="Tw Cen MT" w:hAnsi="Tw Cen MT"/>
          <w:b/>
          <w:color w:val="C00000"/>
          <w:sz w:val="24"/>
          <w:szCs w:val="24"/>
        </w:rPr>
        <w:t>l’Asie du Sud et de l’Est</w:t>
      </w:r>
      <w:r w:rsidRPr="00EF13EB">
        <w:rPr>
          <w:rFonts w:ascii="Tw Cen MT" w:hAnsi="Tw Cen MT"/>
          <w:b/>
          <w:sz w:val="24"/>
          <w:szCs w:val="24"/>
        </w:rPr>
        <w:t xml:space="preserve"> </w:t>
      </w:r>
      <w:r w:rsidR="00826D78" w:rsidRPr="00EF13EB">
        <w:rPr>
          <w:rFonts w:ascii="Tw Cen MT" w:hAnsi="Tw Cen MT"/>
          <w:b/>
          <w:sz w:val="24"/>
          <w:szCs w:val="24"/>
        </w:rPr>
        <w:t xml:space="preserve">se distingue par sa puissance des autres aires continentales du Sud : </w:t>
      </w:r>
      <w:r w:rsidRPr="00EF13EB">
        <w:rPr>
          <w:rFonts w:ascii="Tw Cen MT" w:hAnsi="Tw Cen MT"/>
          <w:b/>
          <w:color w:val="C00000"/>
          <w:sz w:val="24"/>
          <w:szCs w:val="24"/>
        </w:rPr>
        <w:t>l’Amérique latine</w:t>
      </w:r>
      <w:r w:rsidRPr="00EF13EB">
        <w:rPr>
          <w:rFonts w:ascii="Tw Cen MT" w:hAnsi="Tw Cen MT"/>
          <w:b/>
          <w:sz w:val="24"/>
          <w:szCs w:val="24"/>
        </w:rPr>
        <w:t xml:space="preserve"> et de </w:t>
      </w:r>
      <w:r w:rsidRPr="00EF13EB">
        <w:rPr>
          <w:rFonts w:ascii="Tw Cen MT" w:hAnsi="Tw Cen MT"/>
          <w:b/>
          <w:color w:val="C00000"/>
          <w:sz w:val="24"/>
          <w:szCs w:val="24"/>
        </w:rPr>
        <w:t>l’Afrique</w:t>
      </w:r>
      <w:r w:rsidRPr="00EF13EB">
        <w:rPr>
          <w:rFonts w:ascii="Tw Cen MT" w:hAnsi="Tw Cen MT"/>
          <w:b/>
          <w:sz w:val="24"/>
          <w:szCs w:val="24"/>
        </w:rPr>
        <w:t>.</w:t>
      </w:r>
    </w:p>
    <w:p w:rsidR="00356D27" w:rsidRPr="00EF13EB" w:rsidRDefault="00356D27" w:rsidP="00EF13EB">
      <w:pPr>
        <w:ind w:right="284"/>
        <w:jc w:val="both"/>
        <w:rPr>
          <w:rFonts w:ascii="Tw Cen MT" w:hAnsi="Tw Cen MT"/>
          <w:b/>
          <w:sz w:val="24"/>
          <w:szCs w:val="24"/>
        </w:rPr>
      </w:pPr>
      <w:r w:rsidRPr="00EF13EB">
        <w:rPr>
          <w:rFonts w:ascii="Tw Cen MT" w:hAnsi="Tw Cen MT"/>
          <w:b/>
          <w:sz w:val="24"/>
          <w:szCs w:val="24"/>
        </w:rPr>
        <w:sym w:font="Wingdings" w:char="F084"/>
      </w:r>
      <w:r w:rsidR="00826D78" w:rsidRPr="00EF13EB">
        <w:rPr>
          <w:rFonts w:ascii="Tw Cen MT" w:hAnsi="Tw Cen MT"/>
          <w:b/>
          <w:sz w:val="24"/>
          <w:szCs w:val="24"/>
        </w:rPr>
        <w:t xml:space="preserve"> Enfin,  </w:t>
      </w:r>
      <w:r w:rsidR="00826D78" w:rsidRPr="00EF13EB">
        <w:rPr>
          <w:rFonts w:ascii="Tw Cen MT" w:hAnsi="Tw Cen MT"/>
          <w:b/>
          <w:color w:val="C00000"/>
          <w:sz w:val="24"/>
          <w:szCs w:val="24"/>
        </w:rPr>
        <w:t>l</w:t>
      </w:r>
      <w:r w:rsidRPr="00EF13EB">
        <w:rPr>
          <w:rFonts w:ascii="Tw Cen MT" w:hAnsi="Tw Cen MT"/>
          <w:b/>
          <w:color w:val="C00000"/>
          <w:sz w:val="24"/>
          <w:szCs w:val="24"/>
        </w:rPr>
        <w:t>’Afrique</w:t>
      </w:r>
      <w:r w:rsidRPr="00EF13EB">
        <w:rPr>
          <w:rFonts w:ascii="Tw Cen MT" w:hAnsi="Tw Cen MT"/>
          <w:b/>
          <w:sz w:val="24"/>
          <w:szCs w:val="24"/>
        </w:rPr>
        <w:t xml:space="preserve"> est le continent qui cumule les difficultés en termes de richesse (le PIB africain serait équivalent à celui d’un pays, l’Inde) et de développement (les IDH du continent vont de moyen à faible)</w:t>
      </w:r>
    </w:p>
    <w:p w:rsidR="001D6373" w:rsidRDefault="001D6373" w:rsidP="00EF13EB">
      <w:pPr>
        <w:ind w:right="282"/>
        <w:rPr>
          <w:rFonts w:ascii="Tw Cen MT" w:hAnsi="Tw Cen MT"/>
          <w:b/>
          <w:smallCaps/>
          <w:sz w:val="24"/>
          <w:szCs w:val="24"/>
          <w:u w:val="single"/>
        </w:rPr>
      </w:pPr>
    </w:p>
    <w:p w:rsidR="00EF13EB" w:rsidRPr="00EF13EB" w:rsidRDefault="00EF13EB" w:rsidP="00EF13EB">
      <w:pPr>
        <w:ind w:right="282"/>
        <w:rPr>
          <w:rFonts w:ascii="Tw Cen MT" w:hAnsi="Tw Cen MT"/>
          <w:b/>
          <w:smallCaps/>
          <w:sz w:val="24"/>
          <w:szCs w:val="24"/>
          <w:u w:val="single"/>
        </w:rPr>
      </w:pPr>
    </w:p>
    <w:p w:rsidR="00F522A2" w:rsidRDefault="001D6373" w:rsidP="00EF13EB">
      <w:pPr>
        <w:ind w:right="282"/>
        <w:rPr>
          <w:rFonts w:ascii="Tw Cen MT" w:hAnsi="Tw Cen MT"/>
          <w:b/>
          <w:smallCaps/>
          <w:sz w:val="24"/>
          <w:szCs w:val="24"/>
          <w:u w:val="single"/>
        </w:rPr>
      </w:pPr>
      <w:r w:rsidRPr="00EF13EB">
        <w:rPr>
          <w:rFonts w:ascii="Tw Cen MT" w:hAnsi="Tw Cen MT"/>
          <w:b/>
          <w:smallCaps/>
          <w:sz w:val="24"/>
          <w:szCs w:val="24"/>
          <w:u w:val="single"/>
        </w:rPr>
        <w:t>Etude du texte</w:t>
      </w:r>
      <w:r w:rsidR="00F522A2" w:rsidRPr="00EF13EB">
        <w:rPr>
          <w:rFonts w:ascii="Tw Cen MT" w:hAnsi="Tw Cen MT"/>
          <w:b/>
          <w:smallCaps/>
          <w:sz w:val="24"/>
          <w:szCs w:val="24"/>
          <w:u w:val="single"/>
        </w:rPr>
        <w:t xml:space="preserve"> : </w:t>
      </w:r>
      <w:r w:rsidRPr="00EF13EB">
        <w:rPr>
          <w:rFonts w:ascii="Tw Cen MT" w:hAnsi="Tw Cen MT"/>
          <w:b/>
          <w:smallCaps/>
          <w:sz w:val="24"/>
          <w:szCs w:val="24"/>
          <w:u w:val="single"/>
        </w:rPr>
        <w:t>Les BRICS, locomotives de la croissance</w:t>
      </w:r>
    </w:p>
    <w:p w:rsidR="00EF13EB" w:rsidRDefault="00EF13EB" w:rsidP="00EF13EB">
      <w:pPr>
        <w:ind w:right="282"/>
        <w:rPr>
          <w:rFonts w:ascii="Tw Cen MT" w:hAnsi="Tw Cen MT"/>
          <w:b/>
          <w:smallCaps/>
          <w:sz w:val="24"/>
          <w:szCs w:val="24"/>
          <w:u w:val="single"/>
        </w:rPr>
      </w:pPr>
    </w:p>
    <w:p w:rsidR="00EF13EB" w:rsidRPr="00EF13EB" w:rsidRDefault="00EF13EB" w:rsidP="00EF13EB">
      <w:pPr>
        <w:ind w:right="282"/>
        <w:rPr>
          <w:rFonts w:ascii="Tw Cen MT" w:hAnsi="Tw Cen MT"/>
          <w:b/>
          <w:smallCaps/>
          <w:sz w:val="24"/>
          <w:szCs w:val="24"/>
          <w:u w:val="single"/>
        </w:rPr>
      </w:pPr>
    </w:p>
    <w:p w:rsidR="0010391F" w:rsidRPr="00EF13EB" w:rsidRDefault="001C5CA4" w:rsidP="00EF13EB">
      <w:pPr>
        <w:ind w:right="282"/>
        <w:jc w:val="both"/>
        <w:rPr>
          <w:rFonts w:ascii="Tw Cen MT" w:hAnsi="Tw Cen MT"/>
          <w:b/>
          <w:sz w:val="24"/>
          <w:szCs w:val="24"/>
        </w:rPr>
      </w:pPr>
      <w:r w:rsidRPr="00EF13EB">
        <w:rPr>
          <w:rFonts w:ascii="Tw Cen MT" w:hAnsi="Tw Cen MT"/>
          <w:b/>
          <w:sz w:val="24"/>
          <w:szCs w:val="24"/>
        </w:rPr>
        <w:sym w:font="Wingdings" w:char="F081"/>
      </w:r>
      <w:r w:rsidRPr="00EF13EB">
        <w:rPr>
          <w:rFonts w:ascii="Tw Cen MT" w:hAnsi="Tw Cen MT"/>
          <w:b/>
          <w:sz w:val="24"/>
          <w:szCs w:val="24"/>
        </w:rPr>
        <w:t xml:space="preserve"> </w:t>
      </w:r>
      <w:r w:rsidRPr="00EF13EB">
        <w:rPr>
          <w:rFonts w:ascii="Tw Cen MT" w:hAnsi="Tw Cen MT"/>
          <w:b/>
          <w:color w:val="C00000"/>
          <w:sz w:val="24"/>
          <w:szCs w:val="24"/>
          <w:u w:val="single"/>
        </w:rPr>
        <w:t>BRICS</w:t>
      </w:r>
      <w:r w:rsidRPr="00EF13EB">
        <w:rPr>
          <w:rFonts w:ascii="Tw Cen MT" w:hAnsi="Tw Cen MT"/>
          <w:b/>
          <w:sz w:val="24"/>
          <w:szCs w:val="24"/>
        </w:rPr>
        <w:t xml:space="preserve"> est un acronyme qui désigne le noyau pilote des principaux pays émergents à savoir le </w:t>
      </w:r>
      <w:r w:rsidRPr="00EF13EB">
        <w:rPr>
          <w:rFonts w:ascii="Tw Cen MT" w:hAnsi="Tw Cen MT"/>
          <w:b/>
          <w:color w:val="C00000"/>
          <w:sz w:val="24"/>
          <w:szCs w:val="24"/>
        </w:rPr>
        <w:t>B</w:t>
      </w:r>
      <w:r w:rsidRPr="00EF13EB">
        <w:rPr>
          <w:rFonts w:ascii="Tw Cen MT" w:hAnsi="Tw Cen MT"/>
          <w:b/>
          <w:sz w:val="24"/>
          <w:szCs w:val="24"/>
        </w:rPr>
        <w:t xml:space="preserve">résil, la </w:t>
      </w:r>
      <w:r w:rsidRPr="00EF13EB">
        <w:rPr>
          <w:rFonts w:ascii="Tw Cen MT" w:hAnsi="Tw Cen MT"/>
          <w:b/>
          <w:color w:val="C00000"/>
          <w:sz w:val="24"/>
          <w:szCs w:val="24"/>
        </w:rPr>
        <w:t>R</w:t>
      </w:r>
      <w:r w:rsidRPr="00EF13EB">
        <w:rPr>
          <w:rFonts w:ascii="Tw Cen MT" w:hAnsi="Tw Cen MT"/>
          <w:b/>
          <w:sz w:val="24"/>
          <w:szCs w:val="24"/>
        </w:rPr>
        <w:t>ussie, l’</w:t>
      </w:r>
      <w:r w:rsidRPr="00EF13EB">
        <w:rPr>
          <w:rFonts w:ascii="Tw Cen MT" w:hAnsi="Tw Cen MT"/>
          <w:b/>
          <w:color w:val="C00000"/>
          <w:sz w:val="24"/>
          <w:szCs w:val="24"/>
        </w:rPr>
        <w:t>I</w:t>
      </w:r>
      <w:r w:rsidRPr="00EF13EB">
        <w:rPr>
          <w:rFonts w:ascii="Tw Cen MT" w:hAnsi="Tw Cen MT"/>
          <w:b/>
          <w:sz w:val="24"/>
          <w:szCs w:val="24"/>
        </w:rPr>
        <w:t xml:space="preserve">nde, la </w:t>
      </w:r>
      <w:r w:rsidRPr="00EF13EB">
        <w:rPr>
          <w:rFonts w:ascii="Tw Cen MT" w:hAnsi="Tw Cen MT"/>
          <w:b/>
          <w:color w:val="C00000"/>
          <w:sz w:val="24"/>
          <w:szCs w:val="24"/>
        </w:rPr>
        <w:t>C</w:t>
      </w:r>
      <w:r w:rsidRPr="00EF13EB">
        <w:rPr>
          <w:rFonts w:ascii="Tw Cen MT" w:hAnsi="Tw Cen MT"/>
          <w:b/>
          <w:sz w:val="24"/>
          <w:szCs w:val="24"/>
        </w:rPr>
        <w:t xml:space="preserve">hine et l’Afrique du </w:t>
      </w:r>
      <w:r w:rsidRPr="00EF13EB">
        <w:rPr>
          <w:rFonts w:ascii="Tw Cen MT" w:hAnsi="Tw Cen MT"/>
          <w:b/>
          <w:color w:val="C00000"/>
          <w:sz w:val="24"/>
          <w:szCs w:val="24"/>
        </w:rPr>
        <w:t>S</w:t>
      </w:r>
      <w:r w:rsidRPr="00EF13EB">
        <w:rPr>
          <w:rFonts w:ascii="Tw Cen MT" w:hAnsi="Tw Cen MT"/>
          <w:b/>
          <w:sz w:val="24"/>
          <w:szCs w:val="24"/>
        </w:rPr>
        <w:t>ud.</w:t>
      </w:r>
    </w:p>
    <w:p w:rsidR="00EF13EB" w:rsidRPr="00EF13EB" w:rsidRDefault="001C5CA4" w:rsidP="00EF13EB">
      <w:pPr>
        <w:ind w:right="282"/>
        <w:jc w:val="both"/>
        <w:rPr>
          <w:rFonts w:ascii="Tw Cen MT" w:hAnsi="Tw Cen MT"/>
          <w:b/>
          <w:sz w:val="24"/>
          <w:szCs w:val="24"/>
        </w:rPr>
      </w:pPr>
      <w:r w:rsidRPr="00EF13EB">
        <w:rPr>
          <w:rFonts w:ascii="Tw Cen MT" w:hAnsi="Tw Cen MT"/>
          <w:b/>
          <w:sz w:val="24"/>
          <w:szCs w:val="24"/>
        </w:rPr>
        <w:sym w:font="Wingdings" w:char="F082"/>
      </w:r>
      <w:r w:rsidRPr="00EF13EB">
        <w:rPr>
          <w:rFonts w:ascii="Tw Cen MT" w:hAnsi="Tw Cen MT"/>
          <w:b/>
          <w:sz w:val="24"/>
          <w:szCs w:val="24"/>
        </w:rPr>
        <w:t xml:space="preserve"> </w:t>
      </w:r>
      <w:r w:rsidR="00EF13EB" w:rsidRPr="00EF13EB">
        <w:rPr>
          <w:rFonts w:ascii="Tw Cen MT" w:hAnsi="Tw Cen MT"/>
          <w:b/>
          <w:sz w:val="24"/>
          <w:szCs w:val="24"/>
        </w:rPr>
        <w:t xml:space="preserve">Ces pays représentent à eux seuls </w:t>
      </w:r>
      <w:r w:rsidR="00EF13EB" w:rsidRPr="00EF13EB">
        <w:rPr>
          <w:rFonts w:ascii="Tw Cen MT" w:hAnsi="Tw Cen MT"/>
          <w:b/>
          <w:color w:val="C00000"/>
          <w:sz w:val="24"/>
          <w:szCs w:val="24"/>
        </w:rPr>
        <w:t>18% du PIB planétaire</w:t>
      </w:r>
      <w:r w:rsidR="00EF13EB" w:rsidRPr="00EF13EB">
        <w:rPr>
          <w:rFonts w:ascii="Tw Cen MT" w:hAnsi="Tw Cen MT"/>
          <w:b/>
          <w:sz w:val="24"/>
          <w:szCs w:val="24"/>
        </w:rPr>
        <w:t xml:space="preserve"> (soit 14 milliards de dollars) et </w:t>
      </w:r>
      <w:r w:rsidR="00EF13EB" w:rsidRPr="00EF13EB">
        <w:rPr>
          <w:rFonts w:ascii="Tw Cen MT" w:hAnsi="Tw Cen MT"/>
          <w:b/>
          <w:color w:val="C00000"/>
          <w:sz w:val="24"/>
          <w:szCs w:val="24"/>
        </w:rPr>
        <w:t>8% du commerce international</w:t>
      </w:r>
      <w:r w:rsidR="00EF13EB" w:rsidRPr="00EF13EB">
        <w:rPr>
          <w:rFonts w:ascii="Tw Cen MT" w:hAnsi="Tw Cen MT"/>
          <w:b/>
          <w:sz w:val="24"/>
          <w:szCs w:val="24"/>
        </w:rPr>
        <w:t xml:space="preserve"> (soit 230 milliards de dollars) : en ce sens, ils peuvent être considérés comme des   « moteurs de la croissance mondiale ».</w:t>
      </w:r>
    </w:p>
    <w:p w:rsidR="00EF13EB" w:rsidRPr="00EF13EB" w:rsidRDefault="00EF13EB" w:rsidP="00EF13EB">
      <w:pPr>
        <w:ind w:right="282"/>
        <w:jc w:val="both"/>
        <w:rPr>
          <w:rFonts w:ascii="Tw Cen MT" w:hAnsi="Tw Cen MT"/>
          <w:b/>
          <w:sz w:val="24"/>
          <w:szCs w:val="24"/>
        </w:rPr>
      </w:pPr>
      <w:r w:rsidRPr="00EF13EB">
        <w:rPr>
          <w:rFonts w:ascii="Tw Cen MT" w:hAnsi="Tw Cen MT"/>
          <w:b/>
          <w:sz w:val="24"/>
          <w:szCs w:val="24"/>
        </w:rPr>
        <w:sym w:font="Wingdings" w:char="F083"/>
      </w:r>
      <w:r w:rsidRPr="00EF13EB">
        <w:rPr>
          <w:rFonts w:ascii="Tw Cen MT" w:hAnsi="Tw Cen MT"/>
          <w:b/>
          <w:sz w:val="24"/>
          <w:szCs w:val="24"/>
        </w:rPr>
        <w:t xml:space="preserve"> Leur poids dans l’économie mondiale va s’accroître puisqu’en </w:t>
      </w:r>
      <w:r w:rsidRPr="00EF13EB">
        <w:rPr>
          <w:rFonts w:ascii="Tw Cen MT" w:hAnsi="Tw Cen MT"/>
          <w:b/>
          <w:color w:val="C00000"/>
          <w:sz w:val="24"/>
          <w:szCs w:val="24"/>
        </w:rPr>
        <w:t>2016</w:t>
      </w:r>
      <w:r w:rsidRPr="00EF13EB">
        <w:rPr>
          <w:rFonts w:ascii="Tw Cen MT" w:hAnsi="Tw Cen MT"/>
          <w:b/>
          <w:sz w:val="24"/>
          <w:szCs w:val="24"/>
        </w:rPr>
        <w:t xml:space="preserve">, les experts prévoient qu’ils représenteront </w:t>
      </w:r>
      <w:r w:rsidRPr="00EF13EB">
        <w:rPr>
          <w:rFonts w:ascii="Tw Cen MT" w:hAnsi="Tw Cen MT"/>
          <w:b/>
          <w:color w:val="C00000"/>
          <w:sz w:val="24"/>
          <w:szCs w:val="24"/>
        </w:rPr>
        <w:t>37% de la croissance</w:t>
      </w:r>
      <w:r w:rsidRPr="00EF13EB">
        <w:rPr>
          <w:rFonts w:ascii="Tw Cen MT" w:hAnsi="Tw Cen MT"/>
          <w:b/>
          <w:sz w:val="24"/>
          <w:szCs w:val="24"/>
        </w:rPr>
        <w:t>. Globalement, les entreprises de ces pays diversifient  leurs activités, augmentent leurs investissements et embauchent de façon significative.</w:t>
      </w:r>
    </w:p>
    <w:p w:rsidR="001C5CA4" w:rsidRDefault="00EF13EB" w:rsidP="00EF13EB">
      <w:pPr>
        <w:ind w:right="282"/>
        <w:jc w:val="both"/>
        <w:rPr>
          <w:rFonts w:ascii="Tw Cen MT" w:hAnsi="Tw Cen MT"/>
          <w:b/>
          <w:sz w:val="24"/>
          <w:szCs w:val="24"/>
        </w:rPr>
      </w:pPr>
      <w:r w:rsidRPr="00EF13EB">
        <w:rPr>
          <w:rFonts w:ascii="Tw Cen MT" w:hAnsi="Tw Cen MT"/>
          <w:b/>
          <w:sz w:val="24"/>
          <w:szCs w:val="24"/>
        </w:rPr>
        <w:sym w:font="Wingdings" w:char="F084"/>
      </w:r>
      <w:r w:rsidRPr="00EF13EB">
        <w:rPr>
          <w:rFonts w:ascii="Tw Cen MT" w:hAnsi="Tw Cen MT"/>
          <w:b/>
          <w:sz w:val="24"/>
          <w:szCs w:val="24"/>
        </w:rPr>
        <w:t xml:space="preserve"> En </w:t>
      </w:r>
      <w:r w:rsidRPr="00EF13EB">
        <w:rPr>
          <w:rFonts w:ascii="Tw Cen MT" w:hAnsi="Tw Cen MT"/>
          <w:b/>
          <w:color w:val="C00000"/>
          <w:sz w:val="24"/>
          <w:szCs w:val="24"/>
        </w:rPr>
        <w:t>février 2012</w:t>
      </w:r>
      <w:r w:rsidRPr="00EF13EB">
        <w:rPr>
          <w:rFonts w:ascii="Tw Cen MT" w:hAnsi="Tw Cen MT"/>
          <w:b/>
          <w:sz w:val="24"/>
          <w:szCs w:val="24"/>
        </w:rPr>
        <w:t xml:space="preserve">, les </w:t>
      </w:r>
      <w:proofErr w:type="spellStart"/>
      <w:r w:rsidRPr="00EF13EB">
        <w:rPr>
          <w:rFonts w:ascii="Tw Cen MT" w:hAnsi="Tw Cen MT"/>
          <w:b/>
          <w:sz w:val="24"/>
          <w:szCs w:val="24"/>
        </w:rPr>
        <w:t>Brics</w:t>
      </w:r>
      <w:proofErr w:type="spellEnd"/>
      <w:r w:rsidRPr="00EF13EB">
        <w:rPr>
          <w:rFonts w:ascii="Tw Cen MT" w:hAnsi="Tw Cen MT"/>
          <w:b/>
          <w:sz w:val="24"/>
          <w:szCs w:val="24"/>
        </w:rPr>
        <w:t xml:space="preserve"> se sont réunis à Mexico afin d’envisager la </w:t>
      </w:r>
      <w:r w:rsidRPr="00EF13EB">
        <w:rPr>
          <w:rFonts w:ascii="Tw Cen MT" w:hAnsi="Tw Cen MT"/>
          <w:b/>
          <w:color w:val="C00000"/>
          <w:sz w:val="24"/>
          <w:szCs w:val="24"/>
        </w:rPr>
        <w:t>création d’une banque</w:t>
      </w:r>
      <w:r w:rsidRPr="00EF13EB">
        <w:rPr>
          <w:rFonts w:ascii="Tw Cen MT" w:hAnsi="Tw Cen MT"/>
          <w:b/>
          <w:sz w:val="24"/>
          <w:szCs w:val="24"/>
        </w:rPr>
        <w:t xml:space="preserve"> qui financerait « leurs grands projets ». Cet organisme, s’il voit le jour, pourrait concurrencer la </w:t>
      </w:r>
      <w:r w:rsidRPr="00EF13EB">
        <w:rPr>
          <w:rFonts w:ascii="Tw Cen MT" w:hAnsi="Tw Cen MT"/>
          <w:b/>
          <w:color w:val="C00000"/>
          <w:sz w:val="24"/>
          <w:szCs w:val="24"/>
        </w:rPr>
        <w:t>Banque Mondiale,</w:t>
      </w:r>
      <w:r w:rsidRPr="00EF13EB">
        <w:rPr>
          <w:rFonts w:ascii="Tw Cen MT" w:hAnsi="Tw Cen MT"/>
          <w:b/>
          <w:sz w:val="24"/>
          <w:szCs w:val="24"/>
        </w:rPr>
        <w:t xml:space="preserve"> organisme international chargé de financer les projets de développement des pays du Sud. Cette action montre que les </w:t>
      </w:r>
      <w:proofErr w:type="spellStart"/>
      <w:r w:rsidRPr="00EF13EB">
        <w:rPr>
          <w:rFonts w:ascii="Tw Cen MT" w:hAnsi="Tw Cen MT"/>
          <w:b/>
          <w:sz w:val="24"/>
          <w:szCs w:val="24"/>
        </w:rPr>
        <w:t>Brics</w:t>
      </w:r>
      <w:proofErr w:type="spellEnd"/>
      <w:r w:rsidRPr="00EF13EB">
        <w:rPr>
          <w:rFonts w:ascii="Tw Cen MT" w:hAnsi="Tw Cen MT"/>
          <w:b/>
          <w:sz w:val="24"/>
          <w:szCs w:val="24"/>
        </w:rPr>
        <w:t xml:space="preserve"> entendent jouer un rôle décisionnel plus important dans les </w:t>
      </w:r>
      <w:r>
        <w:rPr>
          <w:rFonts w:ascii="Tw Cen MT" w:hAnsi="Tw Cen MT"/>
          <w:b/>
          <w:sz w:val="24"/>
          <w:szCs w:val="24"/>
        </w:rPr>
        <w:t>administrations</w:t>
      </w:r>
      <w:r w:rsidRPr="00EF13EB">
        <w:rPr>
          <w:rFonts w:ascii="Tw Cen MT" w:hAnsi="Tw Cen MT"/>
          <w:b/>
          <w:sz w:val="24"/>
          <w:szCs w:val="24"/>
        </w:rPr>
        <w:t xml:space="preserve"> internationa</w:t>
      </w:r>
      <w:r>
        <w:rPr>
          <w:rFonts w:ascii="Tw Cen MT" w:hAnsi="Tw Cen MT"/>
          <w:b/>
          <w:sz w:val="24"/>
          <w:szCs w:val="24"/>
        </w:rPr>
        <w:t>les</w:t>
      </w:r>
      <w:r w:rsidRPr="00EF13EB">
        <w:rPr>
          <w:rFonts w:ascii="Tw Cen MT" w:hAnsi="Tw Cen MT"/>
          <w:b/>
          <w:sz w:val="24"/>
          <w:szCs w:val="24"/>
        </w:rPr>
        <w:t xml:space="preserve"> chargé</w:t>
      </w:r>
      <w:r>
        <w:rPr>
          <w:rFonts w:ascii="Tw Cen MT" w:hAnsi="Tw Cen MT"/>
          <w:b/>
          <w:sz w:val="24"/>
          <w:szCs w:val="24"/>
        </w:rPr>
        <w:t>e</w:t>
      </w:r>
      <w:r w:rsidRPr="00EF13EB">
        <w:rPr>
          <w:rFonts w:ascii="Tw Cen MT" w:hAnsi="Tw Cen MT"/>
          <w:b/>
          <w:sz w:val="24"/>
          <w:szCs w:val="24"/>
        </w:rPr>
        <w:t>s d’arbitrer les difficultés économiques à l’échelle de la planète.</w:t>
      </w:r>
    </w:p>
    <w:p w:rsidR="00EF13EB" w:rsidRDefault="00EF13EB" w:rsidP="00EF13EB">
      <w:pPr>
        <w:ind w:right="282"/>
        <w:jc w:val="both"/>
        <w:rPr>
          <w:rFonts w:ascii="Tw Cen MT" w:hAnsi="Tw Cen MT"/>
          <w:b/>
          <w:sz w:val="24"/>
          <w:szCs w:val="24"/>
        </w:rPr>
      </w:pPr>
    </w:p>
    <w:p w:rsidR="0010391F" w:rsidRDefault="0010391F" w:rsidP="0010391F">
      <w:pPr>
        <w:tabs>
          <w:tab w:val="left" w:pos="240"/>
          <w:tab w:val="center" w:pos="7852"/>
        </w:tabs>
        <w:ind w:right="282"/>
        <w:jc w:val="both"/>
        <w:rPr>
          <w:rFonts w:ascii="Tw Cen MT" w:hAnsi="Tw Cen MT"/>
          <w:sz w:val="24"/>
          <w:szCs w:val="24"/>
          <w:u w:val="single"/>
        </w:rPr>
      </w:pPr>
    </w:p>
    <w:p w:rsidR="00EF13EB" w:rsidRPr="0010391F" w:rsidRDefault="00EF13EB" w:rsidP="0010391F">
      <w:pPr>
        <w:tabs>
          <w:tab w:val="left" w:pos="240"/>
          <w:tab w:val="center" w:pos="7852"/>
        </w:tabs>
        <w:ind w:right="282"/>
        <w:jc w:val="both"/>
        <w:rPr>
          <w:rFonts w:ascii="Tw Cen MT" w:hAnsi="Tw Cen MT"/>
          <w:sz w:val="24"/>
          <w:szCs w:val="24"/>
          <w:u w:val="single"/>
        </w:rPr>
      </w:pPr>
    </w:p>
    <w:p w:rsidR="00EF13EB" w:rsidRPr="00EF13EB" w:rsidRDefault="00EF13EB" w:rsidP="00EF13EB">
      <w:pPr>
        <w:ind w:right="282"/>
        <w:rPr>
          <w:rFonts w:ascii="Tw Cen MT" w:hAnsi="Tw Cen MT"/>
          <w:b/>
          <w:smallCaps/>
          <w:sz w:val="24"/>
          <w:szCs w:val="24"/>
          <w:u w:val="single"/>
        </w:rPr>
      </w:pPr>
      <w:r w:rsidRPr="00EF13EB">
        <w:rPr>
          <w:rFonts w:ascii="Tw Cen MT" w:hAnsi="Tw Cen MT"/>
          <w:b/>
          <w:smallCaps/>
          <w:sz w:val="24"/>
          <w:szCs w:val="24"/>
          <w:u w:val="single"/>
        </w:rPr>
        <w:t>Schéma de synthèse (voir fiche)</w:t>
      </w:r>
    </w:p>
    <w:p w:rsidR="0010391F" w:rsidRDefault="0010391F" w:rsidP="0010391F">
      <w:pPr>
        <w:tabs>
          <w:tab w:val="left" w:pos="240"/>
          <w:tab w:val="center" w:pos="7852"/>
        </w:tabs>
        <w:jc w:val="left"/>
        <w:rPr>
          <w:rFonts w:ascii="John Handy LET" w:hAnsi="John Handy LET"/>
          <w:sz w:val="28"/>
          <w:szCs w:val="28"/>
        </w:rPr>
      </w:pPr>
    </w:p>
    <w:p w:rsidR="0010391F" w:rsidRDefault="0010391F" w:rsidP="0010391F">
      <w:pPr>
        <w:tabs>
          <w:tab w:val="left" w:pos="240"/>
          <w:tab w:val="center" w:pos="7852"/>
        </w:tabs>
        <w:jc w:val="left"/>
        <w:rPr>
          <w:rFonts w:ascii="John Handy LET" w:hAnsi="John Handy LET"/>
          <w:sz w:val="28"/>
          <w:szCs w:val="28"/>
        </w:rPr>
      </w:pPr>
    </w:p>
    <w:p w:rsidR="00EF13EB" w:rsidRDefault="00EF13EB" w:rsidP="0010391F">
      <w:pPr>
        <w:tabs>
          <w:tab w:val="left" w:pos="240"/>
          <w:tab w:val="center" w:pos="7852"/>
        </w:tabs>
        <w:jc w:val="left"/>
        <w:rPr>
          <w:rFonts w:ascii="John Handy LET" w:hAnsi="John Handy LET"/>
          <w:sz w:val="28"/>
          <w:szCs w:val="28"/>
        </w:rPr>
      </w:pPr>
    </w:p>
    <w:p w:rsidR="00EF13EB" w:rsidRDefault="00EF13EB" w:rsidP="0010391F">
      <w:pPr>
        <w:tabs>
          <w:tab w:val="left" w:pos="240"/>
          <w:tab w:val="center" w:pos="7852"/>
        </w:tabs>
        <w:jc w:val="left"/>
        <w:rPr>
          <w:rFonts w:ascii="John Handy LET" w:hAnsi="John Handy LET"/>
          <w:sz w:val="28"/>
          <w:szCs w:val="28"/>
        </w:rPr>
      </w:pPr>
    </w:p>
    <w:p w:rsidR="00EF13EB" w:rsidRDefault="00EF13EB" w:rsidP="0010391F">
      <w:pPr>
        <w:tabs>
          <w:tab w:val="left" w:pos="240"/>
          <w:tab w:val="center" w:pos="7852"/>
        </w:tabs>
        <w:jc w:val="left"/>
        <w:rPr>
          <w:rFonts w:ascii="John Handy LET" w:hAnsi="John Handy LET"/>
          <w:sz w:val="28"/>
          <w:szCs w:val="28"/>
        </w:rPr>
      </w:pPr>
    </w:p>
    <w:p w:rsidR="00EF13EB" w:rsidRDefault="00EF13EB" w:rsidP="0010391F">
      <w:pPr>
        <w:tabs>
          <w:tab w:val="left" w:pos="240"/>
          <w:tab w:val="center" w:pos="7852"/>
        </w:tabs>
        <w:jc w:val="left"/>
        <w:rPr>
          <w:rFonts w:ascii="John Handy LET" w:hAnsi="John Handy LET"/>
          <w:sz w:val="28"/>
          <w:szCs w:val="28"/>
        </w:rPr>
        <w:sectPr w:rsidR="00EF13EB" w:rsidSect="00EF13EB">
          <w:pgSz w:w="11906" w:h="16838"/>
          <w:pgMar w:top="567" w:right="284" w:bottom="284" w:left="567" w:header="709" w:footer="709" w:gutter="0"/>
          <w:cols w:space="708"/>
          <w:docGrid w:linePitch="360"/>
        </w:sectPr>
      </w:pPr>
    </w:p>
    <w:p w:rsidR="00EF13EB" w:rsidRDefault="00E71603" w:rsidP="00DD380C">
      <w:pPr>
        <w:pBdr>
          <w:bottom w:val="single" w:sz="4" w:space="1" w:color="auto"/>
        </w:pBdr>
        <w:ind w:left="-142" w:right="111"/>
        <w:rPr>
          <w:rFonts w:ascii="John Handy LET" w:hAnsi="John Handy LET"/>
          <w:b/>
          <w:color w:val="C00000"/>
          <w:sz w:val="28"/>
          <w:szCs w:val="28"/>
        </w:rPr>
      </w:pPr>
      <w:r>
        <w:rPr>
          <w:rFonts w:ascii="John Handy LET" w:hAnsi="John Handy LET"/>
          <w:b/>
          <w:noProof/>
          <w:color w:val="C00000"/>
          <w:sz w:val="28"/>
          <w:szCs w:val="28"/>
          <w:lang w:eastAsia="fr-FR"/>
        </w:rPr>
        <w:lastRenderedPageBreak/>
        <mc:AlternateContent>
          <mc:Choice Requires="wps">
            <w:drawing>
              <wp:anchor distT="0" distB="0" distL="114300" distR="114300" simplePos="0" relativeHeight="251665920" behindDoc="0" locked="0" layoutInCell="1" allowOverlap="1">
                <wp:simplePos x="0" y="0"/>
                <wp:positionH relativeFrom="column">
                  <wp:posOffset>-121920</wp:posOffset>
                </wp:positionH>
                <wp:positionV relativeFrom="paragraph">
                  <wp:posOffset>372110</wp:posOffset>
                </wp:positionV>
                <wp:extent cx="5676900" cy="4076700"/>
                <wp:effectExtent l="20955" t="19685" r="17145" b="18415"/>
                <wp:wrapNone/>
                <wp:docPr id="4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0767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9.6pt;margin-top:29.3pt;width:447pt;height:3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0JeQIAAP8EAAAOAAAAZHJzL2Uyb0RvYy54bWysVFGP0zAMfkfiP0R539qOrt2q606ndUNI&#10;B5w4+AFZkq4RaVKSbN1A/HecdBsb94IQfUjj2LH92Z9zd39oJdpzY4VWJU7GMUZcUc2E2pb4y+f1&#10;aIaRdUQxIrXiJT5yi+8Xr1/d9V3BJ7rRknGDwImyRd+VuHGuK6LI0oa3xI51xxUoa21a4kA024gZ&#10;0oP3VkaTOM6iXhvWGU25tXBaDUq8CP7rmlP3sa4td0iWGHJzYTVh3fg1WtyRYmtI1wh6SoP8QxYt&#10;EQqCXlxVxBG0M+KFq1ZQo62u3ZjqNtJ1LSgPGABNEv+B5rkhHQ9YoDi2u5TJ/j+39MP+ySDBSpzm&#10;GCnSQo8+QdWI2kqOsokvUN/ZAuyeuyfjIdruUdOvFim9bMCMPxij+4YTBmkl3j66ueAFC1fRpn+v&#10;GbgnO6dDrQ61ab1DqAI6hJYcLy3hB4coHE6zPJvH0DkKujTOsxwEH4MU5+udse4t1y3ymxIbyD64&#10;J/tH6wbTs4mPpvRaSAnnpJAK9SWezKb5NNywWgrmtQGm2W6W0qA98dQJ3ynwjVkrHBBYirbEs4sR&#10;KXw9VoqFMI4IOewha6m8c4AHyZ12A1F+zOP5araapaN0kq1GaVxVo4f1Mh1l6ySfVm+q5bJKfvo8&#10;k7RoBGNc+VTPpE3SvyPFaXwGul1oewPJXiNfh+8l8ug2jdARQHX+B3SBCL73A4c2mh2BB0YPUwiv&#10;Bmwabb5j1MMElth+2xHDMZLvFHBpnqSpH9kgpNN8AoK51myuNURRcFVih9GwXbphzHedEdsGIiWh&#10;x0o/AP9qEZjhuTlkdWItTFlAcHoR/Bhfy8Hq97u1+AUAAP//AwBQSwMEFAAGAAgAAAAhAP4JkM3g&#10;AAAACgEAAA8AAABkcnMvZG93bnJldi54bWxMj0FPg0AQhe8m/ofNmHhrF7AtiAxNJfGkl6KJetuy&#10;KxDZWcJuW/TXO570OJkv732v2M52ECcz+d4RQryMQBhqnO6pRXh5flhkIHxQpNXgyCB8GQ/b8vKi&#10;ULl2Z9qbUx1awSHkc4XQhTDmUvqmM1b5pRsN8e/DTVYFPqdW6kmdOdwOMomijbSqJ27o1GiqzjSf&#10;9dEi7Nf3u/e39ObVfkeP9ap6skkVJ4jXV/PuDkQwc/iD4Vef1aFkp4M7kvZiQFjEtwmjCOtsA4KB&#10;LF3xlgNCyr0gy0L+n1D+AAAA//8DAFBLAQItABQABgAIAAAAIQC2gziS/gAAAOEBAAATAAAAAAAA&#10;AAAAAAAAAAAAAABbQ29udGVudF9UeXBlc10ueG1sUEsBAi0AFAAGAAgAAAAhADj9If/WAAAAlAEA&#10;AAsAAAAAAAAAAAAAAAAALwEAAF9yZWxzLy5yZWxzUEsBAi0AFAAGAAgAAAAhAPyf3Ql5AgAA/wQA&#10;AA4AAAAAAAAAAAAAAAAALgIAAGRycy9lMm9Eb2MueG1sUEsBAi0AFAAGAAgAAAAhAP4JkM3gAAAA&#10;CgEAAA8AAAAAAAAAAAAAAAAA0wQAAGRycy9kb3ducmV2LnhtbFBLBQYAAAAABAAEAPMAAADgBQAA&#10;AAA=&#10;" filled="f" strokeweight="2.25pt"/>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62848" behindDoc="0" locked="0" layoutInCell="1" allowOverlap="1">
                <wp:simplePos x="0" y="0"/>
                <wp:positionH relativeFrom="column">
                  <wp:posOffset>1183005</wp:posOffset>
                </wp:positionH>
                <wp:positionV relativeFrom="paragraph">
                  <wp:posOffset>372110</wp:posOffset>
                </wp:positionV>
                <wp:extent cx="3067050" cy="466725"/>
                <wp:effectExtent l="1905" t="635" r="0" b="0"/>
                <wp:wrapNone/>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EB" w:rsidRPr="00BA310E" w:rsidRDefault="00EF13EB" w:rsidP="00EF13EB">
                            <w:pPr>
                              <w:rPr>
                                <w:color w:val="C00000"/>
                                <w:sz w:val="20"/>
                                <w:szCs w:val="20"/>
                              </w:rPr>
                            </w:pPr>
                            <w:r w:rsidRPr="00FB7999">
                              <w:rPr>
                                <w:rFonts w:ascii="Tw Cen MT" w:hAnsi="Tw Cen MT"/>
                                <w:b/>
                                <w:smallCaps/>
                                <w:color w:val="C00000"/>
                                <w:sz w:val="20"/>
                                <w:szCs w:val="20"/>
                                <w:u w:val="single"/>
                              </w:rPr>
                              <w:t>Les conflits armés dans le monde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0" type="#_x0000_t202" style="position:absolute;left:0;text-align:left;margin-left:93.15pt;margin-top:29.3pt;width:241.5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a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UjQHnr0wPYG3co9ilNbn3HQGbjdD+Bo9nAOfXZc9XAnq68aCblsqdiwG6Xk2DJaQ36hvemf&#10;XZ1wtAVZjx9kDXHo1kgHtG9Ub4sH5UCADn16PPXG5lLB4WWQzIIYTBXYSJLMotiFoNnx9qC0ecdk&#10;j+wixwp679Dp7k4bmw3Nji42mJAl7zrX/048OwDH6QRiw1Vrs1m4dv5Ig3Q1X82JR6Jk5ZGgKLyb&#10;ckm8pAxncXFZLJdF+NPGDUnW8rpmwoY5Siskf9a6g8gnUZzEpWXHawtnU9Jqs152Cu0oSLt036Eg&#10;Z27+8zRcEYDLC0phRILbKPXKZD7zSEliL50Fcy8I09s0CUhKivI5pTsu2L9TQmOO0xj66Oj8llvg&#10;vtfcaNZzA8Oj432O5ycnmlkJrkTtWmso76b1WSls+k+lgHYfG+0EazU6qdXs13v3NiJiw1s1r2X9&#10;CBJWEhQGYoTJB4tWqu8YjTBFcqy/baliGHXvBTyDNCTEjh23IfEsgo06t6zPLVRUAJVjg9G0XJpp&#10;VG0HxTctRJoenpA38HQa7lT9lNXhwcGkcOQOU82OovO983qavYtfAAAA//8DAFBLAwQUAAYACAAA&#10;ACEAsqTGk90AAAAKAQAADwAAAGRycy9kb3ducmV2LnhtbEyPzU7DMBCE70i8g7VI3KjdllppGqdC&#10;IK4gyo/Umxtvk4h4HcVuE96e5USPs/NpdqbYTr4TZxxiG8jAfKZAIFXBtVQb+Hh/vstAxGTJ2S4Q&#10;GvjBCNvy+qqwuQsjveF5l2rBIRRza6BJqc+ljFWD3sZZ6JHYO4bB28RyqKUb7MjhvpMLpbT0tiX+&#10;0NgeHxusvncnb+Dz5bj/ulev9ZNf9WOYlCS/lsbc3kwPGxAJp/QPw199rg4ldzqEE7koOtaZXjJq&#10;YJVpEAxovebDgZ3lYg6yLOTlhPIXAAD//wMAUEsBAi0AFAAGAAgAAAAhALaDOJL+AAAA4QEAABMA&#10;AAAAAAAAAAAAAAAAAAAAAFtDb250ZW50X1R5cGVzXS54bWxQSwECLQAUAAYACAAAACEAOP0h/9YA&#10;AACUAQAACwAAAAAAAAAAAAAAAAAvAQAAX3JlbHMvLnJlbHNQSwECLQAUAAYACAAAACEAri2/mroC&#10;AADDBQAADgAAAAAAAAAAAAAAAAAuAgAAZHJzL2Uyb0RvYy54bWxQSwECLQAUAAYACAAAACEAsqTG&#10;k90AAAAKAQAADwAAAAAAAAAAAAAAAAAUBQAAZHJzL2Rvd25yZXYueG1sUEsFBgAAAAAEAAQA8wAA&#10;AB4GAAAAAA==&#10;" filled="f" stroked="f">
                <v:textbox>
                  <w:txbxContent>
                    <w:p w:rsidR="00EF13EB" w:rsidRPr="00BA310E" w:rsidRDefault="00EF13EB" w:rsidP="00EF13EB">
                      <w:pPr>
                        <w:rPr>
                          <w:color w:val="C00000"/>
                          <w:sz w:val="20"/>
                          <w:szCs w:val="20"/>
                        </w:rPr>
                      </w:pPr>
                      <w:r w:rsidRPr="00FB7999">
                        <w:rPr>
                          <w:rFonts w:ascii="Tw Cen MT" w:hAnsi="Tw Cen MT"/>
                          <w:b/>
                          <w:smallCaps/>
                          <w:color w:val="C00000"/>
                          <w:sz w:val="20"/>
                          <w:szCs w:val="20"/>
                          <w:u w:val="single"/>
                        </w:rPr>
                        <w:t>Les conflits armés dans le monde (2009)</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61824" behindDoc="0" locked="0" layoutInCell="1" allowOverlap="1">
                <wp:simplePos x="0" y="0"/>
                <wp:positionH relativeFrom="column">
                  <wp:posOffset>-207645</wp:posOffset>
                </wp:positionH>
                <wp:positionV relativeFrom="paragraph">
                  <wp:posOffset>324485</wp:posOffset>
                </wp:positionV>
                <wp:extent cx="5850255" cy="4178300"/>
                <wp:effectExtent l="1905" t="635" r="0" b="254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EB" w:rsidRDefault="00E71603" w:rsidP="00EF13EB">
                            <w:r>
                              <w:rPr>
                                <w:noProof/>
                                <w:lang w:eastAsia="fr-FR"/>
                              </w:rPr>
                              <w:drawing>
                                <wp:inline distT="0" distB="0" distL="0" distR="0">
                                  <wp:extent cx="5645150" cy="4072255"/>
                                  <wp:effectExtent l="19050" t="19050" r="12700" b="23495"/>
                                  <wp:docPr id="6" name="Image 6" descr="http://cartographie.sciences-po.fr/sites/default/files/D01c_conflits_2009.jpg?132610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cartographie.sciences-po.fr/sites/default/files/D01c_conflits_2009.jpg?1326104277"/>
                                          <pic:cNvPicPr>
                                            <a:picLocks noChangeAspect="1" noChangeArrowheads="1"/>
                                          </pic:cNvPicPr>
                                        </pic:nvPicPr>
                                        <pic:blipFill>
                                          <a:blip r:embed="rId10">
                                            <a:lum bright="-38000" contrast="48000"/>
                                            <a:extLst>
                                              <a:ext uri="{28A0092B-C50C-407E-A947-70E740481C1C}">
                                                <a14:useLocalDpi xmlns:a14="http://schemas.microsoft.com/office/drawing/2010/main" val="0"/>
                                              </a:ext>
                                            </a:extLst>
                                          </a:blip>
                                          <a:srcRect t="4216" b="20471"/>
                                          <a:stretch>
                                            <a:fillRect/>
                                          </a:stretch>
                                        </pic:blipFill>
                                        <pic:spPr bwMode="auto">
                                          <a:xfrm>
                                            <a:off x="0" y="0"/>
                                            <a:ext cx="5645150" cy="4072255"/>
                                          </a:xfrm>
                                          <a:prstGeom prst="rect">
                                            <a:avLst/>
                                          </a:prstGeom>
                                          <a:noFill/>
                                          <a:ln w="9525" cmpd="sng">
                                            <a:solidFill>
                                              <a:srgbClr val="948A54"/>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1" type="#_x0000_t202" style="position:absolute;left:0;text-align:left;margin-left:-16.35pt;margin-top:25.55pt;width:460.65pt;height:32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5xuQ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mMQYCdpDj57YzqB7uUNxYuszDjoDt8cBHM0OzqHPLlc9PMjqu0ZCLlsqNuxOKTm2jNbAL7Q3/bOr&#10;E462IOvxk6whDn020gHtGtXb4kE5EKBDn16OvbFcKjiMkziIYuBYgY2E8+Q6cN3zaXa4PihtPjDZ&#10;I7vIsYLmO3i6fdDG0qHZwcVGE7LkXecE0ImLA3CcTiA4XLU2S8P182capKtklRCPRLOVR4Ki8O7K&#10;JfFmZTiPi+tiuSzCXzZuSLKW1zUTNsxBWyH5s97tVT6p4qguLTteWzhLSavNetkptKWg7dJ9ruhg&#10;Obn5lzRcESCXVymFEQnuo9QrZ8ncIyWJvXQeJF4QpvfpLCApKcrLlB64YP+eEhpznMZRPKnpRPpV&#10;boH73uZGs54bmB4d73OcHJ1oZjW4ErVrraG8m9ZnpbD0T6WAdh8a7RRrRTrJ1ezWO/c4gCOgWTmv&#10;Zf0CGlYSFAZChdEHi1aqHxiNMEZyLGDOYdR9FPAK0pAQO3XchsTzCDbq3LI+t1BRAVCODUbTcmmm&#10;SfU8KL5pIc7h3d3Byym50/SJ0/69waBwqe2Hmp1E53vndRq9i98AAAD//wMAUEsDBBQABgAIAAAA&#10;IQAI62Ka3gAAAAoBAAAPAAAAZHJzL2Rvd25yZXYueG1sTI9BTsMwEEX3SNzBGiR2rZ1AWzeNU6EC&#10;a6BwADce4jTxOIrdNnB6zAqWo//0/5tyO7menXEMrScF2VwAQ6q9aalR8PH+PJPAQtRkdO8JFXxh&#10;gG11fVXqwvgLveF5HxuWSigUWoGNcSg4D7VFp8PcD0gp+/Sj0zGdY8PNqC+p3PU8F2LJnW4pLVg9&#10;4M5i3e1PToEU7qXr1vlrcPff2cLuHv3TcFTq9mZ62ACLOMU/GH71kzpUyengT2QC6xXM7vJVQhUs&#10;sgxYAqSUS2AHBSuxzoBXJf//QvUDAAD//wMAUEsBAi0AFAAGAAgAAAAhALaDOJL+AAAA4QEAABMA&#10;AAAAAAAAAAAAAAAAAAAAAFtDb250ZW50X1R5cGVzXS54bWxQSwECLQAUAAYACAAAACEAOP0h/9YA&#10;AACUAQAACwAAAAAAAAAAAAAAAAAvAQAAX3JlbHMvLnJlbHNQSwECLQAUAAYACAAAACEAAztecbkC&#10;AADCBQAADgAAAAAAAAAAAAAAAAAuAgAAZHJzL2Uyb0RvYy54bWxQSwECLQAUAAYACAAAACEACOti&#10;mt4AAAAKAQAADwAAAAAAAAAAAAAAAAATBQAAZHJzL2Rvd25yZXYueG1sUEsFBgAAAAAEAAQA8wAA&#10;AB4GAAAAAA==&#10;" filled="f" stroked="f">
                <v:textbox style="mso-fit-shape-to-text:t">
                  <w:txbxContent>
                    <w:p w:rsidR="00EF13EB" w:rsidRDefault="00E71603" w:rsidP="00EF13EB">
                      <w:r>
                        <w:rPr>
                          <w:noProof/>
                          <w:lang w:eastAsia="fr-FR"/>
                        </w:rPr>
                        <w:drawing>
                          <wp:inline distT="0" distB="0" distL="0" distR="0">
                            <wp:extent cx="5645150" cy="4072255"/>
                            <wp:effectExtent l="19050" t="19050" r="12700" b="23495"/>
                            <wp:docPr id="6" name="Image 6" descr="http://cartographie.sciences-po.fr/sites/default/files/D01c_conflits_2009.jpg?132610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cartographie.sciences-po.fr/sites/default/files/D01c_conflits_2009.jpg?1326104277"/>
                                    <pic:cNvPicPr>
                                      <a:picLocks noChangeAspect="1" noChangeArrowheads="1"/>
                                    </pic:cNvPicPr>
                                  </pic:nvPicPr>
                                  <pic:blipFill>
                                    <a:blip r:embed="rId10">
                                      <a:lum bright="-38000" contrast="48000"/>
                                      <a:extLst>
                                        <a:ext uri="{28A0092B-C50C-407E-A947-70E740481C1C}">
                                          <a14:useLocalDpi xmlns:a14="http://schemas.microsoft.com/office/drawing/2010/main" val="0"/>
                                        </a:ext>
                                      </a:extLst>
                                    </a:blip>
                                    <a:srcRect t="4216" b="20471"/>
                                    <a:stretch>
                                      <a:fillRect/>
                                    </a:stretch>
                                  </pic:blipFill>
                                  <pic:spPr bwMode="auto">
                                    <a:xfrm>
                                      <a:off x="0" y="0"/>
                                      <a:ext cx="5645150" cy="4072255"/>
                                    </a:xfrm>
                                    <a:prstGeom prst="rect">
                                      <a:avLst/>
                                    </a:prstGeom>
                                    <a:noFill/>
                                    <a:ln w="9525" cmpd="sng">
                                      <a:solidFill>
                                        <a:srgbClr val="948A54"/>
                                      </a:solidFill>
                                      <a:miter lim="800000"/>
                                      <a:headEnd/>
                                      <a:tailEnd/>
                                    </a:ln>
                                    <a:effectLst/>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63872" behindDoc="0" locked="0" layoutInCell="1" allowOverlap="1">
                <wp:simplePos x="0" y="0"/>
                <wp:positionH relativeFrom="column">
                  <wp:posOffset>5612130</wp:posOffset>
                </wp:positionH>
                <wp:positionV relativeFrom="paragraph">
                  <wp:posOffset>372110</wp:posOffset>
                </wp:positionV>
                <wp:extent cx="4465955" cy="6781800"/>
                <wp:effectExtent l="11430" t="10160" r="8890" b="27940"/>
                <wp:wrapNone/>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67818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EF13EB" w:rsidRPr="00FB7999" w:rsidRDefault="00EF13EB" w:rsidP="00EF13EB">
                            <w:pPr>
                              <w:rPr>
                                <w:rFonts w:ascii="Tw Cen MT" w:hAnsi="Tw Cen MT" w:cs="Arial"/>
                                <w:b/>
                                <w:bCs/>
                                <w:smallCaps/>
                                <w:kern w:val="36"/>
                                <w:sz w:val="18"/>
                                <w:szCs w:val="18"/>
                                <w:u w:val="single"/>
                                <w:vertAlign w:val="superscript"/>
                              </w:rPr>
                            </w:pPr>
                            <w:r w:rsidRPr="00FB7999">
                              <w:rPr>
                                <w:rFonts w:ascii="Tw Cen MT" w:hAnsi="Tw Cen MT" w:cs="Arial"/>
                                <w:b/>
                                <w:bCs/>
                                <w:smallCaps/>
                                <w:kern w:val="36"/>
                                <w:sz w:val="18"/>
                                <w:szCs w:val="18"/>
                                <w:u w:val="single"/>
                              </w:rPr>
                              <w:t xml:space="preserve">La possession de l’arme nucléaire fait-elle encore sens ? </w:t>
                            </w:r>
                            <w:r w:rsidRPr="00FB7999">
                              <w:rPr>
                                <w:rFonts w:ascii="Tw Cen MT" w:hAnsi="Tw Cen MT" w:cs="Arial"/>
                                <w:b/>
                                <w:bCs/>
                                <w:smallCaps/>
                                <w:kern w:val="36"/>
                                <w:sz w:val="18"/>
                                <w:szCs w:val="18"/>
                                <w:u w:val="single"/>
                                <w:vertAlign w:val="superscript"/>
                              </w:rPr>
                              <w:t>1</w:t>
                            </w:r>
                          </w:p>
                          <w:p w:rsidR="00EF13EB" w:rsidRPr="00FB7999" w:rsidRDefault="00EF13EB" w:rsidP="00EF13EB">
                            <w:pPr>
                              <w:jc w:val="both"/>
                              <w:rPr>
                                <w:rFonts w:ascii="Tw Cen MT" w:hAnsi="Tw Cen MT"/>
                                <w:sz w:val="18"/>
                                <w:szCs w:val="18"/>
                              </w:rPr>
                            </w:pPr>
                            <w:r w:rsidRPr="00FB7999">
                              <w:rPr>
                                <w:rFonts w:ascii="Tw Cen MT" w:hAnsi="Tw Cen MT"/>
                                <w:sz w:val="18"/>
                                <w:szCs w:val="18"/>
                              </w:rPr>
                              <w:t xml:space="preserve">(…) Le monde post-11-septembre a connu des bouleversements importants, et rapides, qui autorisent aujourd’hui à se questionner quant à l’intérêt stratégique de posséder l’arme nucléaire. (…)  </w:t>
                            </w:r>
                            <w:r w:rsidRPr="00ED2F3B">
                              <w:rPr>
                                <w:rFonts w:ascii="Tw Cen MT" w:hAnsi="Tw Cen MT"/>
                                <w:color w:val="FF0000"/>
                                <w:sz w:val="18"/>
                                <w:szCs w:val="18"/>
                              </w:rPr>
                              <w:t>François Hollande associe fortement l’idée de l’arme nucléaire à celle du respect du pays la possédant.</w:t>
                            </w:r>
                            <w:r w:rsidRPr="00FB7999">
                              <w:rPr>
                                <w:rFonts w:ascii="Tw Cen MT" w:hAnsi="Tw Cen MT"/>
                                <w:sz w:val="18"/>
                                <w:szCs w:val="18"/>
                              </w:rPr>
                              <w:t xml:space="preserve"> (…) Il laisse entendre que </w:t>
                            </w:r>
                            <w:r w:rsidRPr="00ED2F3B">
                              <w:rPr>
                                <w:rFonts w:ascii="Tw Cen MT" w:hAnsi="Tw Cen MT"/>
                                <w:color w:val="FF0000"/>
                                <w:sz w:val="18"/>
                                <w:szCs w:val="18"/>
                              </w:rPr>
                              <w:t>la possession de l’arme nucléaire a pour fonction principale d’empêcher la guerre.</w:t>
                            </w:r>
                            <w:r w:rsidRPr="00FB7999">
                              <w:rPr>
                                <w:rFonts w:ascii="Tw Cen MT" w:hAnsi="Tw Cen MT"/>
                                <w:sz w:val="18"/>
                                <w:szCs w:val="18"/>
                              </w:rPr>
                              <w:t xml:space="preserve"> Ces deux arguments sont pour le moins </w:t>
                            </w:r>
                            <w:r w:rsidRPr="00ED2F3B">
                              <w:rPr>
                                <w:rFonts w:ascii="Tw Cen MT" w:hAnsi="Tw Cen MT"/>
                                <w:color w:val="00B050"/>
                                <w:sz w:val="18"/>
                                <w:szCs w:val="18"/>
                              </w:rPr>
                              <w:t>discutable</w:t>
                            </w:r>
                            <w:r w:rsidRPr="00FB7999">
                              <w:rPr>
                                <w:rFonts w:ascii="Tw Cen MT" w:hAnsi="Tw Cen MT"/>
                                <w:sz w:val="18"/>
                                <w:szCs w:val="18"/>
                              </w:rPr>
                              <w:t>s, plusieurs faits remettant en cause leur pertinence.</w:t>
                            </w:r>
                          </w:p>
                          <w:p w:rsidR="00EF13EB" w:rsidRPr="00FB7999" w:rsidRDefault="00EF13EB" w:rsidP="00EF13EB">
                            <w:pPr>
                              <w:jc w:val="both"/>
                              <w:rPr>
                                <w:rFonts w:ascii="Tw Cen MT" w:hAnsi="Tw Cen MT"/>
                                <w:sz w:val="18"/>
                                <w:szCs w:val="18"/>
                              </w:rPr>
                            </w:pPr>
                            <w:r w:rsidRPr="00FB7999">
                              <w:rPr>
                                <w:rFonts w:ascii="Tw Cen MT" w:hAnsi="Tw Cen MT"/>
                                <w:sz w:val="18"/>
                                <w:szCs w:val="18"/>
                              </w:rPr>
                              <w:t>Pensée sous de Gaulle pour assurer l’indépendance stratégique de la France, l’arme nucléaire n’est clairement plus aujourd’hui un moyen de pression de la part de la France pour affirmer ses positions. On l’imagine mal menacer un pays, aussi dangereux soit-il, d’une attaque nucléaire, tant les conséquences d’une telle entreprise seraient disproportionnées et que les victimes civiles se compteraient par milliers.</w:t>
                            </w:r>
                          </w:p>
                          <w:p w:rsidR="00EF13EB" w:rsidRPr="00ED2F3B" w:rsidRDefault="00EF13EB" w:rsidP="00EF13EB">
                            <w:pPr>
                              <w:jc w:val="both"/>
                              <w:rPr>
                                <w:rFonts w:ascii="Tw Cen MT" w:hAnsi="Tw Cen MT"/>
                                <w:color w:val="00B050"/>
                                <w:sz w:val="18"/>
                                <w:szCs w:val="18"/>
                              </w:rPr>
                            </w:pPr>
                            <w:r w:rsidRPr="00FB7999">
                              <w:rPr>
                                <w:rFonts w:ascii="Tw Cen MT" w:hAnsi="Tw Cen MT"/>
                                <w:sz w:val="18"/>
                                <w:szCs w:val="18"/>
                              </w:rPr>
                              <w:t xml:space="preserve">Soulignons au passage que la distinction entre le représentant d’un État et la population de ce dernier ne doit pas être oubliée, et ce d’autant plus lorsqu’il s’agit d’un régime autoritaire. Qui plus est, </w:t>
                            </w:r>
                            <w:r w:rsidRPr="00ED2F3B">
                              <w:rPr>
                                <w:rFonts w:ascii="Tw Cen MT" w:hAnsi="Tw Cen MT"/>
                                <w:color w:val="00B050"/>
                                <w:sz w:val="18"/>
                                <w:szCs w:val="18"/>
                              </w:rPr>
                              <w:t>les récents conflits où la France a été impliquée (Libye, Afghanistan…) n’ont jamais fait au préalable l’objet d’une menace d’une attaque nucléaire.</w:t>
                            </w:r>
                          </w:p>
                          <w:p w:rsidR="00EF13EB" w:rsidRPr="00FB7999" w:rsidRDefault="00EF13EB" w:rsidP="00EF13EB">
                            <w:pPr>
                              <w:jc w:val="both"/>
                              <w:rPr>
                                <w:rFonts w:ascii="Tw Cen MT" w:hAnsi="Tw Cen MT"/>
                                <w:sz w:val="18"/>
                                <w:szCs w:val="18"/>
                              </w:rPr>
                            </w:pPr>
                            <w:r w:rsidRPr="00FB7999">
                              <w:rPr>
                                <w:rFonts w:ascii="Tw Cen MT" w:hAnsi="Tw Cen MT"/>
                                <w:sz w:val="18"/>
                                <w:szCs w:val="18"/>
                              </w:rPr>
                              <w:t xml:space="preserve">En outre, </w:t>
                            </w:r>
                            <w:r w:rsidRPr="00ED2F3B">
                              <w:rPr>
                                <w:rFonts w:ascii="Tw Cen MT" w:hAnsi="Tw Cen MT"/>
                                <w:color w:val="00B050"/>
                                <w:sz w:val="18"/>
                                <w:szCs w:val="18"/>
                              </w:rPr>
                              <w:t>l’arme nucléaire française n’a pas empêché l’émergence de nouveaux conflits</w:t>
                            </w:r>
                            <w:r w:rsidRPr="00FB7999">
                              <w:rPr>
                                <w:rFonts w:ascii="Tw Cen MT" w:hAnsi="Tw Cen MT"/>
                                <w:sz w:val="18"/>
                                <w:szCs w:val="18"/>
                              </w:rPr>
                              <w:t xml:space="preserve">, voire même l’intervention de la France. </w:t>
                            </w:r>
                            <w:r w:rsidRPr="00ED2F3B">
                              <w:rPr>
                                <w:rFonts w:ascii="Tw Cen MT" w:hAnsi="Tw Cen MT"/>
                                <w:color w:val="00B050"/>
                                <w:sz w:val="18"/>
                                <w:szCs w:val="18"/>
                              </w:rPr>
                              <w:t>Les probabilités que la France soit attaquée sur son sol sont pour le moins faibles.</w:t>
                            </w:r>
                            <w:r w:rsidRPr="00FB7999">
                              <w:rPr>
                                <w:rFonts w:ascii="Tw Cen MT" w:hAnsi="Tw Cen MT"/>
                                <w:sz w:val="18"/>
                                <w:szCs w:val="18"/>
                              </w:rPr>
                              <w:t xml:space="preserve"> En revanche, en intervenant sur de nombreux théâtres d’opération, en Afrique et en Afghanistan par exemple, elle prend des risques mais ne peut se prémunir du danger par la menace nucléaire. Les Talibans sont responsables de la mort de nombreux soldats; une réplique nucléaire est-elle envisageable ? Sûrement pas.</w:t>
                            </w:r>
                          </w:p>
                          <w:p w:rsidR="00EF13EB" w:rsidRPr="00FB7999" w:rsidRDefault="00EF13EB" w:rsidP="00EF13EB">
                            <w:pPr>
                              <w:jc w:val="both"/>
                              <w:rPr>
                                <w:rFonts w:ascii="Tw Cen MT" w:hAnsi="Tw Cen MT"/>
                                <w:sz w:val="18"/>
                                <w:szCs w:val="18"/>
                              </w:rPr>
                            </w:pPr>
                            <w:r w:rsidRPr="00FB7999">
                              <w:rPr>
                                <w:rFonts w:ascii="Tw Cen MT" w:hAnsi="Tw Cen MT"/>
                                <w:b/>
                                <w:sz w:val="18"/>
                                <w:szCs w:val="18"/>
                                <w:u w:val="single"/>
                              </w:rPr>
                              <w:t>Les nouvelles dimensions de la guerre</w:t>
                            </w:r>
                            <w:r w:rsidRPr="00FB7999">
                              <w:rPr>
                                <w:rFonts w:ascii="Tw Cen MT" w:hAnsi="Tw Cen MT"/>
                                <w:sz w:val="18"/>
                                <w:szCs w:val="18"/>
                              </w:rPr>
                              <w:t xml:space="preserve"> : (…) si l’on s’intéresse aux menaces qui pèsent sur les Etats, </w:t>
                            </w:r>
                            <w:r w:rsidRPr="00ED2F3B">
                              <w:rPr>
                                <w:rFonts w:ascii="Tw Cen MT" w:hAnsi="Tw Cen MT"/>
                                <w:color w:val="7030A0"/>
                                <w:sz w:val="18"/>
                                <w:szCs w:val="18"/>
                              </w:rPr>
                              <w:t>très peu</w:t>
                            </w:r>
                            <w:r w:rsidRPr="00FB7999">
                              <w:rPr>
                                <w:rFonts w:ascii="Tw Cen MT" w:hAnsi="Tw Cen MT"/>
                                <w:sz w:val="18"/>
                                <w:szCs w:val="18"/>
                              </w:rPr>
                              <w:t xml:space="preserve"> sont </w:t>
                            </w:r>
                            <w:r w:rsidRPr="00ED2F3B">
                              <w:rPr>
                                <w:rFonts w:ascii="Tw Cen MT" w:hAnsi="Tw Cen MT"/>
                                <w:color w:val="7030A0"/>
                                <w:sz w:val="18"/>
                                <w:szCs w:val="18"/>
                              </w:rPr>
                              <w:t>d’ordre interétatique</w:t>
                            </w:r>
                            <w:r w:rsidRPr="00FB7999">
                              <w:rPr>
                                <w:rFonts w:ascii="Tw Cen MT" w:hAnsi="Tw Cen MT"/>
                                <w:sz w:val="18"/>
                                <w:szCs w:val="18"/>
                              </w:rPr>
                              <w:t xml:space="preserve">. Par contre, le </w:t>
                            </w:r>
                            <w:r w:rsidRPr="00ED2F3B">
                              <w:rPr>
                                <w:rFonts w:ascii="Tw Cen MT" w:hAnsi="Tw Cen MT"/>
                                <w:color w:val="7030A0"/>
                                <w:sz w:val="18"/>
                                <w:szCs w:val="18"/>
                              </w:rPr>
                              <w:t>terrorisme transnational</w:t>
                            </w:r>
                            <w:r w:rsidRPr="00FB7999">
                              <w:rPr>
                                <w:rFonts w:ascii="Tw Cen MT" w:hAnsi="Tw Cen MT"/>
                                <w:sz w:val="18"/>
                                <w:szCs w:val="18"/>
                              </w:rPr>
                              <w:t xml:space="preserve"> reprend des forces et sévit particulièrement en Afrique du Nord, où les intérêts occidentaux (français surtout) sont fragilisés. Les nombreux </w:t>
                            </w:r>
                            <w:r w:rsidRPr="00ED2F3B">
                              <w:rPr>
                                <w:rFonts w:ascii="Tw Cen MT" w:hAnsi="Tw Cen MT"/>
                                <w:color w:val="7030A0"/>
                                <w:sz w:val="18"/>
                                <w:szCs w:val="18"/>
                              </w:rPr>
                              <w:t>enlèvements</w:t>
                            </w:r>
                            <w:r w:rsidRPr="00FB7999">
                              <w:rPr>
                                <w:rFonts w:ascii="Tw Cen MT" w:hAnsi="Tw Cen MT"/>
                                <w:sz w:val="18"/>
                                <w:szCs w:val="18"/>
                              </w:rPr>
                              <w:t xml:space="preserve"> et </w:t>
                            </w:r>
                            <w:r w:rsidRPr="00ED2F3B">
                              <w:rPr>
                                <w:rFonts w:ascii="Tw Cen MT" w:hAnsi="Tw Cen MT"/>
                                <w:color w:val="7030A0"/>
                                <w:sz w:val="18"/>
                                <w:szCs w:val="18"/>
                              </w:rPr>
                              <w:t>assassinats d’otages</w:t>
                            </w:r>
                            <w:r w:rsidRPr="00FB7999">
                              <w:rPr>
                                <w:rFonts w:ascii="Tw Cen MT" w:hAnsi="Tw Cen MT"/>
                                <w:sz w:val="18"/>
                                <w:szCs w:val="18"/>
                              </w:rPr>
                              <w:t xml:space="preserve"> témoignent d’une nouvelle dimension de la guerre. La </w:t>
                            </w:r>
                            <w:r w:rsidRPr="00ED2F3B">
                              <w:rPr>
                                <w:rFonts w:ascii="Tw Cen MT" w:hAnsi="Tw Cen MT"/>
                                <w:color w:val="7030A0"/>
                                <w:sz w:val="18"/>
                                <w:szCs w:val="18"/>
                              </w:rPr>
                              <w:t>piraterie maritime</w:t>
                            </w:r>
                            <w:r w:rsidRPr="00FB7999">
                              <w:rPr>
                                <w:rFonts w:ascii="Tw Cen MT" w:hAnsi="Tw Cen MT"/>
                                <w:sz w:val="18"/>
                                <w:szCs w:val="18"/>
                              </w:rPr>
                              <w:t xml:space="preserve"> s’inscrit également dans cette logique d’actions à faible coût pour les concepteurs mais aux conséquences lourdes pour ceux qui les subissent. Enfin, la </w:t>
                            </w:r>
                            <w:r w:rsidRPr="00ED2F3B">
                              <w:rPr>
                                <w:rFonts w:ascii="Tw Cen MT" w:hAnsi="Tw Cen MT"/>
                                <w:color w:val="7030A0"/>
                                <w:sz w:val="18"/>
                                <w:szCs w:val="18"/>
                              </w:rPr>
                              <w:t>cyber-guerre</w:t>
                            </w:r>
                            <w:r w:rsidRPr="00FB7999">
                              <w:rPr>
                                <w:rFonts w:ascii="Tw Cen MT" w:hAnsi="Tw Cen MT"/>
                                <w:sz w:val="18"/>
                                <w:szCs w:val="18"/>
                              </w:rPr>
                              <w:t xml:space="preserve"> est un champ d’études en plein essor qui suscite l’intérêt de nombreux gouvernements, conscients que </w:t>
                            </w:r>
                            <w:r w:rsidRPr="00ED2F3B">
                              <w:rPr>
                                <w:rFonts w:ascii="Tw Cen MT" w:hAnsi="Tw Cen MT"/>
                                <w:color w:val="7030A0"/>
                                <w:sz w:val="18"/>
                                <w:szCs w:val="18"/>
                              </w:rPr>
                              <w:t>le cyberespace</w:t>
                            </w:r>
                            <w:r w:rsidRPr="00FB7999">
                              <w:rPr>
                                <w:rFonts w:ascii="Tw Cen MT" w:hAnsi="Tw Cen MT"/>
                                <w:sz w:val="18"/>
                                <w:szCs w:val="18"/>
                              </w:rPr>
                              <w:t xml:space="preserve"> n’est pas un espace neutre et qu’il </w:t>
                            </w:r>
                            <w:r w:rsidRPr="00ED2F3B">
                              <w:rPr>
                                <w:rFonts w:ascii="Tw Cen MT" w:hAnsi="Tw Cen MT"/>
                                <w:color w:val="7030A0"/>
                                <w:sz w:val="18"/>
                                <w:szCs w:val="18"/>
                              </w:rPr>
                              <w:t>peut être l’objet d’affrontements</w:t>
                            </w:r>
                            <w:r w:rsidRPr="00FB7999">
                              <w:rPr>
                                <w:rFonts w:ascii="Tw Cen MT" w:hAnsi="Tw Cen MT"/>
                                <w:sz w:val="18"/>
                                <w:szCs w:val="18"/>
                              </w:rPr>
                              <w:t>.</w:t>
                            </w:r>
                          </w:p>
                          <w:p w:rsidR="00EF13EB" w:rsidRPr="00FB7999" w:rsidRDefault="00EF13EB" w:rsidP="00EF13EB">
                            <w:pPr>
                              <w:jc w:val="both"/>
                              <w:rPr>
                                <w:rFonts w:ascii="Tw Cen MT" w:hAnsi="Tw Cen MT"/>
                                <w:sz w:val="18"/>
                                <w:szCs w:val="18"/>
                              </w:rPr>
                            </w:pPr>
                            <w:r w:rsidRPr="00FB7999">
                              <w:rPr>
                                <w:rFonts w:ascii="Tw Cen MT" w:hAnsi="Tw Cen MT"/>
                                <w:b/>
                                <w:sz w:val="18"/>
                                <w:szCs w:val="18"/>
                                <w:u w:val="single"/>
                              </w:rPr>
                              <w:t>L’accroissement et la diversité des menaces devraient inciter à une profonde réflexion sur les meilleurs moyens d’action et de pacification</w:t>
                            </w:r>
                            <w:r w:rsidRPr="00FB7999">
                              <w:rPr>
                                <w:rFonts w:ascii="Tw Cen MT" w:hAnsi="Tw Cen MT"/>
                                <w:sz w:val="18"/>
                                <w:szCs w:val="18"/>
                              </w:rPr>
                              <w:t xml:space="preserve"> (…).On assiste aujourd’hui davantage à une guerre de l’information qu’à un risque de conflit nucléaire. Dans le cas de </w:t>
                            </w:r>
                            <w:r w:rsidRPr="00E612C3">
                              <w:rPr>
                                <w:rFonts w:ascii="Tw Cen MT" w:hAnsi="Tw Cen MT"/>
                                <w:color w:val="984806"/>
                                <w:sz w:val="18"/>
                                <w:szCs w:val="18"/>
                              </w:rPr>
                              <w:t>l’Iran</w:t>
                            </w:r>
                            <w:r w:rsidRPr="00FB7999">
                              <w:rPr>
                                <w:rFonts w:ascii="Tw Cen MT" w:hAnsi="Tw Cen MT"/>
                                <w:sz w:val="18"/>
                                <w:szCs w:val="18"/>
                              </w:rPr>
                              <w:t xml:space="preserve">, outre le fait que l’on manque cruellement d’informations concernant l’avancée du programme nucléaire, l’objectif du pays est de procéder à un </w:t>
                            </w:r>
                            <w:r w:rsidRPr="00E612C3">
                              <w:rPr>
                                <w:rFonts w:ascii="Tw Cen MT" w:hAnsi="Tw Cen MT"/>
                                <w:color w:val="984806"/>
                                <w:sz w:val="18"/>
                                <w:szCs w:val="18"/>
                              </w:rPr>
                              <w:t>rééquilibrage des puissances dans la région, Israël étant la seule détentrice de l’arme nucléaire</w:t>
                            </w:r>
                            <w:r w:rsidRPr="00FB7999">
                              <w:rPr>
                                <w:rFonts w:ascii="Tw Cen MT" w:hAnsi="Tw Cen MT"/>
                                <w:sz w:val="18"/>
                                <w:szCs w:val="18"/>
                              </w:rPr>
                              <w:t xml:space="preserve">. Dans le même esprit, la </w:t>
                            </w:r>
                            <w:r w:rsidRPr="00E612C3">
                              <w:rPr>
                                <w:rFonts w:ascii="Tw Cen MT" w:hAnsi="Tw Cen MT"/>
                                <w:color w:val="984806"/>
                                <w:sz w:val="18"/>
                                <w:szCs w:val="18"/>
                              </w:rPr>
                              <w:t xml:space="preserve">Corée du Nord </w:t>
                            </w:r>
                            <w:r w:rsidRPr="00FB7999">
                              <w:rPr>
                                <w:rFonts w:ascii="Tw Cen MT" w:hAnsi="Tw Cen MT"/>
                                <w:sz w:val="18"/>
                                <w:szCs w:val="18"/>
                              </w:rPr>
                              <w:t xml:space="preserve">se sert de l’arme atomique pour son </w:t>
                            </w:r>
                            <w:r w:rsidRPr="00E612C3">
                              <w:rPr>
                                <w:rFonts w:ascii="Tw Cen MT" w:hAnsi="Tw Cen MT"/>
                                <w:color w:val="984806"/>
                                <w:sz w:val="18"/>
                                <w:szCs w:val="18"/>
                              </w:rPr>
                              <w:t>chantage avec les puissances internationales afin d’obtenir l’aide humanitaire</w:t>
                            </w:r>
                            <w:r w:rsidRPr="00FB7999">
                              <w:rPr>
                                <w:rFonts w:ascii="Tw Cen MT" w:hAnsi="Tw Cen MT"/>
                                <w:sz w:val="18"/>
                                <w:szCs w:val="18"/>
                              </w:rPr>
                              <w:t xml:space="preserve">, le </w:t>
                            </w:r>
                            <w:r w:rsidRPr="00E612C3">
                              <w:rPr>
                                <w:rFonts w:ascii="Tw Cen MT" w:hAnsi="Tw Cen MT"/>
                                <w:color w:val="984806"/>
                                <w:sz w:val="18"/>
                                <w:szCs w:val="18"/>
                              </w:rPr>
                              <w:t>régime</w:t>
                            </w:r>
                            <w:r w:rsidRPr="00FB7999">
                              <w:rPr>
                                <w:rFonts w:ascii="Tw Cen MT" w:hAnsi="Tw Cen MT"/>
                                <w:sz w:val="18"/>
                                <w:szCs w:val="18"/>
                              </w:rPr>
                              <w:t xml:space="preserve"> pouvant encore plus être </w:t>
                            </w:r>
                            <w:r w:rsidRPr="00E612C3">
                              <w:rPr>
                                <w:rFonts w:ascii="Tw Cen MT" w:hAnsi="Tw Cen MT"/>
                                <w:color w:val="984806"/>
                                <w:sz w:val="18"/>
                                <w:szCs w:val="18"/>
                              </w:rPr>
                              <w:t>fragilisé en cas de famine aggravée.</w:t>
                            </w:r>
                            <w:r w:rsidRPr="00FB7999">
                              <w:rPr>
                                <w:rFonts w:ascii="Tw Cen MT" w:hAnsi="Tw Cen MT"/>
                                <w:sz w:val="18"/>
                                <w:szCs w:val="18"/>
                              </w:rPr>
                              <w:t xml:space="preserve"> A l’exception de ces deux problèmes, où le nucléaire a une dimension importante mais non exclusive dans la compréhension de leur spécificité, il semble bien que l’arme atomique et la dissuasion qu’elle implique soient d’un autre temps. La catastrophe de Fukushima a rappelé au monde que le nucléaire, civil ou militaire, n’est pas une réalité anodine et que les choix qui s’y réfèrent engagent l’humanité sur plusieurs générations. Posséder une arme nucléaire et croire en sa capacité à perpétuer un semblant de puissance peut être un bon moyen pour occulter les autres vecteurs d’influence, tels que </w:t>
                            </w:r>
                            <w:r w:rsidRPr="00ED2F3B">
                              <w:rPr>
                                <w:rFonts w:ascii="Tw Cen MT" w:hAnsi="Tw Cen MT"/>
                                <w:color w:val="0070C0"/>
                                <w:sz w:val="18"/>
                                <w:szCs w:val="18"/>
                              </w:rPr>
                              <w:t>l’action politique, les stratégies économiques et la valorisation culturelle d’un Etat</w:t>
                            </w:r>
                            <w:r w:rsidRPr="00FB7999">
                              <w:rPr>
                                <w:rFonts w:ascii="Tw Cen MT" w:hAnsi="Tw Cen MT"/>
                                <w:sz w:val="18"/>
                                <w:szCs w:val="18"/>
                              </w:rPr>
                              <w:t>.</w:t>
                            </w:r>
                          </w:p>
                          <w:p w:rsidR="00EF13EB" w:rsidRPr="00FB7999" w:rsidRDefault="00EF13EB" w:rsidP="00EF13EB">
                            <w:pPr>
                              <w:jc w:val="right"/>
                              <w:rPr>
                                <w:rFonts w:ascii="Tw Cen MT" w:hAnsi="Tw Cen MT"/>
                                <w:b/>
                                <w:i/>
                                <w:sz w:val="18"/>
                                <w:szCs w:val="18"/>
                              </w:rPr>
                            </w:pPr>
                            <w:r w:rsidRPr="00FB7999">
                              <w:rPr>
                                <w:rFonts w:ascii="Tw Cen MT" w:hAnsi="Tw Cen MT"/>
                                <w:b/>
                                <w:i/>
                                <w:sz w:val="18"/>
                                <w:szCs w:val="18"/>
                              </w:rPr>
                              <w:t>Le nouvel Observateur, Maxime Pinard (Chercheur à l'IRIS), 25/12/2011</w:t>
                            </w:r>
                          </w:p>
                          <w:p w:rsidR="00EF13EB" w:rsidRPr="00FB7999" w:rsidRDefault="00EF13EB" w:rsidP="00EF13EB">
                            <w:pPr>
                              <w:jc w:val="both"/>
                              <w:rPr>
                                <w:rFonts w:ascii="Tw Cen MT" w:hAnsi="Tw Cen MT"/>
                                <w:b/>
                                <w:sz w:val="10"/>
                                <w:szCs w:val="10"/>
                                <w:vertAlign w:val="superscript"/>
                              </w:rPr>
                            </w:pPr>
                          </w:p>
                          <w:p w:rsidR="00EF13EB" w:rsidRPr="00FB7999" w:rsidRDefault="00EF13EB" w:rsidP="00EF13EB">
                            <w:pPr>
                              <w:jc w:val="both"/>
                              <w:rPr>
                                <w:rFonts w:ascii="Tw Cen MT" w:hAnsi="Tw Cen MT"/>
                                <w:b/>
                                <w:sz w:val="18"/>
                                <w:szCs w:val="18"/>
                              </w:rPr>
                            </w:pPr>
                            <w:r w:rsidRPr="00FB7999">
                              <w:rPr>
                                <w:rFonts w:ascii="Tw Cen MT" w:hAnsi="Tw Cen MT"/>
                                <w:b/>
                                <w:sz w:val="18"/>
                                <w:szCs w:val="18"/>
                                <w:vertAlign w:val="superscript"/>
                              </w:rPr>
                              <w:t>1</w:t>
                            </w:r>
                            <w:r w:rsidRPr="00FB7999">
                              <w:rPr>
                                <w:rFonts w:ascii="Tw Cen MT" w:hAnsi="Tw Cen MT"/>
                                <w:b/>
                                <w:sz w:val="18"/>
                                <w:szCs w:val="18"/>
                              </w:rPr>
                              <w:t xml:space="preserve"> </w:t>
                            </w:r>
                            <w:r w:rsidRPr="00853AEC">
                              <w:rPr>
                                <w:rFonts w:ascii="Tw Cen MT" w:hAnsi="Tw Cen MT"/>
                                <w:b/>
                                <w:sz w:val="18"/>
                                <w:szCs w:val="18"/>
                                <w:u w:val="single"/>
                              </w:rPr>
                              <w:t>Avertissement</w:t>
                            </w:r>
                            <w:r w:rsidRPr="00FB7999">
                              <w:rPr>
                                <w:rFonts w:ascii="Tw Cen MT" w:hAnsi="Tw Cen MT"/>
                                <w:b/>
                                <w:sz w:val="18"/>
                                <w:szCs w:val="18"/>
                              </w:rPr>
                              <w:t> : il ne s’agit pas d’un article de journal mais d’une contribution, une réflexion émise par un cherche</w:t>
                            </w:r>
                            <w:r w:rsidR="002D4A71">
                              <w:rPr>
                                <w:rFonts w:ascii="Tw Cen MT" w:hAnsi="Tw Cen MT"/>
                                <w:b/>
                                <w:sz w:val="18"/>
                                <w:szCs w:val="18"/>
                              </w:rPr>
                              <w:t>u</w:t>
                            </w:r>
                            <w:r w:rsidRPr="00FB7999">
                              <w:rPr>
                                <w:rFonts w:ascii="Tw Cen MT" w:hAnsi="Tw Cen MT"/>
                                <w:b/>
                                <w:sz w:val="18"/>
                                <w:szCs w:val="18"/>
                              </w:rPr>
                              <w:t>r de l’Iris (Institut de Relations Internationales et Stratégique</w:t>
                            </w:r>
                            <w:r>
                              <w:rPr>
                                <w:rFonts w:ascii="Tw Cen MT" w:hAnsi="Tw Cen MT"/>
                                <w:b/>
                                <w:sz w:val="18"/>
                                <w:szCs w:val="18"/>
                              </w:rPr>
                              <w:t>s</w:t>
                            </w:r>
                            <w:r w:rsidRPr="00FB7999">
                              <w:rPr>
                                <w:rFonts w:ascii="Tw Cen MT" w:hAnsi="Tw Cen MT"/>
                                <w:b/>
                                <w:sz w:val="18"/>
                                <w:szCs w:val="18"/>
                              </w:rPr>
                              <w:t>) qui y défend une thèse : il s’agit donc d’un point de vue exprimé après le positionnement de François Hollande durant la campagne présidentielle sur l’arme nucléaire française.</w:t>
                            </w:r>
                          </w:p>
                          <w:p w:rsidR="00EF13EB" w:rsidRPr="00FB7999" w:rsidRDefault="00EF13EB" w:rsidP="00EF13EB">
                            <w:pPr>
                              <w:jc w:val="right"/>
                              <w:rPr>
                                <w:rFonts w:ascii="Tw Cen MT" w:hAnsi="Tw Cen MT"/>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2" type="#_x0000_t202" style="position:absolute;left:0;text-align:left;margin-left:441.9pt;margin-top:29.3pt;width:351.65pt;height:5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c4vQIAAI4FAAAOAAAAZHJzL2Uyb0RvYy54bWysVEuP2yAQvlfqf0Dcu7YTOw9rndU221SV&#10;tg9pt+qZALZRMVAgsbe/vgNOst62p6ocEDDDzDffPK5vhk6iI7dOaFXh7CrFiCuqmVBNhb8+7t6s&#10;MHKeKEakVrzCT9zhm83rV9e9KflMt1oybhEYUa7sTYVb702ZJI62vCPuShuuQFhr2xEPV9skzJIe&#10;rHcymaXpIum1ZcZqyp2D17tRiDfRfl1z6j/XteMeyQoDNh93G/d92JPNNSkbS0wr6AkG+QcUHREK&#10;nF5M3RFP0MGKP0x1glrtdO2vqO4SXdeC8hgDRJOlv0Xz0BLDYyxAjjMXmtz/M0s/Hb9YJFiF8xwj&#10;RTrI0SMfPHqrB7SI/PTGlaD2YEDRD/AOeY6xOnOv6XeHlN62RDX81lrdt5wwwJcFZpPJ15ARV7pg&#10;ZN9/1Az8kIPX0dBQ2y6QB3QgsA55errkJmCh8Jjni2JdFBhRkC2Wq2yVRnQJKc/fjXX+PdcdCocK&#10;W0h+NE+O984HOKQ8q5xSxXZCSmS1/yZ8G9kOfqPQwZ/xgIyGgMZnZ5v9Vlp0JFBPu7hioJB4N9XO&#10;0rBGlqZfttttereefAFMzdmVFAoBjxUu8vE7cpRIDrkZ2YzVFSEHV1KhHiSz5dmPluIifIEzGjuT&#10;5aZqnfDQfVJ0FQY6YY39EHL4TrHYG54IOZ4BqlTBM499deJHH8DEQ8t6xERgfbaar6HnmYAmm6/S&#10;RbpeYkRkA9OBeov/SvYLtPPdPCvGAiPStGTkujijAxQn9ZjQi/t4myCLtRfKbSw8P+yHWOazRYgx&#10;1OJesyeoRsh+yG4YYnBotf2JUQ8DocLux4FYjpH8oKAA1lmehwkSL3mxnMHFTiX7qYQoCqYq7CH4&#10;eNz6ceocjBVNC57GEJW+hS6oRazPZ1Sn3oGmj3GdBlSYKtN71Hoeo5tfAAAA//8DAFBLAwQUAAYA&#10;CAAAACEAhrK0/eAAAAAMAQAADwAAAGRycy9kb3ducmV2LnhtbEyPwU7DMBBE70j9B2srcaNOihpM&#10;iFMhpEqol0JacXbjbRJhr63YbcPf457gtqMdzbyp1pM17IJjGBxJyBcZMKTW6YE6CYf95kEAC1GR&#10;VsYRSvjBAOt6dlepUrsrfeKliR1LIRRKJaGP0Zech7ZHq8LCeaT0O7nRqpjk2HE9qmsKt4Yvs6zg&#10;Vg2UGnrl8a3H9rs5Wwlb9F3zsTFbb503z1k8fb3vdlLez6fXF2ARp/hnhht+Qoc6MR3dmXRgRoIQ&#10;jwk9SliJAtjNsBJPObBjuvJlUQCvK/5/RP0LAAD//wMAUEsBAi0AFAAGAAgAAAAhALaDOJL+AAAA&#10;4QEAABMAAAAAAAAAAAAAAAAAAAAAAFtDb250ZW50X1R5cGVzXS54bWxQSwECLQAUAAYACAAAACEA&#10;OP0h/9YAAACUAQAACwAAAAAAAAAAAAAAAAAvAQAAX3JlbHMvLnJlbHNQSwECLQAUAAYACAAAACEA&#10;5mh3OL0CAACOBQAADgAAAAAAAAAAAAAAAAAuAgAAZHJzL2Uyb0RvYy54bWxQSwECLQAUAAYACAAA&#10;ACEAhrK0/eAAAAAMAQAADwAAAAAAAAAAAAAAAAAXBQAAZHJzL2Rvd25yZXYueG1sUEsFBgAAAAAE&#10;AAQA8wAAACQGAAAAAA==&#10;" strokeweight="1pt">
                <v:fill color2="#ccc0d9" focus="100%" type="gradient"/>
                <v:shadow on="t" color="#3f3151" opacity=".5" offset="1pt"/>
                <v:textbox>
                  <w:txbxContent>
                    <w:p w:rsidR="00EF13EB" w:rsidRPr="00FB7999" w:rsidRDefault="00EF13EB" w:rsidP="00EF13EB">
                      <w:pPr>
                        <w:rPr>
                          <w:rFonts w:ascii="Tw Cen MT" w:hAnsi="Tw Cen MT" w:cs="Arial"/>
                          <w:b/>
                          <w:bCs/>
                          <w:smallCaps/>
                          <w:kern w:val="36"/>
                          <w:sz w:val="18"/>
                          <w:szCs w:val="18"/>
                          <w:u w:val="single"/>
                          <w:vertAlign w:val="superscript"/>
                        </w:rPr>
                      </w:pPr>
                      <w:r w:rsidRPr="00FB7999">
                        <w:rPr>
                          <w:rFonts w:ascii="Tw Cen MT" w:hAnsi="Tw Cen MT" w:cs="Arial"/>
                          <w:b/>
                          <w:bCs/>
                          <w:smallCaps/>
                          <w:kern w:val="36"/>
                          <w:sz w:val="18"/>
                          <w:szCs w:val="18"/>
                          <w:u w:val="single"/>
                        </w:rPr>
                        <w:t xml:space="preserve">La possession de l’arme nucléaire fait-elle encore sens ? </w:t>
                      </w:r>
                      <w:r w:rsidRPr="00FB7999">
                        <w:rPr>
                          <w:rFonts w:ascii="Tw Cen MT" w:hAnsi="Tw Cen MT" w:cs="Arial"/>
                          <w:b/>
                          <w:bCs/>
                          <w:smallCaps/>
                          <w:kern w:val="36"/>
                          <w:sz w:val="18"/>
                          <w:szCs w:val="18"/>
                          <w:u w:val="single"/>
                          <w:vertAlign w:val="superscript"/>
                        </w:rPr>
                        <w:t>1</w:t>
                      </w:r>
                    </w:p>
                    <w:p w:rsidR="00EF13EB" w:rsidRPr="00FB7999" w:rsidRDefault="00EF13EB" w:rsidP="00EF13EB">
                      <w:pPr>
                        <w:jc w:val="both"/>
                        <w:rPr>
                          <w:rFonts w:ascii="Tw Cen MT" w:hAnsi="Tw Cen MT"/>
                          <w:sz w:val="18"/>
                          <w:szCs w:val="18"/>
                        </w:rPr>
                      </w:pPr>
                      <w:r w:rsidRPr="00FB7999">
                        <w:rPr>
                          <w:rFonts w:ascii="Tw Cen MT" w:hAnsi="Tw Cen MT"/>
                          <w:sz w:val="18"/>
                          <w:szCs w:val="18"/>
                        </w:rPr>
                        <w:t xml:space="preserve">(…) Le monde post-11-septembre a connu des bouleversements importants, et rapides, qui autorisent aujourd’hui à se questionner quant à l’intérêt stratégique de posséder l’arme nucléaire. (…)  </w:t>
                      </w:r>
                      <w:r w:rsidRPr="00ED2F3B">
                        <w:rPr>
                          <w:rFonts w:ascii="Tw Cen MT" w:hAnsi="Tw Cen MT"/>
                          <w:color w:val="FF0000"/>
                          <w:sz w:val="18"/>
                          <w:szCs w:val="18"/>
                        </w:rPr>
                        <w:t>François Hollande associe fortement l’idée de l’arme nucléaire à celle du respect du pays la possédant.</w:t>
                      </w:r>
                      <w:r w:rsidRPr="00FB7999">
                        <w:rPr>
                          <w:rFonts w:ascii="Tw Cen MT" w:hAnsi="Tw Cen MT"/>
                          <w:sz w:val="18"/>
                          <w:szCs w:val="18"/>
                        </w:rPr>
                        <w:t xml:space="preserve"> (…) Il laisse entendre que </w:t>
                      </w:r>
                      <w:r w:rsidRPr="00ED2F3B">
                        <w:rPr>
                          <w:rFonts w:ascii="Tw Cen MT" w:hAnsi="Tw Cen MT"/>
                          <w:color w:val="FF0000"/>
                          <w:sz w:val="18"/>
                          <w:szCs w:val="18"/>
                        </w:rPr>
                        <w:t>la possession de l’arme nucléaire a pour fonction principale d’empêcher la guerre.</w:t>
                      </w:r>
                      <w:r w:rsidRPr="00FB7999">
                        <w:rPr>
                          <w:rFonts w:ascii="Tw Cen MT" w:hAnsi="Tw Cen MT"/>
                          <w:sz w:val="18"/>
                          <w:szCs w:val="18"/>
                        </w:rPr>
                        <w:t xml:space="preserve"> Ces deux arguments sont pour le moins </w:t>
                      </w:r>
                      <w:r w:rsidRPr="00ED2F3B">
                        <w:rPr>
                          <w:rFonts w:ascii="Tw Cen MT" w:hAnsi="Tw Cen MT"/>
                          <w:color w:val="00B050"/>
                          <w:sz w:val="18"/>
                          <w:szCs w:val="18"/>
                        </w:rPr>
                        <w:t>discutable</w:t>
                      </w:r>
                      <w:r w:rsidRPr="00FB7999">
                        <w:rPr>
                          <w:rFonts w:ascii="Tw Cen MT" w:hAnsi="Tw Cen MT"/>
                          <w:sz w:val="18"/>
                          <w:szCs w:val="18"/>
                        </w:rPr>
                        <w:t>s, plusieurs faits remettant en cause leur pertinence.</w:t>
                      </w:r>
                    </w:p>
                    <w:p w:rsidR="00EF13EB" w:rsidRPr="00FB7999" w:rsidRDefault="00EF13EB" w:rsidP="00EF13EB">
                      <w:pPr>
                        <w:jc w:val="both"/>
                        <w:rPr>
                          <w:rFonts w:ascii="Tw Cen MT" w:hAnsi="Tw Cen MT"/>
                          <w:sz w:val="18"/>
                          <w:szCs w:val="18"/>
                        </w:rPr>
                      </w:pPr>
                      <w:r w:rsidRPr="00FB7999">
                        <w:rPr>
                          <w:rFonts w:ascii="Tw Cen MT" w:hAnsi="Tw Cen MT"/>
                          <w:sz w:val="18"/>
                          <w:szCs w:val="18"/>
                        </w:rPr>
                        <w:t>Pensée sous de Gaulle pour assurer l’indépendance stratégique de la France, l’arme nucléaire n’est clairement plus aujourd’hui un moyen de pression de la part de la France pour affirmer ses positions. On l’imagine mal menacer un pays, aussi dangereux soit-il, d’une attaque nucléaire, tant les conséquences d’une telle entreprise seraient disproportionnées et que les victimes civiles se compteraient par milliers.</w:t>
                      </w:r>
                    </w:p>
                    <w:p w:rsidR="00EF13EB" w:rsidRPr="00ED2F3B" w:rsidRDefault="00EF13EB" w:rsidP="00EF13EB">
                      <w:pPr>
                        <w:jc w:val="both"/>
                        <w:rPr>
                          <w:rFonts w:ascii="Tw Cen MT" w:hAnsi="Tw Cen MT"/>
                          <w:color w:val="00B050"/>
                          <w:sz w:val="18"/>
                          <w:szCs w:val="18"/>
                        </w:rPr>
                      </w:pPr>
                      <w:r w:rsidRPr="00FB7999">
                        <w:rPr>
                          <w:rFonts w:ascii="Tw Cen MT" w:hAnsi="Tw Cen MT"/>
                          <w:sz w:val="18"/>
                          <w:szCs w:val="18"/>
                        </w:rPr>
                        <w:t xml:space="preserve">Soulignons au passage que la distinction entre le représentant d’un État et la population de ce dernier ne doit pas être oubliée, et ce d’autant plus lorsqu’il s’agit d’un régime autoritaire. Qui plus est, </w:t>
                      </w:r>
                      <w:r w:rsidRPr="00ED2F3B">
                        <w:rPr>
                          <w:rFonts w:ascii="Tw Cen MT" w:hAnsi="Tw Cen MT"/>
                          <w:color w:val="00B050"/>
                          <w:sz w:val="18"/>
                          <w:szCs w:val="18"/>
                        </w:rPr>
                        <w:t>les récents conflits où la France a été impliquée (Libye, Afghanistan…) n’ont jamais fait au préalable l’objet d’une menace d’une attaque nucléaire.</w:t>
                      </w:r>
                    </w:p>
                    <w:p w:rsidR="00EF13EB" w:rsidRPr="00FB7999" w:rsidRDefault="00EF13EB" w:rsidP="00EF13EB">
                      <w:pPr>
                        <w:jc w:val="both"/>
                        <w:rPr>
                          <w:rFonts w:ascii="Tw Cen MT" w:hAnsi="Tw Cen MT"/>
                          <w:sz w:val="18"/>
                          <w:szCs w:val="18"/>
                        </w:rPr>
                      </w:pPr>
                      <w:r w:rsidRPr="00FB7999">
                        <w:rPr>
                          <w:rFonts w:ascii="Tw Cen MT" w:hAnsi="Tw Cen MT"/>
                          <w:sz w:val="18"/>
                          <w:szCs w:val="18"/>
                        </w:rPr>
                        <w:t xml:space="preserve">En outre, </w:t>
                      </w:r>
                      <w:r w:rsidRPr="00ED2F3B">
                        <w:rPr>
                          <w:rFonts w:ascii="Tw Cen MT" w:hAnsi="Tw Cen MT"/>
                          <w:color w:val="00B050"/>
                          <w:sz w:val="18"/>
                          <w:szCs w:val="18"/>
                        </w:rPr>
                        <w:t>l’arme nucléaire française n’a pas empêché l’émergence de nouveaux conflits</w:t>
                      </w:r>
                      <w:r w:rsidRPr="00FB7999">
                        <w:rPr>
                          <w:rFonts w:ascii="Tw Cen MT" w:hAnsi="Tw Cen MT"/>
                          <w:sz w:val="18"/>
                          <w:szCs w:val="18"/>
                        </w:rPr>
                        <w:t xml:space="preserve">, voire même l’intervention de la France. </w:t>
                      </w:r>
                      <w:r w:rsidRPr="00ED2F3B">
                        <w:rPr>
                          <w:rFonts w:ascii="Tw Cen MT" w:hAnsi="Tw Cen MT"/>
                          <w:color w:val="00B050"/>
                          <w:sz w:val="18"/>
                          <w:szCs w:val="18"/>
                        </w:rPr>
                        <w:t>Les probabilités que la France soit attaquée sur son sol sont pour le moins faibles.</w:t>
                      </w:r>
                      <w:r w:rsidRPr="00FB7999">
                        <w:rPr>
                          <w:rFonts w:ascii="Tw Cen MT" w:hAnsi="Tw Cen MT"/>
                          <w:sz w:val="18"/>
                          <w:szCs w:val="18"/>
                        </w:rPr>
                        <w:t xml:space="preserve"> En revanche, en intervenant sur de nombreux théâtres d’opération, en Afrique et en Afghanistan par exemple, elle prend des risques mais ne peut se prémunir du danger par la menace nucléaire. Les Talibans sont responsables de la mort de nombreux soldats; une réplique nucléaire est-elle envisageable ? Sûrement pas.</w:t>
                      </w:r>
                    </w:p>
                    <w:p w:rsidR="00EF13EB" w:rsidRPr="00FB7999" w:rsidRDefault="00EF13EB" w:rsidP="00EF13EB">
                      <w:pPr>
                        <w:jc w:val="both"/>
                        <w:rPr>
                          <w:rFonts w:ascii="Tw Cen MT" w:hAnsi="Tw Cen MT"/>
                          <w:sz w:val="18"/>
                          <w:szCs w:val="18"/>
                        </w:rPr>
                      </w:pPr>
                      <w:r w:rsidRPr="00FB7999">
                        <w:rPr>
                          <w:rFonts w:ascii="Tw Cen MT" w:hAnsi="Tw Cen MT"/>
                          <w:b/>
                          <w:sz w:val="18"/>
                          <w:szCs w:val="18"/>
                          <w:u w:val="single"/>
                        </w:rPr>
                        <w:t>Les nouvelles dimensions de la guerre</w:t>
                      </w:r>
                      <w:r w:rsidRPr="00FB7999">
                        <w:rPr>
                          <w:rFonts w:ascii="Tw Cen MT" w:hAnsi="Tw Cen MT"/>
                          <w:sz w:val="18"/>
                          <w:szCs w:val="18"/>
                        </w:rPr>
                        <w:t xml:space="preserve"> : (…) si l’on s’intéresse aux menaces qui pèsent sur les Etats, </w:t>
                      </w:r>
                      <w:r w:rsidRPr="00ED2F3B">
                        <w:rPr>
                          <w:rFonts w:ascii="Tw Cen MT" w:hAnsi="Tw Cen MT"/>
                          <w:color w:val="7030A0"/>
                          <w:sz w:val="18"/>
                          <w:szCs w:val="18"/>
                        </w:rPr>
                        <w:t>très peu</w:t>
                      </w:r>
                      <w:r w:rsidRPr="00FB7999">
                        <w:rPr>
                          <w:rFonts w:ascii="Tw Cen MT" w:hAnsi="Tw Cen MT"/>
                          <w:sz w:val="18"/>
                          <w:szCs w:val="18"/>
                        </w:rPr>
                        <w:t xml:space="preserve"> sont </w:t>
                      </w:r>
                      <w:r w:rsidRPr="00ED2F3B">
                        <w:rPr>
                          <w:rFonts w:ascii="Tw Cen MT" w:hAnsi="Tw Cen MT"/>
                          <w:color w:val="7030A0"/>
                          <w:sz w:val="18"/>
                          <w:szCs w:val="18"/>
                        </w:rPr>
                        <w:t>d’ordre interétatique</w:t>
                      </w:r>
                      <w:r w:rsidRPr="00FB7999">
                        <w:rPr>
                          <w:rFonts w:ascii="Tw Cen MT" w:hAnsi="Tw Cen MT"/>
                          <w:sz w:val="18"/>
                          <w:szCs w:val="18"/>
                        </w:rPr>
                        <w:t xml:space="preserve">. Par contre, le </w:t>
                      </w:r>
                      <w:r w:rsidRPr="00ED2F3B">
                        <w:rPr>
                          <w:rFonts w:ascii="Tw Cen MT" w:hAnsi="Tw Cen MT"/>
                          <w:color w:val="7030A0"/>
                          <w:sz w:val="18"/>
                          <w:szCs w:val="18"/>
                        </w:rPr>
                        <w:t>terrorisme transnational</w:t>
                      </w:r>
                      <w:r w:rsidRPr="00FB7999">
                        <w:rPr>
                          <w:rFonts w:ascii="Tw Cen MT" w:hAnsi="Tw Cen MT"/>
                          <w:sz w:val="18"/>
                          <w:szCs w:val="18"/>
                        </w:rPr>
                        <w:t xml:space="preserve"> reprend des forces et sévit particulièrement en Afrique du Nord, où les intérêts occidentaux (français surtout) sont fragilisés. Les nombreux </w:t>
                      </w:r>
                      <w:r w:rsidRPr="00ED2F3B">
                        <w:rPr>
                          <w:rFonts w:ascii="Tw Cen MT" w:hAnsi="Tw Cen MT"/>
                          <w:color w:val="7030A0"/>
                          <w:sz w:val="18"/>
                          <w:szCs w:val="18"/>
                        </w:rPr>
                        <w:t>enlèvements</w:t>
                      </w:r>
                      <w:r w:rsidRPr="00FB7999">
                        <w:rPr>
                          <w:rFonts w:ascii="Tw Cen MT" w:hAnsi="Tw Cen MT"/>
                          <w:sz w:val="18"/>
                          <w:szCs w:val="18"/>
                        </w:rPr>
                        <w:t xml:space="preserve"> et </w:t>
                      </w:r>
                      <w:r w:rsidRPr="00ED2F3B">
                        <w:rPr>
                          <w:rFonts w:ascii="Tw Cen MT" w:hAnsi="Tw Cen MT"/>
                          <w:color w:val="7030A0"/>
                          <w:sz w:val="18"/>
                          <w:szCs w:val="18"/>
                        </w:rPr>
                        <w:t>assassinats d’otages</w:t>
                      </w:r>
                      <w:r w:rsidRPr="00FB7999">
                        <w:rPr>
                          <w:rFonts w:ascii="Tw Cen MT" w:hAnsi="Tw Cen MT"/>
                          <w:sz w:val="18"/>
                          <w:szCs w:val="18"/>
                        </w:rPr>
                        <w:t xml:space="preserve"> témoignent d’une nouvelle dimension de la guerre. La </w:t>
                      </w:r>
                      <w:r w:rsidRPr="00ED2F3B">
                        <w:rPr>
                          <w:rFonts w:ascii="Tw Cen MT" w:hAnsi="Tw Cen MT"/>
                          <w:color w:val="7030A0"/>
                          <w:sz w:val="18"/>
                          <w:szCs w:val="18"/>
                        </w:rPr>
                        <w:t>piraterie maritime</w:t>
                      </w:r>
                      <w:r w:rsidRPr="00FB7999">
                        <w:rPr>
                          <w:rFonts w:ascii="Tw Cen MT" w:hAnsi="Tw Cen MT"/>
                          <w:sz w:val="18"/>
                          <w:szCs w:val="18"/>
                        </w:rPr>
                        <w:t xml:space="preserve"> s’inscrit également dans cette logique d’actions à faible coût pour les concepteurs mais aux conséquences lourdes pour ceux qui les subissent. Enfin, la </w:t>
                      </w:r>
                      <w:r w:rsidRPr="00ED2F3B">
                        <w:rPr>
                          <w:rFonts w:ascii="Tw Cen MT" w:hAnsi="Tw Cen MT"/>
                          <w:color w:val="7030A0"/>
                          <w:sz w:val="18"/>
                          <w:szCs w:val="18"/>
                        </w:rPr>
                        <w:t>cyber-guerre</w:t>
                      </w:r>
                      <w:r w:rsidRPr="00FB7999">
                        <w:rPr>
                          <w:rFonts w:ascii="Tw Cen MT" w:hAnsi="Tw Cen MT"/>
                          <w:sz w:val="18"/>
                          <w:szCs w:val="18"/>
                        </w:rPr>
                        <w:t xml:space="preserve"> est un champ d’études en plein essor qui suscite l’intérêt de nombreux gouvernements, conscients que </w:t>
                      </w:r>
                      <w:r w:rsidRPr="00ED2F3B">
                        <w:rPr>
                          <w:rFonts w:ascii="Tw Cen MT" w:hAnsi="Tw Cen MT"/>
                          <w:color w:val="7030A0"/>
                          <w:sz w:val="18"/>
                          <w:szCs w:val="18"/>
                        </w:rPr>
                        <w:t>le cyberespace</w:t>
                      </w:r>
                      <w:r w:rsidRPr="00FB7999">
                        <w:rPr>
                          <w:rFonts w:ascii="Tw Cen MT" w:hAnsi="Tw Cen MT"/>
                          <w:sz w:val="18"/>
                          <w:szCs w:val="18"/>
                        </w:rPr>
                        <w:t xml:space="preserve"> n’est pas un espace neutre et qu’il </w:t>
                      </w:r>
                      <w:r w:rsidRPr="00ED2F3B">
                        <w:rPr>
                          <w:rFonts w:ascii="Tw Cen MT" w:hAnsi="Tw Cen MT"/>
                          <w:color w:val="7030A0"/>
                          <w:sz w:val="18"/>
                          <w:szCs w:val="18"/>
                        </w:rPr>
                        <w:t>peut être l’objet d’affrontements</w:t>
                      </w:r>
                      <w:r w:rsidRPr="00FB7999">
                        <w:rPr>
                          <w:rFonts w:ascii="Tw Cen MT" w:hAnsi="Tw Cen MT"/>
                          <w:sz w:val="18"/>
                          <w:szCs w:val="18"/>
                        </w:rPr>
                        <w:t>.</w:t>
                      </w:r>
                    </w:p>
                    <w:p w:rsidR="00EF13EB" w:rsidRPr="00FB7999" w:rsidRDefault="00EF13EB" w:rsidP="00EF13EB">
                      <w:pPr>
                        <w:jc w:val="both"/>
                        <w:rPr>
                          <w:rFonts w:ascii="Tw Cen MT" w:hAnsi="Tw Cen MT"/>
                          <w:sz w:val="18"/>
                          <w:szCs w:val="18"/>
                        </w:rPr>
                      </w:pPr>
                      <w:r w:rsidRPr="00FB7999">
                        <w:rPr>
                          <w:rFonts w:ascii="Tw Cen MT" w:hAnsi="Tw Cen MT"/>
                          <w:b/>
                          <w:sz w:val="18"/>
                          <w:szCs w:val="18"/>
                          <w:u w:val="single"/>
                        </w:rPr>
                        <w:t>L’accroissement et la diversité des menaces devraient inciter à une profonde réflexion sur les meilleurs moyens d’action et de pacification</w:t>
                      </w:r>
                      <w:r w:rsidRPr="00FB7999">
                        <w:rPr>
                          <w:rFonts w:ascii="Tw Cen MT" w:hAnsi="Tw Cen MT"/>
                          <w:sz w:val="18"/>
                          <w:szCs w:val="18"/>
                        </w:rPr>
                        <w:t xml:space="preserve"> (…).On assiste aujourd’hui davantage à une guerre de l’information qu’à un risque de conflit nucléaire. Dans le cas de </w:t>
                      </w:r>
                      <w:r w:rsidRPr="00E612C3">
                        <w:rPr>
                          <w:rFonts w:ascii="Tw Cen MT" w:hAnsi="Tw Cen MT"/>
                          <w:color w:val="984806"/>
                          <w:sz w:val="18"/>
                          <w:szCs w:val="18"/>
                        </w:rPr>
                        <w:t>l’Iran</w:t>
                      </w:r>
                      <w:r w:rsidRPr="00FB7999">
                        <w:rPr>
                          <w:rFonts w:ascii="Tw Cen MT" w:hAnsi="Tw Cen MT"/>
                          <w:sz w:val="18"/>
                          <w:szCs w:val="18"/>
                        </w:rPr>
                        <w:t xml:space="preserve">, outre le fait que l’on manque cruellement d’informations concernant l’avancée du programme nucléaire, l’objectif du pays est de procéder à un </w:t>
                      </w:r>
                      <w:r w:rsidRPr="00E612C3">
                        <w:rPr>
                          <w:rFonts w:ascii="Tw Cen MT" w:hAnsi="Tw Cen MT"/>
                          <w:color w:val="984806"/>
                          <w:sz w:val="18"/>
                          <w:szCs w:val="18"/>
                        </w:rPr>
                        <w:t>rééquilibrage des puissances dans la région, Israël étant la seule détentrice de l’arme nucléaire</w:t>
                      </w:r>
                      <w:r w:rsidRPr="00FB7999">
                        <w:rPr>
                          <w:rFonts w:ascii="Tw Cen MT" w:hAnsi="Tw Cen MT"/>
                          <w:sz w:val="18"/>
                          <w:szCs w:val="18"/>
                        </w:rPr>
                        <w:t xml:space="preserve">. Dans le même esprit, la </w:t>
                      </w:r>
                      <w:r w:rsidRPr="00E612C3">
                        <w:rPr>
                          <w:rFonts w:ascii="Tw Cen MT" w:hAnsi="Tw Cen MT"/>
                          <w:color w:val="984806"/>
                          <w:sz w:val="18"/>
                          <w:szCs w:val="18"/>
                        </w:rPr>
                        <w:t xml:space="preserve">Corée du Nord </w:t>
                      </w:r>
                      <w:r w:rsidRPr="00FB7999">
                        <w:rPr>
                          <w:rFonts w:ascii="Tw Cen MT" w:hAnsi="Tw Cen MT"/>
                          <w:sz w:val="18"/>
                          <w:szCs w:val="18"/>
                        </w:rPr>
                        <w:t xml:space="preserve">se sert de l’arme atomique pour son </w:t>
                      </w:r>
                      <w:r w:rsidRPr="00E612C3">
                        <w:rPr>
                          <w:rFonts w:ascii="Tw Cen MT" w:hAnsi="Tw Cen MT"/>
                          <w:color w:val="984806"/>
                          <w:sz w:val="18"/>
                          <w:szCs w:val="18"/>
                        </w:rPr>
                        <w:t>chantage avec les puissances internationales afin d’obtenir l’aide humanitaire</w:t>
                      </w:r>
                      <w:r w:rsidRPr="00FB7999">
                        <w:rPr>
                          <w:rFonts w:ascii="Tw Cen MT" w:hAnsi="Tw Cen MT"/>
                          <w:sz w:val="18"/>
                          <w:szCs w:val="18"/>
                        </w:rPr>
                        <w:t xml:space="preserve">, le </w:t>
                      </w:r>
                      <w:r w:rsidRPr="00E612C3">
                        <w:rPr>
                          <w:rFonts w:ascii="Tw Cen MT" w:hAnsi="Tw Cen MT"/>
                          <w:color w:val="984806"/>
                          <w:sz w:val="18"/>
                          <w:szCs w:val="18"/>
                        </w:rPr>
                        <w:t>régime</w:t>
                      </w:r>
                      <w:r w:rsidRPr="00FB7999">
                        <w:rPr>
                          <w:rFonts w:ascii="Tw Cen MT" w:hAnsi="Tw Cen MT"/>
                          <w:sz w:val="18"/>
                          <w:szCs w:val="18"/>
                        </w:rPr>
                        <w:t xml:space="preserve"> pouvant encore plus être </w:t>
                      </w:r>
                      <w:r w:rsidRPr="00E612C3">
                        <w:rPr>
                          <w:rFonts w:ascii="Tw Cen MT" w:hAnsi="Tw Cen MT"/>
                          <w:color w:val="984806"/>
                          <w:sz w:val="18"/>
                          <w:szCs w:val="18"/>
                        </w:rPr>
                        <w:t>fragilisé en cas de famine aggravée.</w:t>
                      </w:r>
                      <w:r w:rsidRPr="00FB7999">
                        <w:rPr>
                          <w:rFonts w:ascii="Tw Cen MT" w:hAnsi="Tw Cen MT"/>
                          <w:sz w:val="18"/>
                          <w:szCs w:val="18"/>
                        </w:rPr>
                        <w:t xml:space="preserve"> A l’exception de ces deux problèmes, où le nucléaire a une dimension importante mais non exclusive dans la compréhension de leur spécificité, il semble bien que l’arme atomique et la dissuasion qu’elle implique soient d’un autre temps. La catastrophe de Fukushima a rappelé au monde que le nucléaire, civil ou militaire, n’est pas une réalité anodine et que les choix qui s’y réfèrent engagent l’humanité sur plusieurs générations. Posséder une arme nucléaire et croire en sa capacité à perpétuer un semblant de puissance peut être un bon moyen pour occulter les autres vecteurs d’influence, tels que </w:t>
                      </w:r>
                      <w:r w:rsidRPr="00ED2F3B">
                        <w:rPr>
                          <w:rFonts w:ascii="Tw Cen MT" w:hAnsi="Tw Cen MT"/>
                          <w:color w:val="0070C0"/>
                          <w:sz w:val="18"/>
                          <w:szCs w:val="18"/>
                        </w:rPr>
                        <w:t>l’action politique, les stratégies économiques et la valorisation culturelle d’un Etat</w:t>
                      </w:r>
                      <w:r w:rsidRPr="00FB7999">
                        <w:rPr>
                          <w:rFonts w:ascii="Tw Cen MT" w:hAnsi="Tw Cen MT"/>
                          <w:sz w:val="18"/>
                          <w:szCs w:val="18"/>
                        </w:rPr>
                        <w:t>.</w:t>
                      </w:r>
                    </w:p>
                    <w:p w:rsidR="00EF13EB" w:rsidRPr="00FB7999" w:rsidRDefault="00EF13EB" w:rsidP="00EF13EB">
                      <w:pPr>
                        <w:jc w:val="right"/>
                        <w:rPr>
                          <w:rFonts w:ascii="Tw Cen MT" w:hAnsi="Tw Cen MT"/>
                          <w:b/>
                          <w:i/>
                          <w:sz w:val="18"/>
                          <w:szCs w:val="18"/>
                        </w:rPr>
                      </w:pPr>
                      <w:r w:rsidRPr="00FB7999">
                        <w:rPr>
                          <w:rFonts w:ascii="Tw Cen MT" w:hAnsi="Tw Cen MT"/>
                          <w:b/>
                          <w:i/>
                          <w:sz w:val="18"/>
                          <w:szCs w:val="18"/>
                        </w:rPr>
                        <w:t>Le nouvel Observateur, Maxime Pinard (Chercheur à l'IRIS), 25/12/2011</w:t>
                      </w:r>
                    </w:p>
                    <w:p w:rsidR="00EF13EB" w:rsidRPr="00FB7999" w:rsidRDefault="00EF13EB" w:rsidP="00EF13EB">
                      <w:pPr>
                        <w:jc w:val="both"/>
                        <w:rPr>
                          <w:rFonts w:ascii="Tw Cen MT" w:hAnsi="Tw Cen MT"/>
                          <w:b/>
                          <w:sz w:val="10"/>
                          <w:szCs w:val="10"/>
                          <w:vertAlign w:val="superscript"/>
                        </w:rPr>
                      </w:pPr>
                    </w:p>
                    <w:p w:rsidR="00EF13EB" w:rsidRPr="00FB7999" w:rsidRDefault="00EF13EB" w:rsidP="00EF13EB">
                      <w:pPr>
                        <w:jc w:val="both"/>
                        <w:rPr>
                          <w:rFonts w:ascii="Tw Cen MT" w:hAnsi="Tw Cen MT"/>
                          <w:b/>
                          <w:sz w:val="18"/>
                          <w:szCs w:val="18"/>
                        </w:rPr>
                      </w:pPr>
                      <w:r w:rsidRPr="00FB7999">
                        <w:rPr>
                          <w:rFonts w:ascii="Tw Cen MT" w:hAnsi="Tw Cen MT"/>
                          <w:b/>
                          <w:sz w:val="18"/>
                          <w:szCs w:val="18"/>
                          <w:vertAlign w:val="superscript"/>
                        </w:rPr>
                        <w:t>1</w:t>
                      </w:r>
                      <w:r w:rsidRPr="00FB7999">
                        <w:rPr>
                          <w:rFonts w:ascii="Tw Cen MT" w:hAnsi="Tw Cen MT"/>
                          <w:b/>
                          <w:sz w:val="18"/>
                          <w:szCs w:val="18"/>
                        </w:rPr>
                        <w:t xml:space="preserve"> </w:t>
                      </w:r>
                      <w:r w:rsidRPr="00853AEC">
                        <w:rPr>
                          <w:rFonts w:ascii="Tw Cen MT" w:hAnsi="Tw Cen MT"/>
                          <w:b/>
                          <w:sz w:val="18"/>
                          <w:szCs w:val="18"/>
                          <w:u w:val="single"/>
                        </w:rPr>
                        <w:t>Avertissement</w:t>
                      </w:r>
                      <w:r w:rsidRPr="00FB7999">
                        <w:rPr>
                          <w:rFonts w:ascii="Tw Cen MT" w:hAnsi="Tw Cen MT"/>
                          <w:b/>
                          <w:sz w:val="18"/>
                          <w:szCs w:val="18"/>
                        </w:rPr>
                        <w:t> : il ne s’agit pas d’un article de journal mais d’une contribution, une réflexion émise par un cherche</w:t>
                      </w:r>
                      <w:r w:rsidR="002D4A71">
                        <w:rPr>
                          <w:rFonts w:ascii="Tw Cen MT" w:hAnsi="Tw Cen MT"/>
                          <w:b/>
                          <w:sz w:val="18"/>
                          <w:szCs w:val="18"/>
                        </w:rPr>
                        <w:t>u</w:t>
                      </w:r>
                      <w:r w:rsidRPr="00FB7999">
                        <w:rPr>
                          <w:rFonts w:ascii="Tw Cen MT" w:hAnsi="Tw Cen MT"/>
                          <w:b/>
                          <w:sz w:val="18"/>
                          <w:szCs w:val="18"/>
                        </w:rPr>
                        <w:t>r de l’Iris (Institut de Relations Internationales et Stratégique</w:t>
                      </w:r>
                      <w:r>
                        <w:rPr>
                          <w:rFonts w:ascii="Tw Cen MT" w:hAnsi="Tw Cen MT"/>
                          <w:b/>
                          <w:sz w:val="18"/>
                          <w:szCs w:val="18"/>
                        </w:rPr>
                        <w:t>s</w:t>
                      </w:r>
                      <w:r w:rsidRPr="00FB7999">
                        <w:rPr>
                          <w:rFonts w:ascii="Tw Cen MT" w:hAnsi="Tw Cen MT"/>
                          <w:b/>
                          <w:sz w:val="18"/>
                          <w:szCs w:val="18"/>
                        </w:rPr>
                        <w:t>) qui y défend une thèse : il s’agit donc d’un point de vue exprimé après le positionnement de François Hollande durant la campagne présidentielle sur l’arme nucléaire française.</w:t>
                      </w:r>
                    </w:p>
                    <w:p w:rsidR="00EF13EB" w:rsidRPr="00FB7999" w:rsidRDefault="00EF13EB" w:rsidP="00EF13EB">
                      <w:pPr>
                        <w:jc w:val="right"/>
                        <w:rPr>
                          <w:rFonts w:ascii="Tw Cen MT" w:hAnsi="Tw Cen MT"/>
                          <w:b/>
                          <w:i/>
                          <w:sz w:val="18"/>
                          <w:szCs w:val="18"/>
                        </w:rPr>
                      </w:pP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64896" behindDoc="0" locked="0" layoutInCell="1" allowOverlap="1">
                <wp:simplePos x="0" y="0"/>
                <wp:positionH relativeFrom="column">
                  <wp:posOffset>9498330</wp:posOffset>
                </wp:positionH>
                <wp:positionV relativeFrom="paragraph">
                  <wp:posOffset>29210</wp:posOffset>
                </wp:positionV>
                <wp:extent cx="687705" cy="588010"/>
                <wp:effectExtent l="1905" t="635" r="0" b="1905"/>
                <wp:wrapNone/>
                <wp:docPr id="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EB" w:rsidRDefault="00E71603" w:rsidP="00EF13EB">
                            <w:r>
                              <w:rPr>
                                <w:rFonts w:ascii="Arial" w:hAnsi="Arial" w:cs="Arial"/>
                                <w:noProof/>
                                <w:sz w:val="20"/>
                                <w:szCs w:val="20"/>
                                <w:lang w:eastAsia="fr-FR"/>
                              </w:rPr>
                              <w:drawing>
                                <wp:inline distT="0" distB="0" distL="0" distR="0">
                                  <wp:extent cx="499745" cy="499745"/>
                                  <wp:effectExtent l="0" t="0" r="0" b="0"/>
                                  <wp:docPr id="7"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53" type="#_x0000_t202" style="position:absolute;left:0;text-align:left;margin-left:747.9pt;margin-top:2.3pt;width:54.15pt;height:46.3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CGtgIAAMAFAAAOAAAAZHJzL2Uyb0RvYy54bWysVNtunDAQfa/Uf7D8TrjE7AIKGyXLUlVK&#10;L1LSD/CCWayCjWxnIa367x2b3e0mUaWqLQ/Il/GZOTNn5up66ju0Z0pzKXIcXgQYMVHJmotdjr88&#10;lF6CkTZU1LSTguX4iWl8vXr75mocMhbJVnY1UwhAhM7GIcetMUPm+7pqWU/1hRyYgMtGqp4a2Kqd&#10;Xys6Anrf+VEQLPxRqnpQsmJaw2kxX+KVw28aVplPTaOZQV2OITbj/sr9t/bvr65otlN0aHl1CIP+&#10;RRQ95QKcnqAKaih6VPwVVM8rJbVszEUle182Da+Y4wBswuAFm/uWDsxxgeTo4ZQm/f9gq4/7zwrx&#10;OsfkEiNBe6jRA5sMupUTWoQ2P+OgMzC7H8DQTHAOdXZc9XAnq68aCbluqdixG6Xk2DJaQ3zupX/2&#10;dMbRFmQ7fpA1+KGPRjqgqVG9TR6kAwE61OnpVBsbSwWHi2S5DGKMKriKkwSSZWPzaXZ8PCht3jHZ&#10;I7vIsYLSO3C6v9NmNj2aWF9ClrzrXPk78ewAMOcTcA1P7Z0NwlXzexqkm2STEI9Ei41HgqLwbso1&#10;8RZluIyLy2K9LsIf1m9IspbXNRPWzVFZIfmzyh00PmvipC0tO15bOBuSVrvtulNoT0HZpfsOCTkz&#10;85+H4fIFXF5QCiMS3EapV0KOPVKS2EuXQeIFYXqbLgKSkqJ8TumOC/bvlNCY4zSO4llLv+UWuO81&#10;N5r13MDs6Hif4+RkRDOrwI2oXWkN5d28PkuFDf9XKqDcx0I7vVqJzmI103ZyrREtj32wlfUTKFhJ&#10;UBjIFAYfLFqpvmE0whDJsYAph1H3XkAPpCEhdua4DYmXEWzU+c32/IaKCoBybDCal2szz6nHQfFd&#10;C36OXXcDfVNyp2nbYHNMQMhuYEw4aoeRZufQ+d5Z/Rq8q58AAAD//wMAUEsDBBQABgAIAAAAIQCR&#10;EU703QAAAAoBAAAPAAAAZHJzL2Rvd25yZXYueG1sTI/BTsMwEETvSPyDtUjcqJ0oDU0ap0IFztDC&#10;B7jxEqeJ11HstoGvxz3BcTSjmTfVZrYDO+PkO0cSkoUAhtQ43VEr4fPj9WEFzAdFWg2OUMI3etjU&#10;tzeVKrW70A7P+9CyWEK+VBJMCGPJuW8MWuUXbkSK3pebrApRTi3Xk7rEcjvwVIicW9VRXDBqxK3B&#10;pt+frISVsG99X6Tv3mY/ydJsn93LeJTy/m5+WgMLOIe/MFzxIzrUkengTqQ9G6LOimVkDxKyHNg1&#10;kIssAXaQUDymwOuK/79Q/wIAAP//AwBQSwECLQAUAAYACAAAACEAtoM4kv4AAADhAQAAEwAAAAAA&#10;AAAAAAAAAAAAAAAAW0NvbnRlbnRfVHlwZXNdLnhtbFBLAQItABQABgAIAAAAIQA4/SH/1gAAAJQB&#10;AAALAAAAAAAAAAAAAAAAAC8BAABfcmVscy8ucmVsc1BLAQItABQABgAIAAAAIQAefVCGtgIAAMAF&#10;AAAOAAAAAAAAAAAAAAAAAC4CAABkcnMvZTJvRG9jLnhtbFBLAQItABQABgAIAAAAIQCREU703QAA&#10;AAoBAAAPAAAAAAAAAAAAAAAAABAFAABkcnMvZG93bnJldi54bWxQSwUGAAAAAAQABADzAAAAGgYA&#10;AAAA&#10;" filled="f" stroked="f">
                <v:textbox style="mso-fit-shape-to-text:t">
                  <w:txbxContent>
                    <w:p w:rsidR="00EF13EB" w:rsidRDefault="00E71603" w:rsidP="00EF13EB">
                      <w:r>
                        <w:rPr>
                          <w:rFonts w:ascii="Arial" w:hAnsi="Arial" w:cs="Arial"/>
                          <w:noProof/>
                          <w:sz w:val="20"/>
                          <w:szCs w:val="20"/>
                          <w:lang w:eastAsia="fr-FR"/>
                        </w:rPr>
                        <w:drawing>
                          <wp:inline distT="0" distB="0" distL="0" distR="0">
                            <wp:extent cx="499745" cy="499745"/>
                            <wp:effectExtent l="0" t="0" r="0" b="0"/>
                            <wp:docPr id="7"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xbxContent>
                </v:textbox>
              </v:shape>
            </w:pict>
          </mc:Fallback>
        </mc:AlternateContent>
      </w:r>
      <w:r w:rsidR="00EF13EB" w:rsidRPr="00860168">
        <w:rPr>
          <w:rFonts w:ascii="John Handy LET" w:hAnsi="John Handy LET"/>
          <w:b/>
          <w:color w:val="C00000"/>
          <w:sz w:val="28"/>
          <w:szCs w:val="28"/>
        </w:rPr>
        <w:t>Grille de lecture géo</w:t>
      </w:r>
      <w:r w:rsidR="00EF13EB">
        <w:rPr>
          <w:rFonts w:ascii="John Handy LET" w:hAnsi="John Handy LET"/>
          <w:b/>
          <w:color w:val="C00000"/>
          <w:sz w:val="28"/>
          <w:szCs w:val="28"/>
        </w:rPr>
        <w:t xml:space="preserve">politique : un monde conflictuel. </w:t>
      </w: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71603" w:rsidP="00EF13EB">
      <w:pPr>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60800" behindDoc="0" locked="0" layoutInCell="1" allowOverlap="1">
                <wp:simplePos x="0" y="0"/>
                <wp:positionH relativeFrom="column">
                  <wp:posOffset>-121920</wp:posOffset>
                </wp:positionH>
                <wp:positionV relativeFrom="paragraph">
                  <wp:posOffset>54610</wp:posOffset>
                </wp:positionV>
                <wp:extent cx="5676900" cy="2565400"/>
                <wp:effectExtent l="11430" t="6985" r="17145" b="27940"/>
                <wp:wrapNone/>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654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EF13EB" w:rsidRPr="00FB7999" w:rsidRDefault="00EF13EB" w:rsidP="00EF13EB">
                            <w:pPr>
                              <w:rPr>
                                <w:rFonts w:ascii="Tw Cen MT" w:hAnsi="Tw Cen MT"/>
                                <w:b/>
                                <w:smallCaps/>
                                <w:sz w:val="18"/>
                                <w:szCs w:val="18"/>
                                <w:u w:val="single"/>
                              </w:rPr>
                            </w:pPr>
                            <w:r w:rsidRPr="00FB7999">
                              <w:rPr>
                                <w:rFonts w:ascii="Tw Cen MT" w:hAnsi="Tw Cen MT"/>
                                <w:b/>
                                <w:smallCaps/>
                                <w:sz w:val="18"/>
                                <w:szCs w:val="18"/>
                                <w:u w:val="single"/>
                              </w:rPr>
                              <w:t xml:space="preserve">Questions </w:t>
                            </w:r>
                          </w:p>
                          <w:p w:rsidR="00EF13EB" w:rsidRPr="00EB524A" w:rsidRDefault="00EF13EB" w:rsidP="00EB524A">
                            <w:pPr>
                              <w:jc w:val="right"/>
                              <w:rPr>
                                <w:rFonts w:ascii="Tw Cen MT" w:hAnsi="Tw Cen MT"/>
                                <w:color w:val="C00000"/>
                                <w:sz w:val="18"/>
                                <w:szCs w:val="18"/>
                              </w:rPr>
                            </w:pPr>
                            <w:r w:rsidRPr="00EB524A">
                              <w:rPr>
                                <w:rFonts w:ascii="Tw Cen MT" w:hAnsi="Tw Cen MT"/>
                                <w:b/>
                                <w:smallCaps/>
                                <w:color w:val="C00000"/>
                                <w:sz w:val="18"/>
                                <w:szCs w:val="18"/>
                                <w:u w:val="single"/>
                              </w:rPr>
                              <w:t>Carte : Les conflits armés dans le monde (2009)</w:t>
                            </w:r>
                          </w:p>
                          <w:p w:rsidR="00EF13EB" w:rsidRPr="00FB7999" w:rsidRDefault="00EF13EB" w:rsidP="00EF13E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thème et date). </w:t>
                            </w:r>
                          </w:p>
                          <w:p w:rsidR="00EF13EB" w:rsidRPr="00FB7999" w:rsidRDefault="00EF13EB" w:rsidP="00EF13EB">
                            <w:pPr>
                              <w:jc w:val="both"/>
                              <w:rPr>
                                <w:rFonts w:ascii="Tw Cen MT" w:hAnsi="Tw Cen MT"/>
                                <w:b/>
                                <w:sz w:val="18"/>
                                <w:szCs w:val="18"/>
                              </w:rPr>
                            </w:pPr>
                            <w:r w:rsidRPr="00FB7999">
                              <w:rPr>
                                <w:rFonts w:ascii="Tw Cen MT" w:hAnsi="Tw Cen MT"/>
                                <w:b/>
                                <w:sz w:val="18"/>
                                <w:szCs w:val="18"/>
                              </w:rPr>
                              <w:sym w:font="Wingdings" w:char="F082"/>
                            </w:r>
                            <w:r w:rsidRPr="00FB7999">
                              <w:rPr>
                                <w:rFonts w:ascii="Tw Cen MT" w:hAnsi="Tw Cen MT"/>
                                <w:b/>
                                <w:sz w:val="18"/>
                                <w:szCs w:val="18"/>
                              </w:rPr>
                              <w:t xml:space="preserve"> Analysez la légende : combien de t</w:t>
                            </w:r>
                            <w:r w:rsidR="009E3FB2">
                              <w:rPr>
                                <w:rFonts w:ascii="Tw Cen MT" w:hAnsi="Tw Cen MT"/>
                                <w:b/>
                                <w:sz w:val="18"/>
                                <w:szCs w:val="18"/>
                              </w:rPr>
                              <w:t>ypes de conflits définit-elle ? Illustrez chaque type de conflit par un exemple précis (recherché dans la presse</w:t>
                            </w:r>
                            <w:r w:rsidR="00A76EC9">
                              <w:rPr>
                                <w:rFonts w:ascii="Tw Cen MT" w:hAnsi="Tw Cen MT"/>
                                <w:b/>
                                <w:sz w:val="18"/>
                                <w:szCs w:val="18"/>
                              </w:rPr>
                              <w:t xml:space="preserve"> ou sur internet</w:t>
                            </w:r>
                            <w:r w:rsidR="009E3FB2">
                              <w:rPr>
                                <w:rFonts w:ascii="Tw Cen MT" w:hAnsi="Tw Cen MT"/>
                                <w:b/>
                                <w:sz w:val="18"/>
                                <w:szCs w:val="18"/>
                              </w:rPr>
                              <w:t xml:space="preserve"> à partir de la carte)</w:t>
                            </w:r>
                          </w:p>
                          <w:p w:rsidR="00EF13EB" w:rsidRPr="00FB7999" w:rsidRDefault="008D016B" w:rsidP="00EF13EB">
                            <w:pPr>
                              <w:jc w:val="both"/>
                              <w:rPr>
                                <w:rFonts w:ascii="Tw Cen MT" w:hAnsi="Tw Cen MT"/>
                                <w:b/>
                                <w:sz w:val="18"/>
                                <w:szCs w:val="18"/>
                              </w:rPr>
                            </w:pPr>
                            <w:r>
                              <w:rPr>
                                <w:rFonts w:ascii="Tw Cen MT" w:hAnsi="Tw Cen MT"/>
                                <w:b/>
                                <w:sz w:val="18"/>
                                <w:szCs w:val="18"/>
                              </w:rPr>
                              <w:sym w:font="Wingdings" w:char="F083"/>
                            </w:r>
                            <w:r w:rsidR="00EF13EB" w:rsidRPr="00FB7999">
                              <w:rPr>
                                <w:rFonts w:ascii="Tw Cen MT" w:hAnsi="Tw Cen MT"/>
                                <w:b/>
                                <w:sz w:val="18"/>
                                <w:szCs w:val="18"/>
                              </w:rPr>
                              <w:t xml:space="preserve"> Quelles sont les régions les plus concernées par les conflits ? </w:t>
                            </w:r>
                            <w:r w:rsidR="009E00CC">
                              <w:rPr>
                                <w:rFonts w:ascii="Tw Cen MT" w:hAnsi="Tw Cen MT"/>
                                <w:b/>
                                <w:sz w:val="18"/>
                                <w:szCs w:val="18"/>
                              </w:rPr>
                              <w:t xml:space="preserve">Quel est leur point commun ? </w:t>
                            </w:r>
                          </w:p>
                          <w:p w:rsidR="00EF13EB" w:rsidRPr="00EB524A" w:rsidRDefault="00EF13EB" w:rsidP="00EB524A">
                            <w:pPr>
                              <w:jc w:val="right"/>
                              <w:rPr>
                                <w:rFonts w:ascii="Tw Cen MT" w:hAnsi="Tw Cen MT"/>
                                <w:b/>
                                <w:color w:val="C00000"/>
                                <w:sz w:val="18"/>
                                <w:szCs w:val="18"/>
                              </w:rPr>
                            </w:pPr>
                            <w:r w:rsidRPr="00EB524A">
                              <w:rPr>
                                <w:rFonts w:ascii="Tw Cen MT" w:hAnsi="Tw Cen MT"/>
                                <w:b/>
                                <w:smallCaps/>
                                <w:color w:val="C00000"/>
                                <w:sz w:val="18"/>
                                <w:szCs w:val="18"/>
                                <w:u w:val="single"/>
                              </w:rPr>
                              <w:t>Texte : la possession de l’arme nucléaire fait-elle encore sens ?</w:t>
                            </w:r>
                          </w:p>
                          <w:p w:rsidR="00EF13EB" w:rsidRPr="00FB7999" w:rsidRDefault="00EF13EB" w:rsidP="00EF13E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date, auteur, idée générale) </w:t>
                            </w:r>
                          </w:p>
                          <w:p w:rsidR="00EF13EB" w:rsidRPr="00FB7999" w:rsidRDefault="00EF13EB" w:rsidP="00EF13EB">
                            <w:pPr>
                              <w:jc w:val="both"/>
                              <w:rPr>
                                <w:rFonts w:ascii="Tw Cen MT" w:hAnsi="Tw Cen MT"/>
                                <w:b/>
                                <w:sz w:val="18"/>
                                <w:szCs w:val="18"/>
                              </w:rPr>
                            </w:pPr>
                            <w:r w:rsidRPr="00ED2F3B">
                              <w:rPr>
                                <w:rFonts w:ascii="Tw Cen MT" w:hAnsi="Tw Cen MT"/>
                                <w:b/>
                                <w:color w:val="FF0000"/>
                                <w:sz w:val="18"/>
                                <w:szCs w:val="18"/>
                              </w:rPr>
                              <w:sym w:font="Wingdings" w:char="F082"/>
                            </w:r>
                            <w:r w:rsidRPr="00ED2F3B">
                              <w:rPr>
                                <w:rFonts w:ascii="Tw Cen MT" w:hAnsi="Tw Cen MT"/>
                                <w:b/>
                                <w:color w:val="FF0000"/>
                                <w:sz w:val="18"/>
                                <w:szCs w:val="18"/>
                              </w:rPr>
                              <w:t xml:space="preserve"> </w:t>
                            </w:r>
                            <w:r w:rsidRPr="00FB7999">
                              <w:rPr>
                                <w:rFonts w:ascii="Tw Cen MT" w:hAnsi="Tw Cen MT"/>
                                <w:b/>
                                <w:sz w:val="18"/>
                                <w:szCs w:val="18"/>
                              </w:rPr>
                              <w:t xml:space="preserve">Quelle est la position de l’actuel président français sur l’arme nucléaire ? </w:t>
                            </w:r>
                          </w:p>
                          <w:p w:rsidR="00EF13EB" w:rsidRPr="00FB7999" w:rsidRDefault="00EF13EB" w:rsidP="00EF13EB">
                            <w:pPr>
                              <w:jc w:val="both"/>
                              <w:rPr>
                                <w:rFonts w:ascii="Tw Cen MT" w:hAnsi="Tw Cen MT"/>
                                <w:b/>
                                <w:sz w:val="18"/>
                                <w:szCs w:val="18"/>
                              </w:rPr>
                            </w:pPr>
                            <w:r w:rsidRPr="00ED2F3B">
                              <w:rPr>
                                <w:rFonts w:ascii="Tw Cen MT" w:hAnsi="Tw Cen MT"/>
                                <w:b/>
                                <w:color w:val="00B050"/>
                                <w:sz w:val="18"/>
                                <w:szCs w:val="18"/>
                              </w:rPr>
                              <w:sym w:font="Wingdings" w:char="F083"/>
                            </w:r>
                            <w:r w:rsidRPr="00FB7999">
                              <w:rPr>
                                <w:rFonts w:ascii="Tw Cen MT" w:hAnsi="Tw Cen MT"/>
                                <w:b/>
                                <w:sz w:val="18"/>
                                <w:szCs w:val="18"/>
                              </w:rPr>
                              <w:t xml:space="preserve"> Quelle est celle de l’auteur de la contribution ?  Justifiez votre réponse</w:t>
                            </w:r>
                          </w:p>
                          <w:p w:rsidR="00EF13EB" w:rsidRPr="00FB7999" w:rsidRDefault="00EF13EB" w:rsidP="00EF13EB">
                            <w:pPr>
                              <w:jc w:val="left"/>
                              <w:rPr>
                                <w:rFonts w:ascii="Tw Cen MT" w:hAnsi="Tw Cen MT"/>
                                <w:b/>
                                <w:sz w:val="18"/>
                                <w:szCs w:val="18"/>
                              </w:rPr>
                            </w:pPr>
                            <w:r w:rsidRPr="00ED2F3B">
                              <w:rPr>
                                <w:rFonts w:ascii="Tw Cen MT" w:hAnsi="Tw Cen MT"/>
                                <w:b/>
                                <w:color w:val="7030A0"/>
                                <w:sz w:val="18"/>
                                <w:szCs w:val="18"/>
                              </w:rPr>
                              <w:sym w:font="Wingdings" w:char="F084"/>
                            </w:r>
                            <w:r w:rsidRPr="00FB7999">
                              <w:rPr>
                                <w:rFonts w:ascii="Tw Cen MT" w:hAnsi="Tw Cen MT"/>
                                <w:b/>
                                <w:sz w:val="18"/>
                                <w:szCs w:val="18"/>
                              </w:rPr>
                              <w:t xml:space="preserve"> Quels sont les nouveaux types de conflits auxquels le monde va être de plus en plus confronté selon l’auteur ?  </w:t>
                            </w:r>
                          </w:p>
                          <w:p w:rsidR="00EF13EB" w:rsidRPr="00FB7999" w:rsidRDefault="00EF13EB" w:rsidP="00EF13EB">
                            <w:pPr>
                              <w:jc w:val="left"/>
                              <w:rPr>
                                <w:rFonts w:ascii="Tw Cen MT" w:hAnsi="Tw Cen MT"/>
                                <w:b/>
                                <w:sz w:val="18"/>
                                <w:szCs w:val="18"/>
                              </w:rPr>
                            </w:pPr>
                            <w:r w:rsidRPr="00E612C3">
                              <w:rPr>
                                <w:rFonts w:ascii="Tw Cen MT" w:hAnsi="Tw Cen MT"/>
                                <w:b/>
                                <w:color w:val="984806"/>
                                <w:sz w:val="18"/>
                                <w:szCs w:val="18"/>
                              </w:rPr>
                              <w:sym w:font="Wingdings" w:char="F085"/>
                            </w:r>
                            <w:r w:rsidRPr="00FB7999">
                              <w:rPr>
                                <w:rFonts w:ascii="Tw Cen MT" w:hAnsi="Tw Cen MT"/>
                                <w:b/>
                                <w:sz w:val="18"/>
                                <w:szCs w:val="18"/>
                              </w:rPr>
                              <w:t xml:space="preserve"> Quels sont les deux pays cités dans le texte qui utilisent la menace nucléaire comme une arme diplomatique ? Quel est l’objectif visé par chacun d’eux ?</w:t>
                            </w:r>
                          </w:p>
                          <w:p w:rsidR="008C21B9" w:rsidRPr="00FB7999" w:rsidRDefault="00EF13EB" w:rsidP="00EF13EB">
                            <w:pPr>
                              <w:jc w:val="left"/>
                              <w:rPr>
                                <w:rFonts w:ascii="Tw Cen MT" w:hAnsi="Tw Cen MT"/>
                                <w:b/>
                                <w:sz w:val="18"/>
                                <w:szCs w:val="18"/>
                              </w:rPr>
                            </w:pPr>
                            <w:r w:rsidRPr="00ED2F3B">
                              <w:rPr>
                                <w:rFonts w:ascii="Tw Cen MT" w:hAnsi="Tw Cen MT"/>
                                <w:b/>
                                <w:color w:val="0070C0"/>
                                <w:sz w:val="18"/>
                                <w:szCs w:val="18"/>
                              </w:rPr>
                              <w:sym w:font="Wingdings" w:char="F086"/>
                            </w:r>
                            <w:r w:rsidRPr="00FB7999">
                              <w:rPr>
                                <w:rFonts w:ascii="Tw Cen MT" w:hAnsi="Tw Cen MT"/>
                                <w:b/>
                                <w:sz w:val="18"/>
                                <w:szCs w:val="18"/>
                              </w:rPr>
                              <w:t xml:space="preserve"> Plus que le nucléaire, quelles influences peuvent montrer la puissance d’un Etat sur la scène internationale ? </w:t>
                            </w:r>
                          </w:p>
                          <w:p w:rsidR="006E722F" w:rsidRPr="00FB7999" w:rsidRDefault="006E722F" w:rsidP="006E722F">
                            <w:pPr>
                              <w:jc w:val="both"/>
                              <w:rPr>
                                <w:rFonts w:ascii="Tw Cen MT" w:hAnsi="Tw Cen MT"/>
                                <w:sz w:val="18"/>
                                <w:szCs w:val="18"/>
                              </w:rPr>
                            </w:pPr>
                            <w:r>
                              <w:rPr>
                                <w:rFonts w:ascii="Tw Cen MT" w:hAnsi="Tw Cen MT"/>
                                <w:b/>
                                <w:smallCaps/>
                                <w:sz w:val="18"/>
                                <w:szCs w:val="18"/>
                                <w:u w:val="single"/>
                              </w:rPr>
                              <w:t>Organigramme</w:t>
                            </w:r>
                            <w:r w:rsidRPr="00FB7999">
                              <w:rPr>
                                <w:rFonts w:ascii="Tw Cen MT" w:hAnsi="Tw Cen MT"/>
                                <w:b/>
                                <w:smallCaps/>
                                <w:sz w:val="18"/>
                                <w:szCs w:val="18"/>
                              </w:rPr>
                              <w:t xml:space="preserve"> : </w:t>
                            </w:r>
                            <w:r>
                              <w:rPr>
                                <w:rFonts w:ascii="Tw Cen MT" w:hAnsi="Tw Cen MT"/>
                                <w:b/>
                                <w:sz w:val="18"/>
                                <w:szCs w:val="18"/>
                              </w:rPr>
                              <w:t>Complétez le schéma</w:t>
                            </w:r>
                            <w:r w:rsidRPr="00FB7999">
                              <w:rPr>
                                <w:rFonts w:ascii="Tw Cen MT" w:hAnsi="Tw Cen MT"/>
                                <w:b/>
                                <w:sz w:val="18"/>
                                <w:szCs w:val="18"/>
                              </w:rPr>
                              <w:t xml:space="preserve"> </w:t>
                            </w:r>
                            <w:r>
                              <w:rPr>
                                <w:rFonts w:ascii="Tw Cen MT" w:hAnsi="Tw Cen MT"/>
                                <w:b/>
                                <w:sz w:val="18"/>
                                <w:szCs w:val="18"/>
                              </w:rPr>
                              <w:t>à l’aide des documents et de vos connaissances (programme de première). Vous devrez montrer</w:t>
                            </w:r>
                            <w:r w:rsidRPr="00FB7999">
                              <w:rPr>
                                <w:rFonts w:ascii="Tw Cen MT" w:hAnsi="Tw Cen MT"/>
                                <w:b/>
                                <w:sz w:val="18"/>
                                <w:szCs w:val="18"/>
                              </w:rPr>
                              <w:t xml:space="preserve"> que le monde en ce début de XXI</w:t>
                            </w:r>
                            <w:r w:rsidRPr="00FB7999">
                              <w:rPr>
                                <w:rFonts w:ascii="Tw Cen MT" w:hAnsi="Tw Cen MT"/>
                                <w:b/>
                                <w:sz w:val="18"/>
                                <w:szCs w:val="18"/>
                                <w:vertAlign w:val="superscript"/>
                              </w:rPr>
                              <w:t xml:space="preserve">ème </w:t>
                            </w:r>
                            <w:r w:rsidRPr="00FB7999">
                              <w:rPr>
                                <w:rFonts w:ascii="Tw Cen MT" w:hAnsi="Tw Cen MT"/>
                                <w:b/>
                                <w:sz w:val="18"/>
                                <w:szCs w:val="18"/>
                              </w:rPr>
                              <w:t xml:space="preserve">siècle est un monde </w:t>
                            </w:r>
                            <w:r>
                              <w:rPr>
                                <w:rFonts w:ascii="Tw Cen MT" w:hAnsi="Tw Cen MT"/>
                                <w:b/>
                                <w:sz w:val="18"/>
                                <w:szCs w:val="18"/>
                              </w:rPr>
                              <w:t xml:space="preserve">instable et </w:t>
                            </w:r>
                            <w:r w:rsidRPr="00FB7999">
                              <w:rPr>
                                <w:rFonts w:ascii="Tw Cen MT" w:hAnsi="Tw Cen MT"/>
                                <w:b/>
                                <w:sz w:val="18"/>
                                <w:szCs w:val="18"/>
                              </w:rPr>
                              <w:t xml:space="preserve">conflictuel. </w:t>
                            </w:r>
                            <w:r>
                              <w:rPr>
                                <w:rFonts w:ascii="Tw Cen MT" w:hAnsi="Tw Cen MT"/>
                                <w:b/>
                                <w:sz w:val="18"/>
                                <w:szCs w:val="18"/>
                              </w:rPr>
                              <w:t>Votre production analysera</w:t>
                            </w:r>
                            <w:r w:rsidRPr="00FB7999">
                              <w:rPr>
                                <w:rFonts w:ascii="Tw Cen MT" w:hAnsi="Tw Cen MT"/>
                                <w:b/>
                                <w:sz w:val="18"/>
                                <w:szCs w:val="18"/>
                              </w:rPr>
                              <w:t xml:space="preserve"> les causes majeures des conflits (pourquoi s’affron</w:t>
                            </w:r>
                            <w:r>
                              <w:rPr>
                                <w:rFonts w:ascii="Tw Cen MT" w:hAnsi="Tw Cen MT"/>
                                <w:b/>
                                <w:sz w:val="18"/>
                                <w:szCs w:val="18"/>
                              </w:rPr>
                              <w:t>te-t-on ?), les modalités (comment ?) ainsi que</w:t>
                            </w:r>
                            <w:r w:rsidRPr="00FB7999">
                              <w:rPr>
                                <w:rFonts w:ascii="Tw Cen MT" w:hAnsi="Tw Cen MT"/>
                                <w:b/>
                                <w:sz w:val="18"/>
                                <w:szCs w:val="18"/>
                              </w:rPr>
                              <w:t xml:space="preserve"> les conséquences (sur qui, sur quoi ?). </w:t>
                            </w:r>
                            <w:r>
                              <w:rPr>
                                <w:rFonts w:ascii="Tw Cen MT" w:hAnsi="Tw Cen MT"/>
                                <w:b/>
                                <w:sz w:val="18"/>
                                <w:szCs w:val="18"/>
                              </w:rPr>
                              <w:t xml:space="preserve">Vous devrez également faire apparaître dans </w:t>
                            </w:r>
                            <w:r w:rsidRPr="00FB7999">
                              <w:rPr>
                                <w:rFonts w:ascii="Tw Cen MT" w:hAnsi="Tw Cen MT"/>
                                <w:b/>
                                <w:sz w:val="18"/>
                                <w:szCs w:val="18"/>
                              </w:rPr>
                              <w:t xml:space="preserve"> votre</w:t>
                            </w:r>
                            <w:r>
                              <w:rPr>
                                <w:rFonts w:ascii="Tw Cen MT" w:hAnsi="Tw Cen MT"/>
                                <w:b/>
                                <w:sz w:val="18"/>
                                <w:szCs w:val="18"/>
                              </w:rPr>
                              <w:t xml:space="preserve"> travail l’idée</w:t>
                            </w:r>
                            <w:r w:rsidRPr="00FB7999">
                              <w:rPr>
                                <w:rFonts w:ascii="Tw Cen MT" w:hAnsi="Tw Cen MT"/>
                                <w:b/>
                                <w:sz w:val="18"/>
                                <w:szCs w:val="18"/>
                              </w:rPr>
                              <w:t xml:space="preserve"> qu’il existe des moyens </w:t>
                            </w:r>
                            <w:r w:rsidR="009E00CC">
                              <w:rPr>
                                <w:rFonts w:ascii="Tw Cen MT" w:hAnsi="Tw Cen MT"/>
                                <w:b/>
                                <w:sz w:val="18"/>
                                <w:szCs w:val="18"/>
                              </w:rPr>
                              <w:t>plus ou moins efficace</w:t>
                            </w:r>
                            <w:r w:rsidR="00074A51">
                              <w:rPr>
                                <w:rFonts w:ascii="Tw Cen MT" w:hAnsi="Tw Cen MT"/>
                                <w:b/>
                                <w:sz w:val="18"/>
                                <w:szCs w:val="18"/>
                              </w:rPr>
                              <w:t>s</w:t>
                            </w:r>
                            <w:r w:rsidR="009E00CC">
                              <w:rPr>
                                <w:rFonts w:ascii="Tw Cen MT" w:hAnsi="Tw Cen MT"/>
                                <w:b/>
                                <w:sz w:val="18"/>
                                <w:szCs w:val="18"/>
                              </w:rPr>
                              <w:t xml:space="preserve"> pour tenter de réguler</w:t>
                            </w:r>
                            <w:r w:rsidRPr="00FB7999">
                              <w:rPr>
                                <w:rFonts w:ascii="Tw Cen MT" w:hAnsi="Tw Cen MT"/>
                                <w:b/>
                                <w:sz w:val="18"/>
                                <w:szCs w:val="18"/>
                              </w:rPr>
                              <w:t xml:space="preserve"> cette instabilité. </w:t>
                            </w:r>
                          </w:p>
                          <w:p w:rsidR="00EF13EB" w:rsidRPr="00FB7999" w:rsidRDefault="00EF13EB" w:rsidP="006E722F">
                            <w:pPr>
                              <w:jc w:val="both"/>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4" type="#_x0000_t202" style="position:absolute;left:0;text-align:left;margin-left:-9.6pt;margin-top:4.3pt;width:447pt;height:2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68uwIAAI4FAAAOAAAAZHJzL2Uyb0RvYy54bWysVEtv2zAMvg/YfxB0X+24cR5GnaLPYUD3&#10;ANphZ0WSbWGypElK7PbXj5KSzN12GpaDI4rkR/IjqYvLsZdoz60TWtV4dpZjxBXVTKi2xl+f7t+t&#10;MHKeKEakVrzGz9zhy83bNxeDqXihOy0ZtwhAlKsGU+POe1NlmaMd74k704YrUDba9sSDaNuMWTIA&#10;ei+zIs8X2aAtM1ZT7hzc3iYl3kT8puHUf24axz2SNYbcfPza+N2Gb7a5IFVriekEPaRB/iGLnggF&#10;QU9Qt8QTtLPiD6heUKudbvwZ1X2mm0ZQHmuAamb5b9U8dsTwWAuQ48yJJvf/YOmn/ReLBKvxvMBI&#10;kR569MRHj671iMpl4GcwrgKzRwOGfoR76HOs1ZkHTb87pPRNR1TLr6zVQ8cJg/xmwTObuCYcF0C2&#10;w0fNIA7ZeR2Bxsb2gTygAwE69On51JuQC4XLcrFcrHNQUdAV5aKcgxBikOrobqzz77nuUTjU2ELz&#10;IzzZPzifTI8mh1axeyElstp/E76LbIe4UenAJx2Q0VBQuna23d5Ii/YE5uk+/g5JtG5qPcvDL7E0&#10;dbkrr1fXkVXIO7jEv0MoKRQCHqFWqC24I0eJ5NCbxGacrphyCCUVGkBTLI9xtBQn5as8I9iRLDc1&#10;64WH7ZOir/EqhQSaSBV6eKdYPHsiZDpDqlIFNY97dUha7wDisWMDYiKwXqzO17DzTMCSna/yRb5e&#10;YkRkC68D9Rb/lexX2S6KYl6cp8ZJ05HEdRkJSU08mEfyTuGjNMkszl4YtzR4ftyOccyL1XGmt5o9&#10;wzRC90N3wyMGh07bF4wGeBBq7H7siOUYyQ8KBmA9m8/BzEdhXi4LEOxUs51qiKIAVWMPxcfjjU+v&#10;zs5Y0XYQKe2Q0lewBY2I8xnWJWUF1QQBlj6NSHqgwqsylaPVr2d08xMAAP//AwBQSwMEFAAGAAgA&#10;AAAhAJKHeTzfAAAACQEAAA8AAABkcnMvZG93bnJldi54bWxMj0FPg0AUhO8m/ofNM/Fi2gXSUKQs&#10;jTHpyYORqr2+wpalsm8Ju6X4732e9DiZycw3xXa2vZj06DtHCuJlBEJT7ZqOWgXv+90iA+EDUoO9&#10;I63gW3vYlrc3BeaNu9KbnqrQCi4hn6MCE8KQS+lroy36pRs0sXdyo8XAcmxlM+KVy20vkyhKpcWO&#10;eMHgoJ+Nrr+qi1XwMGXJ6+GwPuHLhz1/TrsZ48oodX83P21ABD2HvzD84jM6lMx0dBdqvOgVLOLH&#10;hKMKshQE+9l6xVeOClZxkoIsC/n/QfkDAAD//wMAUEsBAi0AFAAGAAgAAAAhALaDOJL+AAAA4QEA&#10;ABMAAAAAAAAAAAAAAAAAAAAAAFtDb250ZW50X1R5cGVzXS54bWxQSwECLQAUAAYACAAAACEAOP0h&#10;/9YAAACUAQAACwAAAAAAAAAAAAAAAAAvAQAAX3JlbHMvLnJlbHNQSwECLQAUAAYACAAAACEAV+aO&#10;vLsCAACOBQAADgAAAAAAAAAAAAAAAAAuAgAAZHJzL2Uyb0RvYy54bWxQSwECLQAUAAYACAAAACEA&#10;kod5PN8AAAAJAQAADwAAAAAAAAAAAAAAAAAVBQAAZHJzL2Rvd25yZXYueG1sUEsFBgAAAAAEAAQA&#10;8wAAACEGAAAAAA==&#10;" strokeweight="1pt">
                <v:fill color2="#e5b8b7" focus="100%" type="gradient"/>
                <v:shadow on="t" color="#622423" opacity=".5" offset="1pt"/>
                <v:textbox>
                  <w:txbxContent>
                    <w:p w:rsidR="00EF13EB" w:rsidRPr="00FB7999" w:rsidRDefault="00EF13EB" w:rsidP="00EF13EB">
                      <w:pPr>
                        <w:rPr>
                          <w:rFonts w:ascii="Tw Cen MT" w:hAnsi="Tw Cen MT"/>
                          <w:b/>
                          <w:smallCaps/>
                          <w:sz w:val="18"/>
                          <w:szCs w:val="18"/>
                          <w:u w:val="single"/>
                        </w:rPr>
                      </w:pPr>
                      <w:r w:rsidRPr="00FB7999">
                        <w:rPr>
                          <w:rFonts w:ascii="Tw Cen MT" w:hAnsi="Tw Cen MT"/>
                          <w:b/>
                          <w:smallCaps/>
                          <w:sz w:val="18"/>
                          <w:szCs w:val="18"/>
                          <w:u w:val="single"/>
                        </w:rPr>
                        <w:t xml:space="preserve">Questions </w:t>
                      </w:r>
                    </w:p>
                    <w:p w:rsidR="00EF13EB" w:rsidRPr="00EB524A" w:rsidRDefault="00EF13EB" w:rsidP="00EB524A">
                      <w:pPr>
                        <w:jc w:val="right"/>
                        <w:rPr>
                          <w:rFonts w:ascii="Tw Cen MT" w:hAnsi="Tw Cen MT"/>
                          <w:color w:val="C00000"/>
                          <w:sz w:val="18"/>
                          <w:szCs w:val="18"/>
                        </w:rPr>
                      </w:pPr>
                      <w:r w:rsidRPr="00EB524A">
                        <w:rPr>
                          <w:rFonts w:ascii="Tw Cen MT" w:hAnsi="Tw Cen MT"/>
                          <w:b/>
                          <w:smallCaps/>
                          <w:color w:val="C00000"/>
                          <w:sz w:val="18"/>
                          <w:szCs w:val="18"/>
                          <w:u w:val="single"/>
                        </w:rPr>
                        <w:t>Carte : Les conflits armés dans le monde (2009)</w:t>
                      </w:r>
                    </w:p>
                    <w:p w:rsidR="00EF13EB" w:rsidRPr="00FB7999" w:rsidRDefault="00EF13EB" w:rsidP="00EF13E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thème et date). </w:t>
                      </w:r>
                    </w:p>
                    <w:p w:rsidR="00EF13EB" w:rsidRPr="00FB7999" w:rsidRDefault="00EF13EB" w:rsidP="00EF13EB">
                      <w:pPr>
                        <w:jc w:val="both"/>
                        <w:rPr>
                          <w:rFonts w:ascii="Tw Cen MT" w:hAnsi="Tw Cen MT"/>
                          <w:b/>
                          <w:sz w:val="18"/>
                          <w:szCs w:val="18"/>
                        </w:rPr>
                      </w:pPr>
                      <w:r w:rsidRPr="00FB7999">
                        <w:rPr>
                          <w:rFonts w:ascii="Tw Cen MT" w:hAnsi="Tw Cen MT"/>
                          <w:b/>
                          <w:sz w:val="18"/>
                          <w:szCs w:val="18"/>
                        </w:rPr>
                        <w:sym w:font="Wingdings" w:char="F082"/>
                      </w:r>
                      <w:r w:rsidRPr="00FB7999">
                        <w:rPr>
                          <w:rFonts w:ascii="Tw Cen MT" w:hAnsi="Tw Cen MT"/>
                          <w:b/>
                          <w:sz w:val="18"/>
                          <w:szCs w:val="18"/>
                        </w:rPr>
                        <w:t xml:space="preserve"> Analysez la légende : combien de t</w:t>
                      </w:r>
                      <w:r w:rsidR="009E3FB2">
                        <w:rPr>
                          <w:rFonts w:ascii="Tw Cen MT" w:hAnsi="Tw Cen MT"/>
                          <w:b/>
                          <w:sz w:val="18"/>
                          <w:szCs w:val="18"/>
                        </w:rPr>
                        <w:t>ypes de conflits définit-elle ? Illustrez chaque type de conflit par un exemple précis (recherché dans la presse</w:t>
                      </w:r>
                      <w:r w:rsidR="00A76EC9">
                        <w:rPr>
                          <w:rFonts w:ascii="Tw Cen MT" w:hAnsi="Tw Cen MT"/>
                          <w:b/>
                          <w:sz w:val="18"/>
                          <w:szCs w:val="18"/>
                        </w:rPr>
                        <w:t xml:space="preserve"> ou sur internet</w:t>
                      </w:r>
                      <w:r w:rsidR="009E3FB2">
                        <w:rPr>
                          <w:rFonts w:ascii="Tw Cen MT" w:hAnsi="Tw Cen MT"/>
                          <w:b/>
                          <w:sz w:val="18"/>
                          <w:szCs w:val="18"/>
                        </w:rPr>
                        <w:t xml:space="preserve"> à partir de la carte)</w:t>
                      </w:r>
                    </w:p>
                    <w:p w:rsidR="00EF13EB" w:rsidRPr="00FB7999" w:rsidRDefault="008D016B" w:rsidP="00EF13EB">
                      <w:pPr>
                        <w:jc w:val="both"/>
                        <w:rPr>
                          <w:rFonts w:ascii="Tw Cen MT" w:hAnsi="Tw Cen MT"/>
                          <w:b/>
                          <w:sz w:val="18"/>
                          <w:szCs w:val="18"/>
                        </w:rPr>
                      </w:pPr>
                      <w:r>
                        <w:rPr>
                          <w:rFonts w:ascii="Tw Cen MT" w:hAnsi="Tw Cen MT"/>
                          <w:b/>
                          <w:sz w:val="18"/>
                          <w:szCs w:val="18"/>
                        </w:rPr>
                        <w:sym w:font="Wingdings" w:char="F083"/>
                      </w:r>
                      <w:r w:rsidR="00EF13EB" w:rsidRPr="00FB7999">
                        <w:rPr>
                          <w:rFonts w:ascii="Tw Cen MT" w:hAnsi="Tw Cen MT"/>
                          <w:b/>
                          <w:sz w:val="18"/>
                          <w:szCs w:val="18"/>
                        </w:rPr>
                        <w:t xml:space="preserve"> Quelles sont les régions les plus concernées par les conflits ? </w:t>
                      </w:r>
                      <w:r w:rsidR="009E00CC">
                        <w:rPr>
                          <w:rFonts w:ascii="Tw Cen MT" w:hAnsi="Tw Cen MT"/>
                          <w:b/>
                          <w:sz w:val="18"/>
                          <w:szCs w:val="18"/>
                        </w:rPr>
                        <w:t xml:space="preserve">Quel est leur point commun ? </w:t>
                      </w:r>
                    </w:p>
                    <w:p w:rsidR="00EF13EB" w:rsidRPr="00EB524A" w:rsidRDefault="00EF13EB" w:rsidP="00EB524A">
                      <w:pPr>
                        <w:jc w:val="right"/>
                        <w:rPr>
                          <w:rFonts w:ascii="Tw Cen MT" w:hAnsi="Tw Cen MT"/>
                          <w:b/>
                          <w:color w:val="C00000"/>
                          <w:sz w:val="18"/>
                          <w:szCs w:val="18"/>
                        </w:rPr>
                      </w:pPr>
                      <w:r w:rsidRPr="00EB524A">
                        <w:rPr>
                          <w:rFonts w:ascii="Tw Cen MT" w:hAnsi="Tw Cen MT"/>
                          <w:b/>
                          <w:smallCaps/>
                          <w:color w:val="C00000"/>
                          <w:sz w:val="18"/>
                          <w:szCs w:val="18"/>
                          <w:u w:val="single"/>
                        </w:rPr>
                        <w:t>Texte : la possession de l’arme nucléaire fait-elle encore sens ?</w:t>
                      </w:r>
                    </w:p>
                    <w:p w:rsidR="00EF13EB" w:rsidRPr="00FB7999" w:rsidRDefault="00EF13EB" w:rsidP="00EF13EB">
                      <w:pPr>
                        <w:jc w:val="both"/>
                        <w:rPr>
                          <w:rFonts w:ascii="Tw Cen MT" w:hAnsi="Tw Cen MT"/>
                          <w:b/>
                          <w:sz w:val="18"/>
                          <w:szCs w:val="18"/>
                        </w:rPr>
                      </w:pPr>
                      <w:r w:rsidRPr="00FB7999">
                        <w:rPr>
                          <w:rFonts w:ascii="Tw Cen MT" w:hAnsi="Tw Cen MT"/>
                          <w:b/>
                          <w:sz w:val="18"/>
                          <w:szCs w:val="18"/>
                        </w:rPr>
                        <w:sym w:font="Wingdings" w:char="F081"/>
                      </w:r>
                      <w:r w:rsidRPr="00FB7999">
                        <w:rPr>
                          <w:rFonts w:ascii="Tw Cen MT" w:hAnsi="Tw Cen MT"/>
                          <w:b/>
                          <w:sz w:val="18"/>
                          <w:szCs w:val="18"/>
                        </w:rPr>
                        <w:t xml:space="preserve"> Présentez le document (source, date, auteur, idée générale) </w:t>
                      </w:r>
                    </w:p>
                    <w:p w:rsidR="00EF13EB" w:rsidRPr="00FB7999" w:rsidRDefault="00EF13EB" w:rsidP="00EF13EB">
                      <w:pPr>
                        <w:jc w:val="both"/>
                        <w:rPr>
                          <w:rFonts w:ascii="Tw Cen MT" w:hAnsi="Tw Cen MT"/>
                          <w:b/>
                          <w:sz w:val="18"/>
                          <w:szCs w:val="18"/>
                        </w:rPr>
                      </w:pPr>
                      <w:r w:rsidRPr="00ED2F3B">
                        <w:rPr>
                          <w:rFonts w:ascii="Tw Cen MT" w:hAnsi="Tw Cen MT"/>
                          <w:b/>
                          <w:color w:val="FF0000"/>
                          <w:sz w:val="18"/>
                          <w:szCs w:val="18"/>
                        </w:rPr>
                        <w:sym w:font="Wingdings" w:char="F082"/>
                      </w:r>
                      <w:r w:rsidRPr="00ED2F3B">
                        <w:rPr>
                          <w:rFonts w:ascii="Tw Cen MT" w:hAnsi="Tw Cen MT"/>
                          <w:b/>
                          <w:color w:val="FF0000"/>
                          <w:sz w:val="18"/>
                          <w:szCs w:val="18"/>
                        </w:rPr>
                        <w:t xml:space="preserve"> </w:t>
                      </w:r>
                      <w:r w:rsidRPr="00FB7999">
                        <w:rPr>
                          <w:rFonts w:ascii="Tw Cen MT" w:hAnsi="Tw Cen MT"/>
                          <w:b/>
                          <w:sz w:val="18"/>
                          <w:szCs w:val="18"/>
                        </w:rPr>
                        <w:t xml:space="preserve">Quelle est la position de l’actuel président français sur l’arme nucléaire ? </w:t>
                      </w:r>
                    </w:p>
                    <w:p w:rsidR="00EF13EB" w:rsidRPr="00FB7999" w:rsidRDefault="00EF13EB" w:rsidP="00EF13EB">
                      <w:pPr>
                        <w:jc w:val="both"/>
                        <w:rPr>
                          <w:rFonts w:ascii="Tw Cen MT" w:hAnsi="Tw Cen MT"/>
                          <w:b/>
                          <w:sz w:val="18"/>
                          <w:szCs w:val="18"/>
                        </w:rPr>
                      </w:pPr>
                      <w:r w:rsidRPr="00ED2F3B">
                        <w:rPr>
                          <w:rFonts w:ascii="Tw Cen MT" w:hAnsi="Tw Cen MT"/>
                          <w:b/>
                          <w:color w:val="00B050"/>
                          <w:sz w:val="18"/>
                          <w:szCs w:val="18"/>
                        </w:rPr>
                        <w:sym w:font="Wingdings" w:char="F083"/>
                      </w:r>
                      <w:r w:rsidRPr="00FB7999">
                        <w:rPr>
                          <w:rFonts w:ascii="Tw Cen MT" w:hAnsi="Tw Cen MT"/>
                          <w:b/>
                          <w:sz w:val="18"/>
                          <w:szCs w:val="18"/>
                        </w:rPr>
                        <w:t xml:space="preserve"> Quelle est celle de l’auteur de la contribution ?  Justifiez votre réponse</w:t>
                      </w:r>
                    </w:p>
                    <w:p w:rsidR="00EF13EB" w:rsidRPr="00FB7999" w:rsidRDefault="00EF13EB" w:rsidP="00EF13EB">
                      <w:pPr>
                        <w:jc w:val="left"/>
                        <w:rPr>
                          <w:rFonts w:ascii="Tw Cen MT" w:hAnsi="Tw Cen MT"/>
                          <w:b/>
                          <w:sz w:val="18"/>
                          <w:szCs w:val="18"/>
                        </w:rPr>
                      </w:pPr>
                      <w:r w:rsidRPr="00ED2F3B">
                        <w:rPr>
                          <w:rFonts w:ascii="Tw Cen MT" w:hAnsi="Tw Cen MT"/>
                          <w:b/>
                          <w:color w:val="7030A0"/>
                          <w:sz w:val="18"/>
                          <w:szCs w:val="18"/>
                        </w:rPr>
                        <w:sym w:font="Wingdings" w:char="F084"/>
                      </w:r>
                      <w:r w:rsidRPr="00FB7999">
                        <w:rPr>
                          <w:rFonts w:ascii="Tw Cen MT" w:hAnsi="Tw Cen MT"/>
                          <w:b/>
                          <w:sz w:val="18"/>
                          <w:szCs w:val="18"/>
                        </w:rPr>
                        <w:t xml:space="preserve"> Quels sont les nouveaux types de conflits auxquels le monde va être de plus en plus confronté selon l’auteur ?  </w:t>
                      </w:r>
                    </w:p>
                    <w:p w:rsidR="00EF13EB" w:rsidRPr="00FB7999" w:rsidRDefault="00EF13EB" w:rsidP="00EF13EB">
                      <w:pPr>
                        <w:jc w:val="left"/>
                        <w:rPr>
                          <w:rFonts w:ascii="Tw Cen MT" w:hAnsi="Tw Cen MT"/>
                          <w:b/>
                          <w:sz w:val="18"/>
                          <w:szCs w:val="18"/>
                        </w:rPr>
                      </w:pPr>
                      <w:r w:rsidRPr="00E612C3">
                        <w:rPr>
                          <w:rFonts w:ascii="Tw Cen MT" w:hAnsi="Tw Cen MT"/>
                          <w:b/>
                          <w:color w:val="984806"/>
                          <w:sz w:val="18"/>
                          <w:szCs w:val="18"/>
                        </w:rPr>
                        <w:sym w:font="Wingdings" w:char="F085"/>
                      </w:r>
                      <w:r w:rsidRPr="00FB7999">
                        <w:rPr>
                          <w:rFonts w:ascii="Tw Cen MT" w:hAnsi="Tw Cen MT"/>
                          <w:b/>
                          <w:sz w:val="18"/>
                          <w:szCs w:val="18"/>
                        </w:rPr>
                        <w:t xml:space="preserve"> Quels sont les deux pays cités dans le texte qui utilisent la menace nucléaire comme une arme diplomatique ? Quel est l’objectif visé par chacun d’eux ?</w:t>
                      </w:r>
                    </w:p>
                    <w:p w:rsidR="008C21B9" w:rsidRPr="00FB7999" w:rsidRDefault="00EF13EB" w:rsidP="00EF13EB">
                      <w:pPr>
                        <w:jc w:val="left"/>
                        <w:rPr>
                          <w:rFonts w:ascii="Tw Cen MT" w:hAnsi="Tw Cen MT"/>
                          <w:b/>
                          <w:sz w:val="18"/>
                          <w:szCs w:val="18"/>
                        </w:rPr>
                      </w:pPr>
                      <w:r w:rsidRPr="00ED2F3B">
                        <w:rPr>
                          <w:rFonts w:ascii="Tw Cen MT" w:hAnsi="Tw Cen MT"/>
                          <w:b/>
                          <w:color w:val="0070C0"/>
                          <w:sz w:val="18"/>
                          <w:szCs w:val="18"/>
                        </w:rPr>
                        <w:sym w:font="Wingdings" w:char="F086"/>
                      </w:r>
                      <w:r w:rsidRPr="00FB7999">
                        <w:rPr>
                          <w:rFonts w:ascii="Tw Cen MT" w:hAnsi="Tw Cen MT"/>
                          <w:b/>
                          <w:sz w:val="18"/>
                          <w:szCs w:val="18"/>
                        </w:rPr>
                        <w:t xml:space="preserve"> Plus que le nucléaire, quelles influences peuvent montrer la puissance d’un Etat sur la scène internationale ? </w:t>
                      </w:r>
                    </w:p>
                    <w:p w:rsidR="006E722F" w:rsidRPr="00FB7999" w:rsidRDefault="006E722F" w:rsidP="006E722F">
                      <w:pPr>
                        <w:jc w:val="both"/>
                        <w:rPr>
                          <w:rFonts w:ascii="Tw Cen MT" w:hAnsi="Tw Cen MT"/>
                          <w:sz w:val="18"/>
                          <w:szCs w:val="18"/>
                        </w:rPr>
                      </w:pPr>
                      <w:r>
                        <w:rPr>
                          <w:rFonts w:ascii="Tw Cen MT" w:hAnsi="Tw Cen MT"/>
                          <w:b/>
                          <w:smallCaps/>
                          <w:sz w:val="18"/>
                          <w:szCs w:val="18"/>
                          <w:u w:val="single"/>
                        </w:rPr>
                        <w:t>Organigramme</w:t>
                      </w:r>
                      <w:r w:rsidRPr="00FB7999">
                        <w:rPr>
                          <w:rFonts w:ascii="Tw Cen MT" w:hAnsi="Tw Cen MT"/>
                          <w:b/>
                          <w:smallCaps/>
                          <w:sz w:val="18"/>
                          <w:szCs w:val="18"/>
                        </w:rPr>
                        <w:t xml:space="preserve"> : </w:t>
                      </w:r>
                      <w:r>
                        <w:rPr>
                          <w:rFonts w:ascii="Tw Cen MT" w:hAnsi="Tw Cen MT"/>
                          <w:b/>
                          <w:sz w:val="18"/>
                          <w:szCs w:val="18"/>
                        </w:rPr>
                        <w:t>Complétez le schéma</w:t>
                      </w:r>
                      <w:r w:rsidRPr="00FB7999">
                        <w:rPr>
                          <w:rFonts w:ascii="Tw Cen MT" w:hAnsi="Tw Cen MT"/>
                          <w:b/>
                          <w:sz w:val="18"/>
                          <w:szCs w:val="18"/>
                        </w:rPr>
                        <w:t xml:space="preserve"> </w:t>
                      </w:r>
                      <w:r>
                        <w:rPr>
                          <w:rFonts w:ascii="Tw Cen MT" w:hAnsi="Tw Cen MT"/>
                          <w:b/>
                          <w:sz w:val="18"/>
                          <w:szCs w:val="18"/>
                        </w:rPr>
                        <w:t>à l’aide des documents et de vos connaissances (programme de première). Vous devrez montrer</w:t>
                      </w:r>
                      <w:r w:rsidRPr="00FB7999">
                        <w:rPr>
                          <w:rFonts w:ascii="Tw Cen MT" w:hAnsi="Tw Cen MT"/>
                          <w:b/>
                          <w:sz w:val="18"/>
                          <w:szCs w:val="18"/>
                        </w:rPr>
                        <w:t xml:space="preserve"> que le monde en ce début de XXI</w:t>
                      </w:r>
                      <w:r w:rsidRPr="00FB7999">
                        <w:rPr>
                          <w:rFonts w:ascii="Tw Cen MT" w:hAnsi="Tw Cen MT"/>
                          <w:b/>
                          <w:sz w:val="18"/>
                          <w:szCs w:val="18"/>
                          <w:vertAlign w:val="superscript"/>
                        </w:rPr>
                        <w:t xml:space="preserve">ème </w:t>
                      </w:r>
                      <w:r w:rsidRPr="00FB7999">
                        <w:rPr>
                          <w:rFonts w:ascii="Tw Cen MT" w:hAnsi="Tw Cen MT"/>
                          <w:b/>
                          <w:sz w:val="18"/>
                          <w:szCs w:val="18"/>
                        </w:rPr>
                        <w:t xml:space="preserve">siècle est un monde </w:t>
                      </w:r>
                      <w:r>
                        <w:rPr>
                          <w:rFonts w:ascii="Tw Cen MT" w:hAnsi="Tw Cen MT"/>
                          <w:b/>
                          <w:sz w:val="18"/>
                          <w:szCs w:val="18"/>
                        </w:rPr>
                        <w:t xml:space="preserve">instable et </w:t>
                      </w:r>
                      <w:r w:rsidRPr="00FB7999">
                        <w:rPr>
                          <w:rFonts w:ascii="Tw Cen MT" w:hAnsi="Tw Cen MT"/>
                          <w:b/>
                          <w:sz w:val="18"/>
                          <w:szCs w:val="18"/>
                        </w:rPr>
                        <w:t xml:space="preserve">conflictuel. </w:t>
                      </w:r>
                      <w:r>
                        <w:rPr>
                          <w:rFonts w:ascii="Tw Cen MT" w:hAnsi="Tw Cen MT"/>
                          <w:b/>
                          <w:sz w:val="18"/>
                          <w:szCs w:val="18"/>
                        </w:rPr>
                        <w:t>Votre production analysera</w:t>
                      </w:r>
                      <w:r w:rsidRPr="00FB7999">
                        <w:rPr>
                          <w:rFonts w:ascii="Tw Cen MT" w:hAnsi="Tw Cen MT"/>
                          <w:b/>
                          <w:sz w:val="18"/>
                          <w:szCs w:val="18"/>
                        </w:rPr>
                        <w:t xml:space="preserve"> les causes majeures des conflits (pourquoi s’affron</w:t>
                      </w:r>
                      <w:r>
                        <w:rPr>
                          <w:rFonts w:ascii="Tw Cen MT" w:hAnsi="Tw Cen MT"/>
                          <w:b/>
                          <w:sz w:val="18"/>
                          <w:szCs w:val="18"/>
                        </w:rPr>
                        <w:t>te-t-on ?), les modalités (comment ?) ainsi que</w:t>
                      </w:r>
                      <w:r w:rsidRPr="00FB7999">
                        <w:rPr>
                          <w:rFonts w:ascii="Tw Cen MT" w:hAnsi="Tw Cen MT"/>
                          <w:b/>
                          <w:sz w:val="18"/>
                          <w:szCs w:val="18"/>
                        </w:rPr>
                        <w:t xml:space="preserve"> les conséquences (sur qui, sur quoi ?). </w:t>
                      </w:r>
                      <w:r>
                        <w:rPr>
                          <w:rFonts w:ascii="Tw Cen MT" w:hAnsi="Tw Cen MT"/>
                          <w:b/>
                          <w:sz w:val="18"/>
                          <w:szCs w:val="18"/>
                        </w:rPr>
                        <w:t xml:space="preserve">Vous devrez également faire apparaître dans </w:t>
                      </w:r>
                      <w:r w:rsidRPr="00FB7999">
                        <w:rPr>
                          <w:rFonts w:ascii="Tw Cen MT" w:hAnsi="Tw Cen MT"/>
                          <w:b/>
                          <w:sz w:val="18"/>
                          <w:szCs w:val="18"/>
                        </w:rPr>
                        <w:t xml:space="preserve"> votre</w:t>
                      </w:r>
                      <w:r>
                        <w:rPr>
                          <w:rFonts w:ascii="Tw Cen MT" w:hAnsi="Tw Cen MT"/>
                          <w:b/>
                          <w:sz w:val="18"/>
                          <w:szCs w:val="18"/>
                        </w:rPr>
                        <w:t xml:space="preserve"> travail l’idée</w:t>
                      </w:r>
                      <w:r w:rsidRPr="00FB7999">
                        <w:rPr>
                          <w:rFonts w:ascii="Tw Cen MT" w:hAnsi="Tw Cen MT"/>
                          <w:b/>
                          <w:sz w:val="18"/>
                          <w:szCs w:val="18"/>
                        </w:rPr>
                        <w:t xml:space="preserve"> qu’il existe des moyens </w:t>
                      </w:r>
                      <w:r w:rsidR="009E00CC">
                        <w:rPr>
                          <w:rFonts w:ascii="Tw Cen MT" w:hAnsi="Tw Cen MT"/>
                          <w:b/>
                          <w:sz w:val="18"/>
                          <w:szCs w:val="18"/>
                        </w:rPr>
                        <w:t>plus ou moins efficace</w:t>
                      </w:r>
                      <w:r w:rsidR="00074A51">
                        <w:rPr>
                          <w:rFonts w:ascii="Tw Cen MT" w:hAnsi="Tw Cen MT"/>
                          <w:b/>
                          <w:sz w:val="18"/>
                          <w:szCs w:val="18"/>
                        </w:rPr>
                        <w:t>s</w:t>
                      </w:r>
                      <w:r w:rsidR="009E00CC">
                        <w:rPr>
                          <w:rFonts w:ascii="Tw Cen MT" w:hAnsi="Tw Cen MT"/>
                          <w:b/>
                          <w:sz w:val="18"/>
                          <w:szCs w:val="18"/>
                        </w:rPr>
                        <w:t xml:space="preserve"> pour tenter de réguler</w:t>
                      </w:r>
                      <w:r w:rsidRPr="00FB7999">
                        <w:rPr>
                          <w:rFonts w:ascii="Tw Cen MT" w:hAnsi="Tw Cen MT"/>
                          <w:b/>
                          <w:sz w:val="18"/>
                          <w:szCs w:val="18"/>
                        </w:rPr>
                        <w:t xml:space="preserve"> cette instabilité. </w:t>
                      </w:r>
                    </w:p>
                    <w:p w:rsidR="00EF13EB" w:rsidRPr="00FB7999" w:rsidRDefault="00EF13EB" w:rsidP="006E722F">
                      <w:pPr>
                        <w:jc w:val="both"/>
                        <w:rPr>
                          <w:rFonts w:ascii="Tw Cen MT" w:hAnsi="Tw Cen MT"/>
                          <w:sz w:val="18"/>
                          <w:szCs w:val="18"/>
                        </w:rPr>
                      </w:pPr>
                    </w:p>
                  </w:txbxContent>
                </v:textbox>
              </v:shape>
            </w:pict>
          </mc:Fallback>
        </mc:AlternateContent>
      </w: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Pr="0056699B" w:rsidRDefault="00EF13EB" w:rsidP="00EF13EB">
      <w:pPr>
        <w:rPr>
          <w:rFonts w:ascii="John Handy LET" w:hAnsi="John Handy LET"/>
          <w:sz w:val="28"/>
          <w:szCs w:val="28"/>
        </w:rPr>
      </w:pPr>
    </w:p>
    <w:p w:rsidR="00EF13EB" w:rsidRDefault="00EF13EB" w:rsidP="00EF13EB">
      <w:pPr>
        <w:tabs>
          <w:tab w:val="left" w:pos="240"/>
          <w:tab w:val="center" w:pos="7852"/>
        </w:tabs>
        <w:jc w:val="left"/>
        <w:rPr>
          <w:rFonts w:ascii="John Handy LET" w:hAnsi="John Handy LET"/>
          <w:sz w:val="28"/>
          <w:szCs w:val="28"/>
        </w:rPr>
        <w:sectPr w:rsidR="00EF13EB" w:rsidSect="00EF13EB">
          <w:pgSz w:w="16838" w:h="11906" w:orient="landscape"/>
          <w:pgMar w:top="284" w:right="284" w:bottom="567" w:left="567" w:header="709" w:footer="709" w:gutter="0"/>
          <w:cols w:space="708"/>
          <w:docGrid w:linePitch="360"/>
        </w:sectPr>
      </w:pPr>
    </w:p>
    <w:p w:rsidR="00EF13EB" w:rsidRPr="00ED2F3B" w:rsidRDefault="00E71603" w:rsidP="00EF13EB">
      <w:pPr>
        <w:ind w:right="423"/>
        <w:jc w:val="right"/>
        <w:rPr>
          <w:rFonts w:ascii="John Handy LET" w:hAnsi="John Handy LET"/>
          <w:b/>
          <w:color w:val="C00000"/>
          <w:sz w:val="32"/>
          <w:szCs w:val="32"/>
          <w:u w:val="single"/>
        </w:rPr>
      </w:pPr>
      <w:r>
        <w:rPr>
          <w:rFonts w:ascii="John Handy LET" w:hAnsi="John Handy LET"/>
          <w:b/>
          <w:noProof/>
          <w:color w:val="C00000"/>
          <w:sz w:val="32"/>
          <w:szCs w:val="32"/>
          <w:u w:val="single"/>
          <w:lang w:eastAsia="fr-FR"/>
        </w:rPr>
        <w:lastRenderedPageBreak/>
        <mc:AlternateContent>
          <mc:Choice Requires="wps">
            <w:drawing>
              <wp:anchor distT="0" distB="0" distL="114300" distR="114300" simplePos="0" relativeHeight="251666944" behindDoc="0" locked="0" layoutInCell="1" allowOverlap="1">
                <wp:simplePos x="0" y="0"/>
                <wp:positionH relativeFrom="column">
                  <wp:posOffset>9498330</wp:posOffset>
                </wp:positionH>
                <wp:positionV relativeFrom="paragraph">
                  <wp:posOffset>29210</wp:posOffset>
                </wp:positionV>
                <wp:extent cx="687705" cy="588010"/>
                <wp:effectExtent l="1905" t="635" r="0" b="1905"/>
                <wp:wrapNone/>
                <wp:docPr id="4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EB" w:rsidRDefault="00E71603" w:rsidP="00EF13EB">
                            <w:r>
                              <w:rPr>
                                <w:rFonts w:ascii="Arial" w:hAnsi="Arial" w:cs="Arial"/>
                                <w:noProof/>
                                <w:sz w:val="20"/>
                                <w:szCs w:val="20"/>
                                <w:lang w:eastAsia="fr-FR"/>
                              </w:rPr>
                              <w:drawing>
                                <wp:inline distT="0" distB="0" distL="0" distR="0">
                                  <wp:extent cx="499745" cy="499745"/>
                                  <wp:effectExtent l="0" t="0" r="0" b="0"/>
                                  <wp:docPr id="8"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55" type="#_x0000_t202" style="position:absolute;left:0;text-align:left;margin-left:747.9pt;margin-top:2.3pt;width:54.15pt;height:46.3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F8tgIAAMA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WMSYiRoDz26Z5NBN3JCi6WtzzjoDNzuBnA0E5xDnx1XPdzK6ptGQq5bKnbsWik5tozWkF9ob/pn&#10;V2ccbUG240dZQxz6YKQDmhrV2+JBORCgQ58eT72xuVRwuEiWyyDGqAJTnCRQLBeBZsfLg9LmPZM9&#10;soscK2i9A6f7W21sMjQ7uthYQpa861z7O/HsABznEwgNV63NJuG6+SMN0k2ySYhHosXGI0FReNfl&#10;mniLMlzGxbtivS7CnzZuSLKW1zUTNsxRWSH5s84dND5r4qQtLTteWzibkla77bpTaE9B2aX7DgU5&#10;c/Ofp+GKAFxeUAojEtxEqVdCjT1SkthLl0HiBWF6ky4CkpKifE7plgv275TQmOM0juJZS7/lFrjv&#10;NTea9dzA7Oh4n+Pk5EQzq8CNqF1rDeXdvD4rhU3/qRTQ7mOjnV6tRGexmmk7uacRpTa8FfNW1o+g&#10;YCVBYSBTGHywaKX6jtEIQyTHAqYcRt0HAW8gDQmxM8dtSLyMYKPOLdtzCxUVAOXYYDQv12aeUw+D&#10;4rsW4hxf3TW8m5I7TT/ldHhtMCYctcNIs3PofO+8ngbv6hcAAAD//wMAUEsDBBQABgAIAAAAIQCR&#10;EU703QAAAAoBAAAPAAAAZHJzL2Rvd25yZXYueG1sTI/BTsMwEETvSPyDtUjcqJ0oDU0ap0IFztDC&#10;B7jxEqeJ11HstoGvxz3BcTSjmTfVZrYDO+PkO0cSkoUAhtQ43VEr4fPj9WEFzAdFWg2OUMI3etjU&#10;tzeVKrW70A7P+9CyWEK+VBJMCGPJuW8MWuUXbkSK3pebrApRTi3Xk7rEcjvwVIicW9VRXDBqxK3B&#10;pt+frISVsG99X6Tv3mY/ydJsn93LeJTy/m5+WgMLOIe/MFzxIzrUkengTqQ9G6LOimVkDxKyHNg1&#10;kIssAXaQUDymwOuK/79Q/wIAAP//AwBQSwECLQAUAAYACAAAACEAtoM4kv4AAADhAQAAEwAAAAAA&#10;AAAAAAAAAAAAAAAAW0NvbnRlbnRfVHlwZXNdLnhtbFBLAQItABQABgAIAAAAIQA4/SH/1gAAAJQB&#10;AAALAAAAAAAAAAAAAAAAAC8BAABfcmVscy8ucmVsc1BLAQItABQABgAIAAAAIQA41wF8tgIAAMAF&#10;AAAOAAAAAAAAAAAAAAAAAC4CAABkcnMvZTJvRG9jLnhtbFBLAQItABQABgAIAAAAIQCREU703QAA&#10;AAoBAAAPAAAAAAAAAAAAAAAAABAFAABkcnMvZG93bnJldi54bWxQSwUGAAAAAAQABADzAAAAGgYA&#10;AAAA&#10;" filled="f" stroked="f">
                <v:textbox style="mso-fit-shape-to-text:t">
                  <w:txbxContent>
                    <w:p w:rsidR="00EF13EB" w:rsidRDefault="00E71603" w:rsidP="00EF13EB">
                      <w:r>
                        <w:rPr>
                          <w:rFonts w:ascii="Arial" w:hAnsi="Arial" w:cs="Arial"/>
                          <w:noProof/>
                          <w:sz w:val="20"/>
                          <w:szCs w:val="20"/>
                          <w:lang w:eastAsia="fr-FR"/>
                        </w:rPr>
                        <w:drawing>
                          <wp:inline distT="0" distB="0" distL="0" distR="0">
                            <wp:extent cx="499745" cy="499745"/>
                            <wp:effectExtent l="0" t="0" r="0" b="0"/>
                            <wp:docPr id="8" name="il_fi" descr="Nucl%C3%A9ai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cl%C3%A9aire-Logo"/>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xbxContent>
                </v:textbox>
              </v:shape>
            </w:pict>
          </mc:Fallback>
        </mc:AlternateContent>
      </w:r>
      <w:proofErr w:type="gramStart"/>
      <w:r w:rsidR="00C23A33">
        <w:rPr>
          <w:rFonts w:ascii="John Handy LET" w:hAnsi="John Handy LET"/>
          <w:b/>
          <w:color w:val="C00000"/>
          <w:sz w:val="32"/>
          <w:szCs w:val="32"/>
          <w:u w:val="single"/>
        </w:rPr>
        <w:t>2.</w:t>
      </w:r>
      <w:r w:rsidR="00EF13EB" w:rsidRPr="00ED2F3B">
        <w:rPr>
          <w:rFonts w:ascii="John Handy LET" w:hAnsi="John Handy LET"/>
          <w:b/>
          <w:color w:val="C00000"/>
          <w:sz w:val="32"/>
          <w:szCs w:val="32"/>
          <w:u w:val="single"/>
        </w:rPr>
        <w:t>Grille</w:t>
      </w:r>
      <w:proofErr w:type="gramEnd"/>
      <w:r w:rsidR="00EF13EB" w:rsidRPr="00ED2F3B">
        <w:rPr>
          <w:rFonts w:ascii="John Handy LET" w:hAnsi="John Handy LET"/>
          <w:b/>
          <w:color w:val="C00000"/>
          <w:sz w:val="32"/>
          <w:szCs w:val="32"/>
          <w:u w:val="single"/>
        </w:rPr>
        <w:t xml:space="preserve"> de lecture géopolitique : un monde conflictuel. </w:t>
      </w:r>
    </w:p>
    <w:p w:rsidR="002C26C3" w:rsidRDefault="002C26C3" w:rsidP="002C26C3">
      <w:pPr>
        <w:jc w:val="both"/>
        <w:rPr>
          <w:rFonts w:ascii="Tw Cen MT" w:hAnsi="Tw Cen MT"/>
          <w:b/>
          <w:smallCaps/>
          <w:sz w:val="24"/>
          <w:szCs w:val="24"/>
          <w:u w:val="single"/>
        </w:rPr>
      </w:pPr>
    </w:p>
    <w:p w:rsidR="002C26C3" w:rsidRDefault="002C26C3" w:rsidP="002C26C3">
      <w:pPr>
        <w:rPr>
          <w:rFonts w:ascii="Tw Cen MT" w:hAnsi="Tw Cen MT"/>
          <w:b/>
          <w:smallCaps/>
          <w:sz w:val="24"/>
          <w:szCs w:val="24"/>
          <w:u w:val="single"/>
        </w:rPr>
      </w:pPr>
      <w:r w:rsidRPr="002C26C3">
        <w:rPr>
          <w:rFonts w:ascii="Tw Cen MT" w:hAnsi="Tw Cen MT"/>
          <w:b/>
          <w:smallCaps/>
          <w:sz w:val="24"/>
          <w:szCs w:val="24"/>
          <w:u w:val="single"/>
        </w:rPr>
        <w:t>Carte : Les conflits armés dans le monde (2009)</w:t>
      </w:r>
    </w:p>
    <w:p w:rsidR="002C26C3" w:rsidRDefault="002C26C3" w:rsidP="002C26C3">
      <w:pPr>
        <w:rPr>
          <w:rFonts w:ascii="Tw Cen MT" w:hAnsi="Tw Cen MT"/>
          <w:b/>
          <w:smallCaps/>
          <w:sz w:val="24"/>
          <w:szCs w:val="24"/>
          <w:u w:val="single"/>
        </w:rPr>
      </w:pPr>
    </w:p>
    <w:p w:rsidR="002C26C3" w:rsidRDefault="002C26C3" w:rsidP="009E00CC">
      <w:pPr>
        <w:ind w:right="282"/>
        <w:jc w:val="both"/>
        <w:rPr>
          <w:rFonts w:ascii="Tw Cen MT" w:hAnsi="Tw Cen MT"/>
          <w:b/>
          <w:sz w:val="24"/>
          <w:szCs w:val="24"/>
        </w:rPr>
      </w:pPr>
      <w:r w:rsidRPr="002C26C3">
        <w:rPr>
          <w:rFonts w:ascii="Tw Cen MT" w:hAnsi="Tw Cen MT"/>
          <w:b/>
          <w:sz w:val="24"/>
          <w:szCs w:val="24"/>
        </w:rPr>
        <w:sym w:font="Wingdings" w:char="F081"/>
      </w:r>
      <w:r>
        <w:rPr>
          <w:rFonts w:ascii="Tw Cen MT" w:hAnsi="Tw Cen MT"/>
          <w:b/>
          <w:sz w:val="24"/>
          <w:szCs w:val="24"/>
        </w:rPr>
        <w:t xml:space="preserve"> La carte proposée émane de</w:t>
      </w:r>
      <w:r w:rsidR="004D1C84">
        <w:rPr>
          <w:rFonts w:ascii="Tw Cen MT" w:hAnsi="Tw Cen MT"/>
          <w:b/>
          <w:sz w:val="24"/>
          <w:szCs w:val="24"/>
        </w:rPr>
        <w:t xml:space="preserve"> la cartothèque Science Po</w:t>
      </w:r>
      <w:r>
        <w:rPr>
          <w:rFonts w:ascii="Tw Cen MT" w:hAnsi="Tw Cen MT"/>
          <w:b/>
          <w:sz w:val="24"/>
          <w:szCs w:val="24"/>
        </w:rPr>
        <w:t xml:space="preserve"> et rend compte des </w:t>
      </w:r>
      <w:r w:rsidR="009E3FB2">
        <w:rPr>
          <w:rFonts w:ascii="Tw Cen MT" w:hAnsi="Tw Cen MT"/>
          <w:b/>
          <w:sz w:val="24"/>
          <w:szCs w:val="24"/>
        </w:rPr>
        <w:t>principales conflictualités</w:t>
      </w:r>
      <w:r>
        <w:rPr>
          <w:rFonts w:ascii="Tw Cen MT" w:hAnsi="Tw Cen MT"/>
          <w:b/>
          <w:sz w:val="24"/>
          <w:szCs w:val="24"/>
        </w:rPr>
        <w:t xml:space="preserve"> </w:t>
      </w:r>
      <w:r w:rsidR="009E3FB2">
        <w:rPr>
          <w:rFonts w:ascii="Tw Cen MT" w:hAnsi="Tw Cen MT"/>
          <w:b/>
          <w:sz w:val="24"/>
          <w:szCs w:val="24"/>
        </w:rPr>
        <w:t xml:space="preserve">(zones d’insécurité) </w:t>
      </w:r>
      <w:r>
        <w:rPr>
          <w:rFonts w:ascii="Tw Cen MT" w:hAnsi="Tw Cen MT"/>
          <w:b/>
          <w:sz w:val="24"/>
          <w:szCs w:val="24"/>
        </w:rPr>
        <w:t xml:space="preserve">dans le monde </w:t>
      </w:r>
      <w:r w:rsidR="009E3FB2">
        <w:rPr>
          <w:rFonts w:ascii="Tw Cen MT" w:hAnsi="Tw Cen MT"/>
          <w:b/>
          <w:sz w:val="24"/>
          <w:szCs w:val="24"/>
        </w:rPr>
        <w:t>pour l’année 2009. Elle en définit les principales causes.</w:t>
      </w:r>
    </w:p>
    <w:p w:rsidR="009E3FB2" w:rsidRDefault="009E3FB2" w:rsidP="009E00CC">
      <w:pPr>
        <w:ind w:right="282"/>
        <w:jc w:val="both"/>
        <w:rPr>
          <w:rFonts w:ascii="Tw Cen MT" w:hAnsi="Tw Cen MT"/>
          <w:b/>
          <w:sz w:val="24"/>
          <w:szCs w:val="24"/>
        </w:rPr>
      </w:pPr>
      <w:r>
        <w:rPr>
          <w:rFonts w:ascii="Tw Cen MT" w:hAnsi="Tw Cen MT"/>
          <w:b/>
          <w:sz w:val="24"/>
          <w:szCs w:val="24"/>
        </w:rPr>
        <w:sym w:font="Wingdings" w:char="F082"/>
      </w:r>
      <w:r>
        <w:rPr>
          <w:rFonts w:ascii="Tw Cen MT" w:hAnsi="Tw Cen MT"/>
          <w:b/>
          <w:sz w:val="24"/>
          <w:szCs w:val="24"/>
        </w:rPr>
        <w:t xml:space="preserve"> La carte définit </w:t>
      </w:r>
      <w:r w:rsidRPr="004D1C84">
        <w:rPr>
          <w:rFonts w:ascii="Tw Cen MT" w:hAnsi="Tw Cen MT"/>
          <w:b/>
          <w:color w:val="C00000"/>
          <w:sz w:val="24"/>
          <w:szCs w:val="24"/>
        </w:rPr>
        <w:t>trois types de conflits</w:t>
      </w:r>
      <w:r>
        <w:rPr>
          <w:rFonts w:ascii="Tw Cen MT" w:hAnsi="Tw Cen MT"/>
          <w:b/>
          <w:sz w:val="24"/>
          <w:szCs w:val="24"/>
        </w:rPr>
        <w:t> :</w:t>
      </w:r>
    </w:p>
    <w:p w:rsidR="009E3FB2" w:rsidRDefault="009E3FB2" w:rsidP="009E00CC">
      <w:pPr>
        <w:ind w:right="282"/>
        <w:jc w:val="both"/>
        <w:rPr>
          <w:rFonts w:ascii="Tw Cen MT" w:hAnsi="Tw Cen MT"/>
          <w:b/>
          <w:sz w:val="24"/>
          <w:szCs w:val="24"/>
        </w:rPr>
      </w:pPr>
      <w:r>
        <w:rPr>
          <w:rFonts w:ascii="Tw Cen MT" w:hAnsi="Tw Cen MT"/>
          <w:b/>
          <w:sz w:val="24"/>
          <w:szCs w:val="24"/>
        </w:rPr>
        <w:tab/>
        <w:t xml:space="preserve">- des </w:t>
      </w:r>
      <w:r w:rsidRPr="004D1C84">
        <w:rPr>
          <w:rFonts w:ascii="Tw Cen MT" w:hAnsi="Tw Cen MT"/>
          <w:b/>
          <w:color w:val="C00000"/>
          <w:sz w:val="24"/>
          <w:szCs w:val="24"/>
        </w:rPr>
        <w:t>conflits où l’autorité légale du pays</w:t>
      </w:r>
      <w:r>
        <w:rPr>
          <w:rFonts w:ascii="Tw Cen MT" w:hAnsi="Tw Cen MT"/>
          <w:b/>
          <w:sz w:val="24"/>
          <w:szCs w:val="24"/>
        </w:rPr>
        <w:t xml:space="preserve"> (l’Etat) </w:t>
      </w:r>
      <w:r w:rsidRPr="004D1C84">
        <w:rPr>
          <w:rFonts w:ascii="Tw Cen MT" w:hAnsi="Tw Cen MT"/>
          <w:b/>
          <w:color w:val="C00000"/>
          <w:sz w:val="24"/>
          <w:szCs w:val="24"/>
        </w:rPr>
        <w:t>est contestée</w:t>
      </w:r>
      <w:r>
        <w:rPr>
          <w:rFonts w:ascii="Tw Cen MT" w:hAnsi="Tw Cen MT"/>
          <w:b/>
          <w:sz w:val="24"/>
          <w:szCs w:val="24"/>
        </w:rPr>
        <w:t xml:space="preserve"> par des groupes armés plus ou moins </w:t>
      </w:r>
      <w:r>
        <w:rPr>
          <w:rFonts w:ascii="Tw Cen MT" w:hAnsi="Tw Cen MT"/>
          <w:b/>
          <w:sz w:val="24"/>
          <w:szCs w:val="24"/>
        </w:rPr>
        <w:tab/>
        <w:t>puissants (ex : Afghanistan </w:t>
      </w:r>
      <w:r w:rsidR="008D016B" w:rsidRPr="008D016B">
        <w:rPr>
          <w:rFonts w:ascii="Tw Cen MT" w:hAnsi="Tw Cen MT"/>
          <w:b/>
          <w:sz w:val="24"/>
          <w:szCs w:val="24"/>
        </w:rPr>
        <w:sym w:font="Wingdings" w:char="F0E8"/>
      </w:r>
      <w:r>
        <w:rPr>
          <w:rFonts w:ascii="Tw Cen MT" w:hAnsi="Tw Cen MT"/>
          <w:b/>
          <w:sz w:val="24"/>
          <w:szCs w:val="24"/>
        </w:rPr>
        <w:t xml:space="preserve"> Hamid </w:t>
      </w:r>
      <w:proofErr w:type="spellStart"/>
      <w:r>
        <w:rPr>
          <w:rFonts w:ascii="Tw Cen MT" w:hAnsi="Tw Cen MT"/>
          <w:b/>
          <w:sz w:val="24"/>
          <w:szCs w:val="24"/>
        </w:rPr>
        <w:t>Karsai</w:t>
      </w:r>
      <w:proofErr w:type="spellEnd"/>
      <w:r>
        <w:rPr>
          <w:rFonts w:ascii="Tw Cen MT" w:hAnsi="Tw Cen MT"/>
          <w:b/>
          <w:sz w:val="24"/>
          <w:szCs w:val="24"/>
        </w:rPr>
        <w:t xml:space="preserve"> face à certaines factions talibanes</w:t>
      </w:r>
      <w:r w:rsidR="00EB3D82">
        <w:rPr>
          <w:rFonts w:ascii="Tw Cen MT" w:hAnsi="Tw Cen MT"/>
          <w:b/>
          <w:sz w:val="24"/>
          <w:szCs w:val="24"/>
        </w:rPr>
        <w:t xml:space="preserve">/ Colombie </w:t>
      </w:r>
      <w:r w:rsidR="00EB3D82" w:rsidRPr="00EB3D82">
        <w:rPr>
          <w:rFonts w:ascii="Tw Cen MT" w:hAnsi="Tw Cen MT"/>
          <w:b/>
          <w:sz w:val="24"/>
          <w:szCs w:val="24"/>
        </w:rPr>
        <w:sym w:font="Wingdings" w:char="F0E8"/>
      </w:r>
      <w:r w:rsidR="00EB3D82">
        <w:rPr>
          <w:rFonts w:ascii="Tw Cen MT" w:hAnsi="Tw Cen MT"/>
          <w:b/>
          <w:sz w:val="24"/>
          <w:szCs w:val="24"/>
        </w:rPr>
        <w:t xml:space="preserve"> FARC </w:t>
      </w:r>
      <w:r w:rsidR="00B32566">
        <w:rPr>
          <w:rFonts w:ascii="Tw Cen MT" w:hAnsi="Tw Cen MT"/>
          <w:b/>
          <w:sz w:val="24"/>
          <w:szCs w:val="24"/>
        </w:rPr>
        <w:tab/>
      </w:r>
      <w:r w:rsidR="00EB3D82">
        <w:rPr>
          <w:rFonts w:ascii="Tw Cen MT" w:hAnsi="Tw Cen MT"/>
          <w:b/>
          <w:sz w:val="24"/>
          <w:szCs w:val="24"/>
        </w:rPr>
        <w:t xml:space="preserve">face </w:t>
      </w:r>
      <w:r w:rsidR="009E00CC">
        <w:rPr>
          <w:rFonts w:ascii="Tw Cen MT" w:hAnsi="Tw Cen MT"/>
          <w:b/>
          <w:sz w:val="24"/>
          <w:szCs w:val="24"/>
        </w:rPr>
        <w:t>au pouvoir central</w:t>
      </w:r>
      <w:r w:rsidR="00EB3D82">
        <w:rPr>
          <w:rFonts w:ascii="Tw Cen MT" w:hAnsi="Tw Cen MT"/>
          <w:b/>
          <w:sz w:val="24"/>
          <w:szCs w:val="24"/>
        </w:rPr>
        <w:t xml:space="preserve"> et aux paramilitaires</w:t>
      </w:r>
      <w:r>
        <w:rPr>
          <w:rFonts w:ascii="Tw Cen MT" w:hAnsi="Tw Cen MT"/>
          <w:b/>
          <w:sz w:val="24"/>
          <w:szCs w:val="24"/>
        </w:rPr>
        <w:t>)</w:t>
      </w:r>
    </w:p>
    <w:p w:rsidR="009E3FB2" w:rsidRDefault="009E3FB2" w:rsidP="009E00CC">
      <w:pPr>
        <w:ind w:right="282"/>
        <w:jc w:val="both"/>
        <w:rPr>
          <w:rFonts w:ascii="Tw Cen MT" w:hAnsi="Tw Cen MT"/>
          <w:b/>
          <w:sz w:val="24"/>
          <w:szCs w:val="24"/>
        </w:rPr>
      </w:pPr>
      <w:r>
        <w:rPr>
          <w:rFonts w:ascii="Tw Cen MT" w:hAnsi="Tw Cen MT"/>
          <w:b/>
          <w:sz w:val="24"/>
          <w:szCs w:val="24"/>
        </w:rPr>
        <w:tab/>
        <w:t xml:space="preserve">- des </w:t>
      </w:r>
      <w:r w:rsidRPr="004D1C84">
        <w:rPr>
          <w:rFonts w:ascii="Tw Cen MT" w:hAnsi="Tw Cen MT"/>
          <w:b/>
          <w:color w:val="C00000"/>
          <w:sz w:val="24"/>
          <w:szCs w:val="24"/>
        </w:rPr>
        <w:t xml:space="preserve">conflits </w:t>
      </w:r>
      <w:r w:rsidR="008D016B" w:rsidRPr="004D1C84">
        <w:rPr>
          <w:rFonts w:ascii="Tw Cen MT" w:hAnsi="Tw Cen MT"/>
          <w:b/>
          <w:color w:val="C00000"/>
          <w:sz w:val="24"/>
          <w:szCs w:val="24"/>
        </w:rPr>
        <w:t xml:space="preserve">opposant des groupes </w:t>
      </w:r>
      <w:r w:rsidR="009E00CC" w:rsidRPr="004D1C84">
        <w:rPr>
          <w:rFonts w:ascii="Tw Cen MT" w:hAnsi="Tw Cen MT"/>
          <w:b/>
          <w:color w:val="C00000"/>
          <w:sz w:val="24"/>
          <w:szCs w:val="24"/>
        </w:rPr>
        <w:t>autonomistes ou sécessionnistes</w:t>
      </w:r>
      <w:r w:rsidR="009E00CC">
        <w:rPr>
          <w:rFonts w:ascii="Tw Cen MT" w:hAnsi="Tw Cen MT"/>
          <w:b/>
          <w:sz w:val="24"/>
          <w:szCs w:val="24"/>
        </w:rPr>
        <w:t xml:space="preserve"> </w:t>
      </w:r>
      <w:r w:rsidR="00B32566">
        <w:rPr>
          <w:rFonts w:ascii="Tw Cen MT" w:hAnsi="Tw Cen MT"/>
          <w:b/>
          <w:sz w:val="24"/>
          <w:szCs w:val="24"/>
        </w:rPr>
        <w:t>(ex : Soudan avec la création</w:t>
      </w:r>
      <w:r w:rsidR="009E00CC">
        <w:rPr>
          <w:rFonts w:ascii="Tw Cen MT" w:hAnsi="Tw Cen MT"/>
          <w:b/>
          <w:sz w:val="24"/>
          <w:szCs w:val="24"/>
        </w:rPr>
        <w:t xml:space="preserve"> </w:t>
      </w:r>
      <w:r w:rsidR="009E00CC">
        <w:rPr>
          <w:rFonts w:ascii="Tw Cen MT" w:hAnsi="Tw Cen MT"/>
          <w:b/>
          <w:sz w:val="24"/>
          <w:szCs w:val="24"/>
        </w:rPr>
        <w:tab/>
        <w:t>récente</w:t>
      </w:r>
      <w:r w:rsidR="00B32566">
        <w:rPr>
          <w:rFonts w:ascii="Tw Cen MT" w:hAnsi="Tw Cen MT"/>
          <w:b/>
          <w:sz w:val="24"/>
          <w:szCs w:val="24"/>
        </w:rPr>
        <w:t xml:space="preserve"> du Sud Soudan)</w:t>
      </w:r>
    </w:p>
    <w:p w:rsidR="008D016B" w:rsidRDefault="008D016B" w:rsidP="009E00CC">
      <w:pPr>
        <w:ind w:right="282"/>
        <w:jc w:val="both"/>
        <w:rPr>
          <w:rFonts w:ascii="Tw Cen MT" w:hAnsi="Tw Cen MT"/>
          <w:b/>
          <w:sz w:val="24"/>
          <w:szCs w:val="24"/>
        </w:rPr>
      </w:pPr>
      <w:r>
        <w:rPr>
          <w:rFonts w:ascii="Tw Cen MT" w:hAnsi="Tw Cen MT"/>
          <w:b/>
          <w:sz w:val="24"/>
          <w:szCs w:val="24"/>
        </w:rPr>
        <w:tab/>
        <w:t xml:space="preserve">- des </w:t>
      </w:r>
      <w:r w:rsidRPr="004D1C84">
        <w:rPr>
          <w:rFonts w:ascii="Tw Cen MT" w:hAnsi="Tw Cen MT"/>
          <w:b/>
          <w:color w:val="C00000"/>
          <w:sz w:val="24"/>
          <w:szCs w:val="24"/>
        </w:rPr>
        <w:t>tensions entre Etats voisins</w:t>
      </w:r>
      <w:r>
        <w:rPr>
          <w:rFonts w:ascii="Tw Cen MT" w:hAnsi="Tw Cen MT"/>
          <w:b/>
          <w:sz w:val="24"/>
          <w:szCs w:val="24"/>
        </w:rPr>
        <w:t xml:space="preserve"> pouvant dégénérer en guerre ouverte (ex : Inde/Pakistan : </w:t>
      </w:r>
      <w:r w:rsidR="00B32566">
        <w:rPr>
          <w:rFonts w:ascii="Tw Cen MT" w:hAnsi="Tw Cen MT"/>
          <w:b/>
          <w:sz w:val="24"/>
          <w:szCs w:val="24"/>
        </w:rPr>
        <w:t xml:space="preserve">depuis </w:t>
      </w:r>
      <w:r w:rsidR="00E612C3">
        <w:rPr>
          <w:rFonts w:ascii="Tw Cen MT" w:hAnsi="Tw Cen MT"/>
          <w:b/>
          <w:sz w:val="24"/>
          <w:szCs w:val="24"/>
        </w:rPr>
        <w:tab/>
      </w:r>
      <w:r w:rsidR="00B32566">
        <w:rPr>
          <w:rFonts w:ascii="Tw Cen MT" w:hAnsi="Tw Cen MT"/>
          <w:b/>
          <w:sz w:val="24"/>
          <w:szCs w:val="24"/>
        </w:rPr>
        <w:t>1947, problème récurrent du Cachemire, région revendiquée par les deux Etats</w:t>
      </w:r>
      <w:r>
        <w:rPr>
          <w:rFonts w:ascii="Tw Cen MT" w:hAnsi="Tw Cen MT"/>
          <w:b/>
          <w:sz w:val="24"/>
          <w:szCs w:val="24"/>
        </w:rPr>
        <w:t>)</w:t>
      </w:r>
    </w:p>
    <w:p w:rsidR="009E00CC" w:rsidRPr="002C26C3" w:rsidRDefault="00E75F21" w:rsidP="009E00CC">
      <w:pPr>
        <w:ind w:right="282"/>
        <w:jc w:val="both"/>
        <w:rPr>
          <w:rFonts w:ascii="Tw Cen MT" w:hAnsi="Tw Cen MT"/>
          <w:b/>
          <w:sz w:val="24"/>
          <w:szCs w:val="24"/>
        </w:rPr>
      </w:pPr>
      <w:r>
        <w:rPr>
          <w:rFonts w:ascii="Tw Cen MT" w:hAnsi="Tw Cen MT"/>
          <w:b/>
          <w:sz w:val="24"/>
          <w:szCs w:val="24"/>
        </w:rPr>
        <w:sym w:font="Wingdings" w:char="F083"/>
      </w:r>
      <w:r>
        <w:rPr>
          <w:rFonts w:ascii="Tw Cen MT" w:hAnsi="Tw Cen MT"/>
          <w:b/>
          <w:sz w:val="24"/>
          <w:szCs w:val="24"/>
        </w:rPr>
        <w:t xml:space="preserve"> </w:t>
      </w:r>
      <w:r w:rsidR="009E00CC">
        <w:rPr>
          <w:rFonts w:ascii="Tw Cen MT" w:hAnsi="Tw Cen MT"/>
          <w:b/>
          <w:sz w:val="24"/>
          <w:szCs w:val="24"/>
        </w:rPr>
        <w:t xml:space="preserve">Excepté </w:t>
      </w:r>
      <w:r w:rsidR="009E00CC" w:rsidRPr="004D1C84">
        <w:rPr>
          <w:rFonts w:ascii="Tw Cen MT" w:hAnsi="Tw Cen MT"/>
          <w:b/>
          <w:color w:val="C00000"/>
          <w:sz w:val="24"/>
          <w:szCs w:val="24"/>
        </w:rPr>
        <w:t>Haïti</w:t>
      </w:r>
      <w:r w:rsidR="009E00CC">
        <w:rPr>
          <w:rFonts w:ascii="Tw Cen MT" w:hAnsi="Tw Cen MT"/>
          <w:b/>
          <w:sz w:val="24"/>
          <w:szCs w:val="24"/>
        </w:rPr>
        <w:t xml:space="preserve"> et la </w:t>
      </w:r>
      <w:r w:rsidR="009E00CC" w:rsidRPr="004D1C84">
        <w:rPr>
          <w:rFonts w:ascii="Tw Cen MT" w:hAnsi="Tw Cen MT"/>
          <w:b/>
          <w:color w:val="C00000"/>
          <w:sz w:val="24"/>
          <w:szCs w:val="24"/>
        </w:rPr>
        <w:t>Colombie</w:t>
      </w:r>
      <w:r>
        <w:rPr>
          <w:rFonts w:ascii="Tw Cen MT" w:hAnsi="Tw Cen MT"/>
          <w:b/>
          <w:sz w:val="24"/>
          <w:szCs w:val="24"/>
        </w:rPr>
        <w:t xml:space="preserve"> (Amérique du Sud)</w:t>
      </w:r>
      <w:r w:rsidR="009E00CC">
        <w:rPr>
          <w:rFonts w:ascii="Tw Cen MT" w:hAnsi="Tw Cen MT"/>
          <w:b/>
          <w:sz w:val="24"/>
          <w:szCs w:val="24"/>
        </w:rPr>
        <w:t>, les</w:t>
      </w:r>
      <w:r>
        <w:rPr>
          <w:rFonts w:ascii="Tw Cen MT" w:hAnsi="Tw Cen MT"/>
          <w:b/>
          <w:sz w:val="24"/>
          <w:szCs w:val="24"/>
        </w:rPr>
        <w:t xml:space="preserve"> zones de</w:t>
      </w:r>
      <w:r w:rsidR="009E00CC">
        <w:rPr>
          <w:rFonts w:ascii="Tw Cen MT" w:hAnsi="Tw Cen MT"/>
          <w:b/>
          <w:sz w:val="24"/>
          <w:szCs w:val="24"/>
        </w:rPr>
        <w:t xml:space="preserve"> conflits </w:t>
      </w:r>
      <w:r>
        <w:rPr>
          <w:rFonts w:ascii="Tw Cen MT" w:hAnsi="Tw Cen MT"/>
          <w:b/>
          <w:sz w:val="24"/>
          <w:szCs w:val="24"/>
        </w:rPr>
        <w:t>s</w:t>
      </w:r>
      <w:r w:rsidR="009E00CC">
        <w:rPr>
          <w:rFonts w:ascii="Tw Cen MT" w:hAnsi="Tw Cen MT"/>
          <w:b/>
          <w:sz w:val="24"/>
          <w:szCs w:val="24"/>
        </w:rPr>
        <w:t xml:space="preserve">ont essentiellement </w:t>
      </w:r>
      <w:r>
        <w:rPr>
          <w:rFonts w:ascii="Tw Cen MT" w:hAnsi="Tw Cen MT"/>
          <w:b/>
          <w:sz w:val="24"/>
          <w:szCs w:val="24"/>
        </w:rPr>
        <w:t xml:space="preserve">situées </w:t>
      </w:r>
      <w:r w:rsidR="009E00CC">
        <w:rPr>
          <w:rFonts w:ascii="Tw Cen MT" w:hAnsi="Tw Cen MT"/>
          <w:b/>
          <w:sz w:val="24"/>
          <w:szCs w:val="24"/>
        </w:rPr>
        <w:t>sur le continent africain (</w:t>
      </w:r>
      <w:r w:rsidR="009E00CC" w:rsidRPr="004D1C84">
        <w:rPr>
          <w:rFonts w:ascii="Tw Cen MT" w:hAnsi="Tw Cen MT"/>
          <w:b/>
          <w:color w:val="C00000"/>
          <w:sz w:val="24"/>
          <w:szCs w:val="24"/>
        </w:rPr>
        <w:t>Afrique Subsaharienne</w:t>
      </w:r>
      <w:r w:rsidR="009E00CC">
        <w:rPr>
          <w:rFonts w:ascii="Tw Cen MT" w:hAnsi="Tw Cen MT"/>
          <w:b/>
          <w:sz w:val="24"/>
          <w:szCs w:val="24"/>
        </w:rPr>
        <w:t xml:space="preserve">), au </w:t>
      </w:r>
      <w:r w:rsidR="009E00CC" w:rsidRPr="004D1C84">
        <w:rPr>
          <w:rFonts w:ascii="Tw Cen MT" w:hAnsi="Tw Cen MT"/>
          <w:b/>
          <w:color w:val="C00000"/>
          <w:sz w:val="24"/>
          <w:szCs w:val="24"/>
        </w:rPr>
        <w:t>Moyen Orient</w:t>
      </w:r>
      <w:r w:rsidR="009E00CC">
        <w:rPr>
          <w:rFonts w:ascii="Tw Cen MT" w:hAnsi="Tw Cen MT"/>
          <w:b/>
          <w:sz w:val="24"/>
          <w:szCs w:val="24"/>
        </w:rPr>
        <w:t xml:space="preserve"> et en </w:t>
      </w:r>
      <w:r w:rsidR="009E00CC" w:rsidRPr="004D1C84">
        <w:rPr>
          <w:rFonts w:ascii="Tw Cen MT" w:hAnsi="Tw Cen MT"/>
          <w:b/>
          <w:color w:val="C00000"/>
          <w:sz w:val="24"/>
          <w:szCs w:val="24"/>
        </w:rPr>
        <w:t>Asie du Sud Est</w:t>
      </w:r>
      <w:r>
        <w:rPr>
          <w:rFonts w:ascii="Tw Cen MT" w:hAnsi="Tw Cen MT"/>
          <w:b/>
          <w:sz w:val="24"/>
          <w:szCs w:val="24"/>
        </w:rPr>
        <w:t>, des</w:t>
      </w:r>
      <w:r w:rsidR="009E00CC">
        <w:rPr>
          <w:rFonts w:ascii="Tw Cen MT" w:hAnsi="Tw Cen MT"/>
          <w:b/>
          <w:sz w:val="24"/>
          <w:szCs w:val="24"/>
        </w:rPr>
        <w:t xml:space="preserve"> régions</w:t>
      </w:r>
      <w:r>
        <w:rPr>
          <w:rFonts w:ascii="Tw Cen MT" w:hAnsi="Tw Cen MT"/>
          <w:b/>
          <w:sz w:val="24"/>
          <w:szCs w:val="24"/>
        </w:rPr>
        <w:t xml:space="preserve"> qui</w:t>
      </w:r>
      <w:r w:rsidR="009E00CC">
        <w:rPr>
          <w:rFonts w:ascii="Tw Cen MT" w:hAnsi="Tw Cen MT"/>
          <w:b/>
          <w:sz w:val="24"/>
          <w:szCs w:val="24"/>
        </w:rPr>
        <w:t xml:space="preserve"> sont en retard de développement.</w:t>
      </w:r>
    </w:p>
    <w:p w:rsidR="002C26C3" w:rsidRPr="002C26C3" w:rsidRDefault="002C26C3" w:rsidP="002C26C3">
      <w:pPr>
        <w:jc w:val="left"/>
        <w:rPr>
          <w:rFonts w:ascii="Tw Cen MT" w:hAnsi="Tw Cen MT"/>
          <w:sz w:val="24"/>
          <w:szCs w:val="24"/>
        </w:rPr>
      </w:pPr>
    </w:p>
    <w:p w:rsidR="002C26C3" w:rsidRDefault="002C26C3" w:rsidP="002C26C3">
      <w:pPr>
        <w:jc w:val="both"/>
        <w:rPr>
          <w:rFonts w:ascii="Tw Cen MT" w:hAnsi="Tw Cen MT"/>
          <w:b/>
          <w:smallCaps/>
          <w:sz w:val="24"/>
          <w:szCs w:val="24"/>
          <w:u w:val="single"/>
        </w:rPr>
      </w:pPr>
    </w:p>
    <w:p w:rsidR="002C26C3" w:rsidRPr="002C26C3" w:rsidRDefault="002C26C3" w:rsidP="002C26C3">
      <w:pPr>
        <w:rPr>
          <w:rFonts w:ascii="Tw Cen MT" w:hAnsi="Tw Cen MT"/>
          <w:b/>
          <w:sz w:val="24"/>
          <w:szCs w:val="24"/>
        </w:rPr>
      </w:pPr>
      <w:r w:rsidRPr="002C26C3">
        <w:rPr>
          <w:rFonts w:ascii="Tw Cen MT" w:hAnsi="Tw Cen MT"/>
          <w:b/>
          <w:smallCaps/>
          <w:sz w:val="24"/>
          <w:szCs w:val="24"/>
          <w:u w:val="single"/>
        </w:rPr>
        <w:t>Texte : la possession de l’arme nucléaire fait-elle encore sens ?</w:t>
      </w:r>
    </w:p>
    <w:p w:rsidR="00EF13EB" w:rsidRPr="002C26C3" w:rsidRDefault="00EF13EB" w:rsidP="00EF13EB">
      <w:pPr>
        <w:ind w:right="423"/>
        <w:jc w:val="right"/>
        <w:rPr>
          <w:rFonts w:ascii="John Handy LET" w:hAnsi="John Handy LET"/>
          <w:b/>
          <w:color w:val="C00000"/>
          <w:sz w:val="24"/>
          <w:szCs w:val="24"/>
          <w:u w:val="single"/>
        </w:rPr>
      </w:pPr>
    </w:p>
    <w:p w:rsidR="00EF13EB" w:rsidRDefault="00ED2F3B" w:rsidP="00C63202">
      <w:pPr>
        <w:tabs>
          <w:tab w:val="left" w:pos="240"/>
          <w:tab w:val="center" w:pos="7852"/>
        </w:tabs>
        <w:ind w:right="282"/>
        <w:jc w:val="both"/>
        <w:rPr>
          <w:rFonts w:ascii="Tw Cen MT" w:hAnsi="Tw Cen MT"/>
          <w:b/>
          <w:sz w:val="24"/>
          <w:szCs w:val="24"/>
        </w:rPr>
      </w:pPr>
      <w:r w:rsidRPr="00C63202">
        <w:rPr>
          <w:rFonts w:ascii="Tw Cen MT" w:hAnsi="Tw Cen MT"/>
          <w:b/>
          <w:sz w:val="24"/>
          <w:szCs w:val="24"/>
        </w:rPr>
        <w:sym w:font="Wingdings" w:char="F081"/>
      </w:r>
      <w:r w:rsidRPr="00C63202">
        <w:rPr>
          <w:rFonts w:ascii="Tw Cen MT" w:hAnsi="Tw Cen MT"/>
          <w:b/>
          <w:sz w:val="24"/>
          <w:szCs w:val="24"/>
        </w:rPr>
        <w:t xml:space="preserve"> Le document proposé est une contribution d’un </w:t>
      </w:r>
      <w:r w:rsidR="00C63202">
        <w:rPr>
          <w:rFonts w:ascii="Tw Cen MT" w:hAnsi="Tw Cen MT"/>
          <w:b/>
          <w:sz w:val="24"/>
          <w:szCs w:val="24"/>
        </w:rPr>
        <w:t>expert en relations internationales</w:t>
      </w:r>
      <w:r w:rsidRPr="00C63202">
        <w:rPr>
          <w:rFonts w:ascii="Tw Cen MT" w:hAnsi="Tw Cen MT"/>
          <w:b/>
          <w:sz w:val="24"/>
          <w:szCs w:val="24"/>
        </w:rPr>
        <w:t xml:space="preserve"> Maxime Pinard au magasine Le nouvel Observateur</w:t>
      </w:r>
      <w:r w:rsidR="00C63202">
        <w:rPr>
          <w:rFonts w:ascii="Tw Cen MT" w:hAnsi="Tw Cen MT"/>
          <w:b/>
          <w:sz w:val="24"/>
          <w:szCs w:val="24"/>
        </w:rPr>
        <w:t xml:space="preserve">. Il s’agit d’une analyse, d’un </w:t>
      </w:r>
      <w:r w:rsidR="00C63202" w:rsidRPr="004D1C84">
        <w:rPr>
          <w:rFonts w:ascii="Tw Cen MT" w:hAnsi="Tw Cen MT"/>
          <w:b/>
          <w:color w:val="C00000"/>
          <w:sz w:val="24"/>
          <w:szCs w:val="24"/>
        </w:rPr>
        <w:t xml:space="preserve">questionnement sur la bombe nucléaire en tant qu’arme de dissuasion </w:t>
      </w:r>
      <w:r w:rsidR="00C63202">
        <w:rPr>
          <w:rFonts w:ascii="Tw Cen MT" w:hAnsi="Tw Cen MT"/>
          <w:b/>
          <w:sz w:val="24"/>
          <w:szCs w:val="24"/>
        </w:rPr>
        <w:t xml:space="preserve">dans un monde où sa prolifération </w:t>
      </w:r>
      <w:r w:rsidR="002C26C3">
        <w:rPr>
          <w:rFonts w:ascii="Tw Cen MT" w:hAnsi="Tw Cen MT"/>
          <w:b/>
          <w:sz w:val="24"/>
          <w:szCs w:val="24"/>
        </w:rPr>
        <w:t>devient inquiétante</w:t>
      </w:r>
      <w:r w:rsidR="00C63202">
        <w:rPr>
          <w:rFonts w:ascii="Tw Cen MT" w:hAnsi="Tw Cen MT"/>
          <w:b/>
          <w:sz w:val="24"/>
          <w:szCs w:val="24"/>
        </w:rPr>
        <w:t xml:space="preserve">. </w:t>
      </w:r>
    </w:p>
    <w:p w:rsidR="00C63202" w:rsidRDefault="00C63202" w:rsidP="00C63202">
      <w:pPr>
        <w:tabs>
          <w:tab w:val="left" w:pos="240"/>
          <w:tab w:val="center" w:pos="7852"/>
        </w:tabs>
        <w:ind w:right="282"/>
        <w:jc w:val="both"/>
        <w:rPr>
          <w:rFonts w:ascii="Tw Cen MT" w:hAnsi="Tw Cen MT"/>
          <w:b/>
          <w:sz w:val="24"/>
          <w:szCs w:val="24"/>
        </w:rPr>
      </w:pPr>
      <w:r>
        <w:rPr>
          <w:rFonts w:ascii="Tw Cen MT" w:hAnsi="Tw Cen MT"/>
          <w:b/>
          <w:sz w:val="24"/>
          <w:szCs w:val="24"/>
        </w:rPr>
        <w:sym w:font="Wingdings" w:char="F082"/>
      </w:r>
      <w:r>
        <w:rPr>
          <w:rFonts w:ascii="Tw Cen MT" w:hAnsi="Tw Cen MT"/>
          <w:b/>
          <w:sz w:val="24"/>
          <w:szCs w:val="24"/>
        </w:rPr>
        <w:t xml:space="preserve"> </w:t>
      </w:r>
      <w:r w:rsidR="004D1C84">
        <w:rPr>
          <w:rFonts w:ascii="Tw Cen MT" w:hAnsi="Tw Cen MT"/>
          <w:b/>
          <w:sz w:val="24"/>
          <w:szCs w:val="24"/>
        </w:rPr>
        <w:t>Pour</w:t>
      </w:r>
      <w:r>
        <w:rPr>
          <w:rFonts w:ascii="Tw Cen MT" w:hAnsi="Tw Cen MT"/>
          <w:b/>
          <w:sz w:val="24"/>
          <w:szCs w:val="24"/>
        </w:rPr>
        <w:t xml:space="preserve"> François Hollande, la possession de la bombe par la France assure </w:t>
      </w:r>
      <w:r w:rsidR="004D1C84">
        <w:rPr>
          <w:rFonts w:ascii="Tw Cen MT" w:hAnsi="Tw Cen MT"/>
          <w:b/>
          <w:sz w:val="24"/>
          <w:szCs w:val="24"/>
        </w:rPr>
        <w:t xml:space="preserve">au pays </w:t>
      </w:r>
      <w:r>
        <w:rPr>
          <w:rFonts w:ascii="Tw Cen MT" w:hAnsi="Tw Cen MT"/>
          <w:b/>
          <w:sz w:val="24"/>
          <w:szCs w:val="24"/>
        </w:rPr>
        <w:t xml:space="preserve">une protection contre des Etats belliqueux.  Sa </w:t>
      </w:r>
      <w:r w:rsidRPr="004D1C84">
        <w:rPr>
          <w:rFonts w:ascii="Tw Cen MT" w:hAnsi="Tw Cen MT"/>
          <w:b/>
          <w:color w:val="C00000"/>
          <w:sz w:val="24"/>
          <w:szCs w:val="24"/>
        </w:rPr>
        <w:t>fonction principale</w:t>
      </w:r>
      <w:r>
        <w:rPr>
          <w:rFonts w:ascii="Tw Cen MT" w:hAnsi="Tw Cen MT"/>
          <w:b/>
          <w:sz w:val="24"/>
          <w:szCs w:val="24"/>
        </w:rPr>
        <w:t xml:space="preserve"> est « </w:t>
      </w:r>
      <w:r w:rsidRPr="004D1C84">
        <w:rPr>
          <w:rFonts w:ascii="Tw Cen MT" w:hAnsi="Tw Cen MT"/>
          <w:b/>
          <w:color w:val="C00000"/>
          <w:sz w:val="24"/>
          <w:szCs w:val="24"/>
        </w:rPr>
        <w:t>d’empêcher la guerre</w:t>
      </w:r>
      <w:r>
        <w:rPr>
          <w:rFonts w:ascii="Tw Cen MT" w:hAnsi="Tw Cen MT"/>
          <w:b/>
          <w:sz w:val="24"/>
          <w:szCs w:val="24"/>
        </w:rPr>
        <w:t> »</w:t>
      </w:r>
    </w:p>
    <w:p w:rsidR="00C63202" w:rsidRDefault="00C63202" w:rsidP="00C63202">
      <w:pPr>
        <w:tabs>
          <w:tab w:val="left" w:pos="240"/>
          <w:tab w:val="center" w:pos="7852"/>
        </w:tabs>
        <w:ind w:right="282"/>
        <w:jc w:val="both"/>
        <w:rPr>
          <w:rFonts w:ascii="Tw Cen MT" w:hAnsi="Tw Cen MT"/>
          <w:b/>
          <w:sz w:val="24"/>
          <w:szCs w:val="24"/>
        </w:rPr>
      </w:pPr>
      <w:r>
        <w:rPr>
          <w:rFonts w:ascii="Tw Cen MT" w:hAnsi="Tw Cen MT"/>
          <w:b/>
          <w:sz w:val="24"/>
          <w:szCs w:val="24"/>
        </w:rPr>
        <w:sym w:font="Wingdings" w:char="F083"/>
      </w:r>
      <w:r>
        <w:rPr>
          <w:rFonts w:ascii="Tw Cen MT" w:hAnsi="Tw Cen MT"/>
          <w:b/>
          <w:sz w:val="24"/>
          <w:szCs w:val="24"/>
        </w:rPr>
        <w:t xml:space="preserve"> Pour l’auteur, cette façon de voir est pour le moins discutable. Il y a en effet peu de chances que la France soit attaquée sur son sol : brandir la menace de la bombe comme </w:t>
      </w:r>
      <w:proofErr w:type="gramStart"/>
      <w:r>
        <w:rPr>
          <w:rFonts w:ascii="Tw Cen MT" w:hAnsi="Tw Cen MT"/>
          <w:b/>
          <w:sz w:val="24"/>
          <w:szCs w:val="24"/>
        </w:rPr>
        <w:t>une</w:t>
      </w:r>
      <w:proofErr w:type="gramEnd"/>
      <w:r>
        <w:rPr>
          <w:rFonts w:ascii="Tw Cen MT" w:hAnsi="Tw Cen MT"/>
          <w:b/>
          <w:sz w:val="24"/>
          <w:szCs w:val="24"/>
        </w:rPr>
        <w:t xml:space="preserve"> possible réplique est donc inutile. En fait, les conflits dans lesquels l’armée française est impliquée </w:t>
      </w:r>
      <w:r w:rsidR="004D1C84">
        <w:rPr>
          <w:rFonts w:ascii="Tw Cen MT" w:hAnsi="Tw Cen MT"/>
          <w:b/>
          <w:sz w:val="24"/>
          <w:szCs w:val="24"/>
        </w:rPr>
        <w:t xml:space="preserve">aujourd’hui </w:t>
      </w:r>
      <w:r>
        <w:rPr>
          <w:rFonts w:ascii="Tw Cen MT" w:hAnsi="Tw Cen MT"/>
          <w:b/>
          <w:sz w:val="24"/>
          <w:szCs w:val="24"/>
        </w:rPr>
        <w:t>se déroulent à l’étranger (l’auteur cite l’Afghanistan et la Lybie)</w:t>
      </w:r>
      <w:r w:rsidR="000A4656">
        <w:rPr>
          <w:rFonts w:ascii="Tw Cen MT" w:hAnsi="Tw Cen MT"/>
          <w:b/>
          <w:sz w:val="24"/>
          <w:szCs w:val="24"/>
        </w:rPr>
        <w:t xml:space="preserve"> pour des raisons qui n’ont rien à voir avec le risque nucléaire. </w:t>
      </w:r>
    </w:p>
    <w:p w:rsidR="000A4656" w:rsidRDefault="000A4656" w:rsidP="00C63202">
      <w:pPr>
        <w:tabs>
          <w:tab w:val="left" w:pos="240"/>
          <w:tab w:val="center" w:pos="7852"/>
        </w:tabs>
        <w:ind w:right="282"/>
        <w:jc w:val="both"/>
        <w:rPr>
          <w:rFonts w:ascii="Tw Cen MT" w:hAnsi="Tw Cen MT"/>
          <w:b/>
          <w:sz w:val="24"/>
          <w:szCs w:val="24"/>
        </w:rPr>
      </w:pPr>
      <w:r>
        <w:rPr>
          <w:rFonts w:ascii="Tw Cen MT" w:hAnsi="Tw Cen MT"/>
          <w:b/>
          <w:sz w:val="24"/>
          <w:szCs w:val="24"/>
        </w:rPr>
        <w:sym w:font="Wingdings" w:char="F084"/>
      </w:r>
      <w:r>
        <w:rPr>
          <w:rFonts w:ascii="Tw Cen MT" w:hAnsi="Tw Cen MT"/>
          <w:b/>
          <w:sz w:val="24"/>
          <w:szCs w:val="24"/>
        </w:rPr>
        <w:t xml:space="preserve"> Les nouveaux types de conflits auquel le monde est de plus en plus confronté sont le </w:t>
      </w:r>
      <w:r w:rsidRPr="004D1C84">
        <w:rPr>
          <w:rFonts w:ascii="Tw Cen MT" w:hAnsi="Tw Cen MT"/>
          <w:b/>
          <w:color w:val="C00000"/>
          <w:sz w:val="24"/>
          <w:szCs w:val="24"/>
        </w:rPr>
        <w:t>terrorisme international</w:t>
      </w:r>
      <w:r>
        <w:rPr>
          <w:rFonts w:ascii="Tw Cen MT" w:hAnsi="Tw Cen MT"/>
          <w:b/>
          <w:sz w:val="24"/>
          <w:szCs w:val="24"/>
        </w:rPr>
        <w:t xml:space="preserve"> (avec enlèvement et assassinat d’otages), la </w:t>
      </w:r>
      <w:r w:rsidRPr="004D1C84">
        <w:rPr>
          <w:rFonts w:ascii="Tw Cen MT" w:hAnsi="Tw Cen MT"/>
          <w:b/>
          <w:color w:val="C00000"/>
          <w:sz w:val="24"/>
          <w:szCs w:val="24"/>
        </w:rPr>
        <w:t>piraterie maritime</w:t>
      </w:r>
      <w:r>
        <w:rPr>
          <w:rFonts w:ascii="Tw Cen MT" w:hAnsi="Tw Cen MT"/>
          <w:b/>
          <w:sz w:val="24"/>
          <w:szCs w:val="24"/>
        </w:rPr>
        <w:t xml:space="preserve"> (notamment dans la Corne de l’Afrique) ainsi que la </w:t>
      </w:r>
      <w:r w:rsidRPr="004D1C84">
        <w:rPr>
          <w:rFonts w:ascii="Tw Cen MT" w:hAnsi="Tw Cen MT"/>
          <w:b/>
          <w:color w:val="C00000"/>
          <w:sz w:val="24"/>
          <w:szCs w:val="24"/>
        </w:rPr>
        <w:t>cyber-guerre</w:t>
      </w:r>
      <w:r w:rsidR="00DD380C">
        <w:rPr>
          <w:rFonts w:ascii="Tw Cen MT" w:hAnsi="Tw Cen MT"/>
          <w:b/>
          <w:sz w:val="24"/>
          <w:szCs w:val="24"/>
        </w:rPr>
        <w:t xml:space="preserve"> (mise en péril des populations par la maîtrise des systèmes de sécurité informatisés)</w:t>
      </w:r>
    </w:p>
    <w:p w:rsidR="000A4656" w:rsidRDefault="000A4656" w:rsidP="00C63202">
      <w:pPr>
        <w:tabs>
          <w:tab w:val="left" w:pos="240"/>
          <w:tab w:val="center" w:pos="7852"/>
        </w:tabs>
        <w:ind w:right="282"/>
        <w:jc w:val="both"/>
        <w:rPr>
          <w:rFonts w:ascii="Tw Cen MT" w:hAnsi="Tw Cen MT"/>
          <w:b/>
          <w:sz w:val="24"/>
          <w:szCs w:val="24"/>
        </w:rPr>
      </w:pPr>
      <w:r>
        <w:rPr>
          <w:rFonts w:ascii="Tw Cen MT" w:hAnsi="Tw Cen MT"/>
          <w:b/>
          <w:sz w:val="24"/>
          <w:szCs w:val="24"/>
        </w:rPr>
        <w:sym w:font="Wingdings" w:char="F085"/>
      </w:r>
      <w:r>
        <w:rPr>
          <w:rFonts w:ascii="Tw Cen MT" w:hAnsi="Tw Cen MT"/>
          <w:b/>
          <w:sz w:val="24"/>
          <w:szCs w:val="24"/>
        </w:rPr>
        <w:t xml:space="preserve"> Les deux pays qui brandissent le nucléaire comme une menace sont : </w:t>
      </w:r>
    </w:p>
    <w:p w:rsidR="000A4656" w:rsidRDefault="002545A3" w:rsidP="00C63202">
      <w:pPr>
        <w:tabs>
          <w:tab w:val="left" w:pos="240"/>
          <w:tab w:val="center" w:pos="7852"/>
        </w:tabs>
        <w:ind w:right="282"/>
        <w:jc w:val="both"/>
        <w:rPr>
          <w:rFonts w:ascii="Tw Cen MT" w:hAnsi="Tw Cen MT"/>
          <w:b/>
          <w:sz w:val="24"/>
          <w:szCs w:val="24"/>
        </w:rPr>
      </w:pPr>
      <w:r>
        <w:rPr>
          <w:rFonts w:ascii="Tw Cen MT" w:hAnsi="Tw Cen MT"/>
          <w:b/>
          <w:sz w:val="24"/>
          <w:szCs w:val="24"/>
        </w:rPr>
        <w:tab/>
      </w:r>
      <w:r w:rsidR="000A4656">
        <w:rPr>
          <w:rFonts w:ascii="Tw Cen MT" w:hAnsi="Tw Cen MT"/>
          <w:b/>
          <w:sz w:val="24"/>
          <w:szCs w:val="24"/>
        </w:rPr>
        <w:t xml:space="preserve">- </w:t>
      </w:r>
      <w:r w:rsidR="000A4656" w:rsidRPr="004D1C84">
        <w:rPr>
          <w:rFonts w:ascii="Tw Cen MT" w:hAnsi="Tw Cen MT"/>
          <w:b/>
          <w:color w:val="C00000"/>
          <w:sz w:val="24"/>
          <w:szCs w:val="24"/>
        </w:rPr>
        <w:t>l’Iran</w:t>
      </w:r>
      <w:r>
        <w:rPr>
          <w:rFonts w:ascii="Tw Cen MT" w:hAnsi="Tw Cen MT"/>
          <w:b/>
          <w:sz w:val="24"/>
          <w:szCs w:val="24"/>
        </w:rPr>
        <w:t xml:space="preserve"> : dans la poudrière que </w:t>
      </w:r>
      <w:proofErr w:type="gramStart"/>
      <w:r>
        <w:rPr>
          <w:rFonts w:ascii="Tw Cen MT" w:hAnsi="Tw Cen MT"/>
          <w:b/>
          <w:sz w:val="24"/>
          <w:szCs w:val="24"/>
        </w:rPr>
        <w:t>représente</w:t>
      </w:r>
      <w:proofErr w:type="gramEnd"/>
      <w:r>
        <w:rPr>
          <w:rFonts w:ascii="Tw Cen MT" w:hAnsi="Tw Cen MT"/>
          <w:b/>
          <w:sz w:val="24"/>
          <w:szCs w:val="24"/>
        </w:rPr>
        <w:t xml:space="preserve"> le Moyen Orient, l’Iran cherche à faire contrepoids à un </w:t>
      </w:r>
      <w:r>
        <w:rPr>
          <w:rFonts w:ascii="Tw Cen MT" w:hAnsi="Tw Cen MT"/>
          <w:b/>
          <w:sz w:val="24"/>
          <w:szCs w:val="24"/>
        </w:rPr>
        <w:tab/>
        <w:t>adversaire puissant : Israël, seul pays possédant la bombe nucléaire dans la région</w:t>
      </w:r>
    </w:p>
    <w:p w:rsidR="002545A3" w:rsidRDefault="002545A3" w:rsidP="00C63202">
      <w:pPr>
        <w:tabs>
          <w:tab w:val="left" w:pos="240"/>
          <w:tab w:val="center" w:pos="7852"/>
        </w:tabs>
        <w:ind w:right="282"/>
        <w:jc w:val="both"/>
        <w:rPr>
          <w:rFonts w:ascii="Tw Cen MT" w:hAnsi="Tw Cen MT"/>
          <w:b/>
          <w:sz w:val="24"/>
          <w:szCs w:val="24"/>
        </w:rPr>
      </w:pPr>
      <w:r>
        <w:rPr>
          <w:rFonts w:ascii="Tw Cen MT" w:hAnsi="Tw Cen MT"/>
          <w:b/>
          <w:sz w:val="24"/>
          <w:szCs w:val="24"/>
        </w:rPr>
        <w:tab/>
        <w:t xml:space="preserve">- </w:t>
      </w:r>
      <w:r w:rsidRPr="004D1C84">
        <w:rPr>
          <w:rFonts w:ascii="Tw Cen MT" w:hAnsi="Tw Cen MT"/>
          <w:b/>
          <w:color w:val="C00000"/>
          <w:sz w:val="24"/>
          <w:szCs w:val="24"/>
        </w:rPr>
        <w:t>la Corée du Nord</w:t>
      </w:r>
      <w:r>
        <w:rPr>
          <w:rFonts w:ascii="Tw Cen MT" w:hAnsi="Tw Cen MT"/>
          <w:b/>
          <w:sz w:val="24"/>
          <w:szCs w:val="24"/>
        </w:rPr>
        <w:t> : l’arme nucléaire est utilisée par le régime de Kim Jong-</w:t>
      </w:r>
      <w:proofErr w:type="spellStart"/>
      <w:r>
        <w:rPr>
          <w:rFonts w:ascii="Tw Cen MT" w:hAnsi="Tw Cen MT"/>
          <w:b/>
          <w:sz w:val="24"/>
          <w:szCs w:val="24"/>
        </w:rPr>
        <w:t>eun</w:t>
      </w:r>
      <w:proofErr w:type="spellEnd"/>
      <w:r>
        <w:rPr>
          <w:rFonts w:ascii="Tw Cen MT" w:hAnsi="Tw Cen MT"/>
          <w:b/>
          <w:sz w:val="24"/>
          <w:szCs w:val="24"/>
        </w:rPr>
        <w:t xml:space="preserve">, dernière dictature </w:t>
      </w:r>
      <w:r>
        <w:rPr>
          <w:rFonts w:ascii="Tw Cen MT" w:hAnsi="Tw Cen MT"/>
          <w:b/>
          <w:sz w:val="24"/>
          <w:szCs w:val="24"/>
        </w:rPr>
        <w:tab/>
        <w:t xml:space="preserve">communiste de type stalinien, comme un moyen de chantage pour obtenir davantage d’aide </w:t>
      </w:r>
      <w:r>
        <w:rPr>
          <w:rFonts w:ascii="Tw Cen MT" w:hAnsi="Tw Cen MT"/>
          <w:b/>
          <w:sz w:val="24"/>
          <w:szCs w:val="24"/>
        </w:rPr>
        <w:tab/>
        <w:t xml:space="preserve">humanitaire, le pays étant cycliquement confronté à la famine, mal qui fragilise chaque fois un peu plus </w:t>
      </w:r>
      <w:r>
        <w:rPr>
          <w:rFonts w:ascii="Tw Cen MT" w:hAnsi="Tw Cen MT"/>
          <w:b/>
          <w:sz w:val="24"/>
          <w:szCs w:val="24"/>
        </w:rPr>
        <w:tab/>
        <w:t>le régime.</w:t>
      </w:r>
    </w:p>
    <w:p w:rsidR="002545A3" w:rsidRPr="00C63202" w:rsidRDefault="00523000" w:rsidP="00C63202">
      <w:pPr>
        <w:tabs>
          <w:tab w:val="left" w:pos="240"/>
          <w:tab w:val="center" w:pos="7852"/>
        </w:tabs>
        <w:ind w:right="282"/>
        <w:jc w:val="both"/>
        <w:rPr>
          <w:rFonts w:ascii="Tw Cen MT" w:hAnsi="Tw Cen MT"/>
          <w:b/>
          <w:sz w:val="24"/>
          <w:szCs w:val="24"/>
        </w:rPr>
      </w:pPr>
      <w:r>
        <w:rPr>
          <w:rFonts w:ascii="Tw Cen MT" w:hAnsi="Tw Cen MT"/>
          <w:b/>
          <w:sz w:val="24"/>
          <w:szCs w:val="24"/>
        </w:rPr>
        <w:sym w:font="Wingdings" w:char="F086"/>
      </w:r>
      <w:r>
        <w:rPr>
          <w:rFonts w:ascii="Tw Cen MT" w:hAnsi="Tw Cen MT"/>
          <w:b/>
          <w:sz w:val="24"/>
          <w:szCs w:val="24"/>
        </w:rPr>
        <w:t xml:space="preserve"> Pour l’auteur, il existe d’autres moyens de pression pour montrer la puissance d’un Etat sur la scène internationale : </w:t>
      </w:r>
      <w:r w:rsidRPr="004D1C84">
        <w:rPr>
          <w:rFonts w:ascii="Tw Cen MT" w:hAnsi="Tw Cen MT"/>
          <w:b/>
          <w:color w:val="C00000"/>
          <w:sz w:val="24"/>
          <w:szCs w:val="24"/>
        </w:rPr>
        <w:t>l’action politique</w:t>
      </w:r>
      <w:r>
        <w:rPr>
          <w:rFonts w:ascii="Tw Cen MT" w:hAnsi="Tw Cen MT"/>
          <w:b/>
          <w:sz w:val="24"/>
          <w:szCs w:val="24"/>
        </w:rPr>
        <w:t xml:space="preserve"> (tribune internationale : ONU), les</w:t>
      </w:r>
      <w:r w:rsidR="00DD380C">
        <w:rPr>
          <w:rFonts w:ascii="Tw Cen MT" w:hAnsi="Tw Cen MT"/>
          <w:b/>
          <w:sz w:val="24"/>
          <w:szCs w:val="24"/>
        </w:rPr>
        <w:t xml:space="preserve"> </w:t>
      </w:r>
      <w:r w:rsidR="00DD380C" w:rsidRPr="004D1C84">
        <w:rPr>
          <w:rFonts w:ascii="Tw Cen MT" w:hAnsi="Tw Cen MT"/>
          <w:b/>
          <w:color w:val="C00000"/>
          <w:sz w:val="24"/>
          <w:szCs w:val="24"/>
        </w:rPr>
        <w:t>stratégies économiques</w:t>
      </w:r>
      <w:r w:rsidR="00DD380C">
        <w:rPr>
          <w:rFonts w:ascii="Tw Cen MT" w:hAnsi="Tw Cen MT"/>
          <w:b/>
          <w:sz w:val="24"/>
          <w:szCs w:val="24"/>
        </w:rPr>
        <w:t xml:space="preserve"> (</w:t>
      </w:r>
      <w:r w:rsidR="004D1C84">
        <w:rPr>
          <w:rFonts w:ascii="Tw Cen MT" w:hAnsi="Tw Cen MT"/>
          <w:b/>
          <w:sz w:val="24"/>
          <w:szCs w:val="24"/>
        </w:rPr>
        <w:t xml:space="preserve">répressive : </w:t>
      </w:r>
      <w:r w:rsidR="00DD380C">
        <w:rPr>
          <w:rFonts w:ascii="Tw Cen MT" w:hAnsi="Tw Cen MT"/>
          <w:b/>
          <w:sz w:val="24"/>
          <w:szCs w:val="24"/>
        </w:rPr>
        <w:t>embargo</w:t>
      </w:r>
      <w:r w:rsidR="004D1C84">
        <w:rPr>
          <w:rFonts w:ascii="Tw Cen MT" w:hAnsi="Tw Cen MT"/>
          <w:b/>
          <w:sz w:val="24"/>
          <w:szCs w:val="24"/>
        </w:rPr>
        <w:t>/Incitative : partenariat</w:t>
      </w:r>
      <w:r>
        <w:rPr>
          <w:rFonts w:ascii="Tw Cen MT" w:hAnsi="Tw Cen MT"/>
          <w:b/>
          <w:sz w:val="24"/>
          <w:szCs w:val="24"/>
        </w:rPr>
        <w:t xml:space="preserve">), la </w:t>
      </w:r>
      <w:r w:rsidRPr="004D1C84">
        <w:rPr>
          <w:rFonts w:ascii="Tw Cen MT" w:hAnsi="Tw Cen MT"/>
          <w:b/>
          <w:color w:val="C00000"/>
          <w:sz w:val="24"/>
          <w:szCs w:val="24"/>
        </w:rPr>
        <w:t>va</w:t>
      </w:r>
      <w:r w:rsidR="006E722F" w:rsidRPr="004D1C84">
        <w:rPr>
          <w:rFonts w:ascii="Tw Cen MT" w:hAnsi="Tw Cen MT"/>
          <w:b/>
          <w:color w:val="C00000"/>
          <w:sz w:val="24"/>
          <w:szCs w:val="24"/>
        </w:rPr>
        <w:t>lorisation culturelle d’un Etat</w:t>
      </w:r>
      <w:r w:rsidR="006E722F">
        <w:rPr>
          <w:rFonts w:ascii="Tw Cen MT" w:hAnsi="Tw Cen MT"/>
          <w:b/>
          <w:sz w:val="24"/>
          <w:szCs w:val="24"/>
        </w:rPr>
        <w:t xml:space="preserve">. </w:t>
      </w:r>
    </w:p>
    <w:p w:rsidR="00E3772E" w:rsidRDefault="0010391F" w:rsidP="0010391F">
      <w:pPr>
        <w:tabs>
          <w:tab w:val="left" w:pos="4920"/>
        </w:tabs>
        <w:rPr>
          <w:rFonts w:ascii="Tw Cen MT" w:hAnsi="Tw Cen MT"/>
        </w:rPr>
      </w:pPr>
      <w:r>
        <w:rPr>
          <w:rFonts w:ascii="John Handy LET" w:hAnsi="John Handy LET"/>
          <w:sz w:val="28"/>
          <w:szCs w:val="28"/>
        </w:rPr>
        <w:tab/>
      </w:r>
    </w:p>
    <w:p w:rsidR="00C56887" w:rsidRDefault="00E3772E" w:rsidP="00E3772E">
      <w:pPr>
        <w:tabs>
          <w:tab w:val="left" w:pos="4920"/>
        </w:tabs>
        <w:rPr>
          <w:rFonts w:ascii="Tw Cen MT" w:hAnsi="Tw Cen MT"/>
        </w:rPr>
      </w:pPr>
      <w:r>
        <w:rPr>
          <w:rFonts w:ascii="Tw Cen MT" w:hAnsi="Tw Cen MT"/>
        </w:rPr>
        <w:tab/>
      </w: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886B37" w:rsidRDefault="00886B37" w:rsidP="00E3772E">
      <w:pPr>
        <w:tabs>
          <w:tab w:val="left" w:pos="4920"/>
        </w:tabs>
        <w:rPr>
          <w:rFonts w:ascii="Tw Cen MT" w:hAnsi="Tw Cen MT"/>
        </w:rPr>
        <w:sectPr w:rsidR="00886B37" w:rsidSect="00EF13EB">
          <w:pgSz w:w="11906" w:h="16838"/>
          <w:pgMar w:top="567" w:right="284" w:bottom="284" w:left="567" w:header="709" w:footer="709" w:gutter="0"/>
          <w:cols w:space="708"/>
          <w:docGrid w:linePitch="360"/>
        </w:sectPr>
      </w:pPr>
    </w:p>
    <w:p w:rsidR="006E722F" w:rsidRDefault="006E722F" w:rsidP="00E3772E">
      <w:pPr>
        <w:tabs>
          <w:tab w:val="left" w:pos="4920"/>
        </w:tabs>
        <w:rPr>
          <w:rFonts w:ascii="Tw Cen MT" w:hAnsi="Tw Cen MT"/>
        </w:rPr>
      </w:pPr>
    </w:p>
    <w:p w:rsidR="006E722F" w:rsidRDefault="00E71603" w:rsidP="00E3772E">
      <w:pPr>
        <w:tabs>
          <w:tab w:val="left" w:pos="4920"/>
        </w:tabs>
        <w:rPr>
          <w:rFonts w:ascii="Tw Cen MT" w:hAnsi="Tw Cen MT"/>
        </w:rPr>
      </w:pPr>
      <w:r>
        <w:rPr>
          <w:rFonts w:ascii="Tw Cen MT" w:hAnsi="Tw Cen MT"/>
          <w:noProof/>
          <w:lang w:eastAsia="fr-FR"/>
        </w:rPr>
        <mc:AlternateContent>
          <mc:Choice Requires="wps">
            <w:drawing>
              <wp:anchor distT="0" distB="0" distL="114300" distR="114300" simplePos="0" relativeHeight="251687424" behindDoc="0" locked="0" layoutInCell="1" allowOverlap="1">
                <wp:simplePos x="0" y="0"/>
                <wp:positionH relativeFrom="column">
                  <wp:posOffset>972185</wp:posOffset>
                </wp:positionH>
                <wp:positionV relativeFrom="paragraph">
                  <wp:posOffset>125730</wp:posOffset>
                </wp:positionV>
                <wp:extent cx="8801100" cy="6429375"/>
                <wp:effectExtent l="10160" t="11430" r="8890" b="7620"/>
                <wp:wrapNone/>
                <wp:docPr id="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429375"/>
                        </a:xfrm>
                        <a:prstGeom prst="rect">
                          <a:avLst/>
                        </a:prstGeom>
                        <a:solidFill>
                          <a:srgbClr val="FFFFFF"/>
                        </a:solidFill>
                        <a:ln w="9525">
                          <a:solidFill>
                            <a:srgbClr val="000000"/>
                          </a:solidFill>
                          <a:miter lim="800000"/>
                          <a:headEnd/>
                          <a:tailEnd/>
                        </a:ln>
                      </wps:spPr>
                      <wps:txbx>
                        <w:txbxContent>
                          <w:p w:rsidR="00EB524A" w:rsidRDefault="00E71603">
                            <w:r>
                              <w:rPr>
                                <w:noProof/>
                                <w:lang w:eastAsia="fr-FR"/>
                              </w:rPr>
                              <w:drawing>
                                <wp:inline distT="0" distB="0" distL="0" distR="0">
                                  <wp:extent cx="8607425" cy="5937250"/>
                                  <wp:effectExtent l="0" t="0" r="3175" b="6350"/>
                                  <wp:docPr id="9"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80" cy="6143668"/>
                                            <a:chOff x="142844" y="571480"/>
                                            <a:chExt cx="8858280" cy="6143668"/>
                                          </a:xfrm>
                                        </a:grpSpPr>
                                        <a:grpSp>
                                          <a:nvGrpSpPr>
                                            <a:cNvPr id="2" name="Groupe 61"/>
                                            <a:cNvGrpSpPr/>
                                          </a:nvGrpSpPr>
                                          <a:grpSpPr>
                                            <a:xfrm>
                                              <a:off x="142844" y="571480"/>
                                              <a:ext cx="8858280" cy="6143668"/>
                                              <a:chOff x="142876" y="428604"/>
                                              <a:chExt cx="8858280" cy="6143668"/>
                                            </a:xfrm>
                                          </a:grpSpPr>
                                          <a:sp>
                                            <a:nvSpPr>
                                              <a:cNvPr id="6" name="Rectangle 5"/>
                                              <a:cNvSpPr/>
                                            </a:nvSpPr>
                                            <a:spPr>
                                              <a:xfrm>
                                                <a:off x="2214546" y="428604"/>
                                                <a:ext cx="6786610" cy="1785950"/>
                                              </a:xfrm>
                                              <a:prstGeom prst="rect">
                                                <a:avLst/>
                                              </a:prstGeom>
                                              <a:solidFill>
                                                <a:schemeClr val="bg1"/>
                                              </a:solid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Un système géopolitique  complexe :</a:t>
                                                  </a:r>
                                                </a:p>
                                                <a:p>
                                                  <a:r>
                                                    <a:rPr lang="fr-FR" sz="1400" b="1" dirty="0" smtClean="0">
                                                      <a:solidFill>
                                                        <a:schemeClr val="tx1"/>
                                                      </a:solidFill>
                                                      <a:latin typeface="Tw Cen MT" pitchFamily="34" charset="0"/>
                                                    </a:rPr>
                                                    <a:t>- Une donne géopolitique durant la Guerre froide  : monde bipolaire</a:t>
                                                  </a:r>
                                                </a:p>
                                                <a:p>
                                                  <a:r>
                                                    <a:rPr lang="fr-FR" sz="1400" b="1" dirty="0" smtClean="0">
                                                      <a:solidFill>
                                                        <a:schemeClr val="tx1"/>
                                                      </a:solidFill>
                                                      <a:latin typeface="Tw Cen MT" pitchFamily="34" charset="0"/>
                                                    </a:rPr>
                                                    <a:t>- La donne géopolitique aujourd’hui :  monde multipolaire </a:t>
                                                  </a:r>
                                                </a:p>
                                                <a:p>
                                                  <a:pPr>
                                                    <a:buFontTx/>
                                                    <a:buChar char="-"/>
                                                  </a:pPr>
                                                  <a:r>
                                                    <a:rPr lang="fr-FR" sz="1400" b="1" dirty="0" smtClean="0">
                                                      <a:solidFill>
                                                        <a:schemeClr val="tx1"/>
                                                      </a:solidFill>
                                                      <a:latin typeface="Tw Cen MT" pitchFamily="34" charset="0"/>
                                                    </a:rPr>
                                                    <a:t> Des puissances hégémoniques traditionnelles : EUA, Europe Occidentale</a:t>
                                                  </a:r>
                                                </a:p>
                                                <a:p>
                                                  <a:pPr>
                                                    <a:buFontTx/>
                                                    <a:buChar char="-"/>
                                                  </a:pPr>
                                                  <a:r>
                                                    <a:rPr lang="fr-FR" sz="1400" b="1" dirty="0" smtClean="0">
                                                      <a:solidFill>
                                                        <a:schemeClr val="tx1"/>
                                                      </a:solidFill>
                                                      <a:latin typeface="Tw Cen MT" pitchFamily="34" charset="0"/>
                                                    </a:rPr>
                                                    <a:t> De nouveaux pôles de puissance  : </a:t>
                                                  </a:r>
                                                  <a:r>
                                                    <a:rPr lang="fr-FR" sz="1400" b="1" dirty="0" err="1" smtClean="0">
                                                      <a:solidFill>
                                                        <a:schemeClr val="tx1"/>
                                                      </a:solidFill>
                                                      <a:latin typeface="Tw Cen MT" pitchFamily="34" charset="0"/>
                                                    </a:rPr>
                                                    <a:t>Brics</a:t>
                                                  </a:r>
                                                  <a:r>
                                                    <a:rPr lang="fr-FR" sz="1400" b="1" dirty="0" smtClean="0">
                                                      <a:solidFill>
                                                        <a:schemeClr val="tx1"/>
                                                      </a:solidFill>
                                                      <a:latin typeface="Tw Cen MT" pitchFamily="34" charset="0"/>
                                                    </a:rPr>
                                                    <a:t> (Brésil, Russie, Inde, Chine, Afrique du Sud) et pays émergents +  G20 + organisations régionales des Sud (MERCOSUR, ASEAN…)</a:t>
                                                  </a:r>
                                                </a:p>
                                                <a:p>
                                                  <a:pPr algn="ctr"/>
                                                  <a:r>
                                                    <a:rPr lang="fr-FR" sz="1400" b="1" dirty="0" smtClean="0">
                                                      <a:solidFill>
                                                        <a:schemeClr val="tx1"/>
                                                      </a:solidFill>
                                                      <a:latin typeface="Tw Cen MT" pitchFamily="34" charset="0"/>
                                                    </a:rPr>
                                                    <a:t>= Montée en puissance des pays du Sud qui revendiquent une place décisionnelle sur l’échiquier politique</a:t>
                                                  </a:r>
                                                  <a:endParaRPr lang="fr-FR" sz="1400" b="1" dirty="0" smtClean="0">
                                                    <a:solidFill>
                                                      <a:schemeClr val="tx1"/>
                                                    </a:solidFill>
                                                    <a:latin typeface="Tw Cen MT" pitchFamily="34" charset="0"/>
                                                    <a:sym typeface="Wingdings" pitchFamily="2" charset="2"/>
                                                  </a:endParaRPr>
                                                </a:p>
                                              </a:txBody>
                                              <a:useSpRect/>
                                            </a:txSp>
                                            <a:style>
                                              <a:lnRef idx="0">
                                                <a:schemeClr val="accent2"/>
                                              </a:lnRef>
                                              <a:fillRef idx="3">
                                                <a:schemeClr val="accent2"/>
                                              </a:fillRef>
                                              <a:effectRef idx="3">
                                                <a:schemeClr val="accent2"/>
                                              </a:effectRef>
                                              <a:fontRef idx="minor">
                                                <a:schemeClr val="lt1"/>
                                              </a:fontRef>
                                            </a:style>
                                          </a:sp>
                                          <a:sp>
                                            <a:nvSpPr>
                                              <a:cNvPr id="7" name="Rectangle 6"/>
                                              <a:cNvSpPr/>
                                            </a:nvSpPr>
                                            <a:spPr>
                                              <a:xfrm>
                                                <a:off x="3143240" y="2520000"/>
                                                <a:ext cx="2357422" cy="180000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De nouvelles formes de déstabilisation du monde</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Terrorisme international</a:t>
                                                  </a:r>
                                                </a:p>
                                                <a:p>
                                                  <a:r>
                                                    <a:rPr lang="fr-FR" sz="1400" b="1" dirty="0" smtClean="0">
                                                      <a:solidFill>
                                                        <a:schemeClr val="tx1"/>
                                                      </a:solidFill>
                                                      <a:latin typeface="Tw Cen MT" pitchFamily="34" charset="0"/>
                                                    </a:rPr>
                                                    <a:t>- Enlèvements, attentats</a:t>
                                                  </a:r>
                                                </a:p>
                                                <a:p>
                                                  <a:r>
                                                    <a:rPr lang="fr-FR" sz="1400" b="1" dirty="0" smtClean="0">
                                                      <a:solidFill>
                                                        <a:schemeClr val="tx1"/>
                                                      </a:solidFill>
                                                      <a:latin typeface="Tw Cen MT" pitchFamily="34" charset="0"/>
                                                    </a:rPr>
                                                    <a:t>- Piraterie maritime</a:t>
                                                  </a:r>
                                                </a:p>
                                                <a:p>
                                                  <a:r>
                                                    <a:rPr lang="fr-FR" sz="1400" b="1" dirty="0" smtClean="0">
                                                      <a:solidFill>
                                                        <a:schemeClr val="tx1"/>
                                                      </a:solidFill>
                                                      <a:latin typeface="Tw Cen MT" pitchFamily="34" charset="0"/>
                                                    </a:rPr>
                                                    <a:t>- Cyber guerre</a:t>
                                                  </a:r>
                                                </a:p>
                                                <a:p>
                                                  <a:r>
                                                    <a:rPr lang="fr-FR" sz="1400" b="1" dirty="0" smtClean="0">
                                                      <a:solidFill>
                                                        <a:schemeClr val="tx1"/>
                                                      </a:solidFill>
                                                      <a:latin typeface="Tw Cen MT" pitchFamily="34" charset="0"/>
                                                    </a:rPr>
                                                    <a:t>- Prolifération nucléaire</a:t>
                                                  </a:r>
                                                </a:p>
                                                <a:p>
                                                  <a:r>
                                                    <a:rPr lang="fr-FR" sz="1400" b="1" dirty="0" smtClean="0">
                                                      <a:solidFill>
                                                        <a:schemeClr val="tx1"/>
                                                      </a:solidFill>
                                                      <a:latin typeface="Tw Cen MT" pitchFamily="34" charset="0"/>
                                                    </a:rPr>
                                                    <a:t>- Guerres civiles</a:t>
                                                  </a:r>
                                                </a:p>
                                              </a:txBody>
                                              <a:useSpRect/>
                                            </a:txSp>
                                            <a:style>
                                              <a:lnRef idx="0">
                                                <a:schemeClr val="accent4"/>
                                              </a:lnRef>
                                              <a:fillRef idx="3">
                                                <a:schemeClr val="accent4"/>
                                              </a:fillRef>
                                              <a:effectRef idx="3">
                                                <a:schemeClr val="accent4"/>
                                              </a:effectRef>
                                              <a:fontRef idx="minor">
                                                <a:schemeClr val="lt1"/>
                                              </a:fontRef>
                                            </a:style>
                                          </a:sp>
                                          <a:sp>
                                            <a:nvSpPr>
                                              <a:cNvPr id="9" name="Rectangle 8"/>
                                              <a:cNvSpPr/>
                                            </a:nvSpPr>
                                            <a:spPr>
                                              <a:xfrm>
                                                <a:off x="5857884" y="2520000"/>
                                                <a:ext cx="3132000" cy="180000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Quels espaces concernés  ? </a:t>
                                                  </a:r>
                                                </a:p>
                                                <a:p>
                                                  <a:r>
                                                    <a:rPr lang="fr-FR" sz="1400" b="1" dirty="0" smtClean="0">
                                                      <a:solidFill>
                                                        <a:schemeClr val="tx1"/>
                                                      </a:solidFill>
                                                      <a:latin typeface="Tw Cen MT" pitchFamily="34" charset="0"/>
                                                    </a:rPr>
                                                    <a:t>- Afrique subsaharienne</a:t>
                                                  </a:r>
                                                </a:p>
                                                <a:p>
                                                  <a:r>
                                                    <a:rPr lang="fr-FR" sz="1400" b="1" dirty="0" smtClean="0">
                                                      <a:solidFill>
                                                        <a:schemeClr val="tx1"/>
                                                      </a:solidFill>
                                                      <a:latin typeface="Tw Cen MT" pitchFamily="34" charset="0"/>
                                                    </a:rPr>
                                                    <a:t>- Moyen Orient</a:t>
                                                  </a:r>
                                                </a:p>
                                                <a:p>
                                                  <a:r>
                                                    <a:rPr lang="fr-FR" sz="1400" b="1" dirty="0" smtClean="0">
                                                      <a:solidFill>
                                                        <a:schemeClr val="tx1"/>
                                                      </a:solidFill>
                                                      <a:latin typeface="Tw Cen MT" pitchFamily="34" charset="0"/>
                                                    </a:rPr>
                                                    <a:t>- Extrême Orient </a:t>
                                                  </a:r>
                                                </a:p>
                                                <a:p>
                                                  <a:pPr algn="ctr"/>
                                                  <a:r>
                                                    <a:rPr lang="fr-FR" sz="1400" b="1" u="sng" dirty="0" smtClean="0">
                                                      <a:solidFill>
                                                        <a:schemeClr val="tx1"/>
                                                      </a:solidFill>
                                                      <a:latin typeface="Tw Cen MT" pitchFamily="34" charset="0"/>
                                                    </a:rPr>
                                                    <a:t>Remarque</a:t>
                                                  </a:r>
                                                  <a:r>
                                                    <a:rPr lang="fr-FR" sz="1400" b="1" dirty="0" smtClean="0">
                                                      <a:solidFill>
                                                        <a:schemeClr val="tx1"/>
                                                      </a:solidFill>
                                                      <a:latin typeface="Tw Cen MT" pitchFamily="34" charset="0"/>
                                                    </a:rPr>
                                                    <a:t> : 80% des PMA ont connu ou connaissent un conflit depuis 1990 donc des espaces en retard de développement </a:t>
                                                  </a:r>
                                                </a:p>
                                              </a:txBody>
                                              <a:useSpRect/>
                                            </a:txSp>
                                            <a:style>
                                              <a:lnRef idx="0">
                                                <a:schemeClr val="accent4"/>
                                              </a:lnRef>
                                              <a:fillRef idx="3">
                                                <a:schemeClr val="accent4"/>
                                              </a:fillRef>
                                              <a:effectRef idx="3">
                                                <a:schemeClr val="accent4"/>
                                              </a:effectRef>
                                              <a:fontRef idx="minor">
                                                <a:schemeClr val="lt1"/>
                                              </a:fontRef>
                                            </a:style>
                                          </a:sp>
                                          <a:grpSp>
                                            <a:nvGrpSpPr>
                                              <a:cNvPr id="8" name="Groupe 56"/>
                                              <a:cNvGrpSpPr/>
                                            </a:nvGrpSpPr>
                                            <a:grpSpPr>
                                              <a:xfrm>
                                                <a:off x="142876" y="4643446"/>
                                                <a:ext cx="4357686" cy="1785950"/>
                                                <a:chOff x="142876" y="4643446"/>
                                                <a:chExt cx="4357686" cy="1785950"/>
                                              </a:xfrm>
                                            </a:grpSpPr>
                                            <a:sp>
                                              <a:nvSpPr>
                                                <a:cNvPr id="10" name="Rectangle 9"/>
                                                <a:cNvSpPr/>
                                              </a:nvSpPr>
                                              <a:spPr>
                                                <a:xfrm>
                                                  <a:off x="142876" y="4643446"/>
                                                  <a:ext cx="4357686" cy="428628"/>
                                                </a:xfrm>
                                                <a:prstGeom prst="rect">
                                                  <a:avLst/>
                                                </a:prstGeom>
                                                <a:solidFill>
                                                  <a:schemeClr val="bg1"/>
                                                </a:solidFill>
                                                <a:ln>
                                                  <a:solidFill>
                                                    <a:srgbClr val="00B0F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Quels moyens régulateurs ? </a:t>
                                                    </a:r>
                                                  </a:p>
                                                </a:txBody>
                                                <a:useSpRect/>
                                              </a:txSp>
                                              <a:style>
                                                <a:lnRef idx="0">
                                                  <a:schemeClr val="accent5"/>
                                                </a:lnRef>
                                                <a:fillRef idx="3">
                                                  <a:schemeClr val="accent5"/>
                                                </a:fillRef>
                                                <a:effectRef idx="3">
                                                  <a:schemeClr val="accent5"/>
                                                </a:effectRef>
                                                <a:fontRef idx="minor">
                                                  <a:schemeClr val="lt1"/>
                                                </a:fontRef>
                                              </a:style>
                                            </a:sp>
                                            <a:sp>
                                              <a:nvSpPr>
                                                <a:cNvPr id="5" name="Rectangle 4"/>
                                                <a:cNvSpPr/>
                                              </a:nvSpPr>
                                              <a:spPr>
                                                <a:xfrm>
                                                  <a:off x="142876" y="5072074"/>
                                                  <a:ext cx="2214546" cy="1357322"/>
                                                </a:xfrm>
                                                <a:prstGeom prst="rect">
                                                  <a:avLst/>
                                                </a:prstGeom>
                                                <a:solidFill>
                                                  <a:schemeClr val="bg1"/>
                                                </a:solidFill>
                                                <a:ln>
                                                  <a:solidFill>
                                                    <a:srgbClr val="00B0F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Des acteurs incontournables</a:t>
                                                    </a:r>
                                                  </a:p>
                                                  <a:p>
                                                    <a:r>
                                                      <a:rPr lang="fr-FR" sz="1400" b="1" dirty="0" smtClean="0">
                                                        <a:solidFill>
                                                          <a:schemeClr val="tx1"/>
                                                        </a:solidFill>
                                                        <a:latin typeface="Tw Cen MT" pitchFamily="34" charset="0"/>
                                                      </a:rPr>
                                                      <a:t>- Au niveau national et continental  : les Etats</a:t>
                                                    </a:r>
                                                  </a:p>
                                                  <a:p>
                                                    <a:r>
                                                      <a:rPr lang="fr-FR" sz="1400" b="1" dirty="0" smtClean="0">
                                                        <a:solidFill>
                                                          <a:schemeClr val="tx1"/>
                                                        </a:solidFill>
                                                        <a:latin typeface="Tw Cen MT" pitchFamily="34" charset="0"/>
                                                      </a:rPr>
                                                      <a:t>- Au niveau international : ONU</a:t>
                                                    </a:r>
                                                  </a:p>
                                                </a:txBody>
                                                <a:useSpRect/>
                                              </a:txSp>
                                              <a:style>
                                                <a:lnRef idx="0">
                                                  <a:schemeClr val="accent5"/>
                                                </a:lnRef>
                                                <a:fillRef idx="3">
                                                  <a:schemeClr val="accent5"/>
                                                </a:fillRef>
                                                <a:effectRef idx="3">
                                                  <a:schemeClr val="accent5"/>
                                                </a:effectRef>
                                                <a:fontRef idx="minor">
                                                  <a:schemeClr val="lt1"/>
                                                </a:fontRef>
                                              </a:style>
                                            </a:sp>
                                            <a:sp>
                                              <a:nvSpPr>
                                                <a:cNvPr id="11" name="Rectangle 10"/>
                                                <a:cNvSpPr/>
                                              </a:nvSpPr>
                                              <a:spPr>
                                                <a:xfrm>
                                                  <a:off x="2214546" y="5072074"/>
                                                  <a:ext cx="2286016" cy="1357322"/>
                                                </a:xfrm>
                                                <a:prstGeom prst="rect">
                                                  <a:avLst/>
                                                </a:prstGeom>
                                                <a:solidFill>
                                                  <a:schemeClr val="bg1"/>
                                                </a:solidFill>
                                                <a:ln>
                                                  <a:solidFill>
                                                    <a:srgbClr val="00B0F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Des actions </a:t>
                                                    </a:r>
                                                  </a:p>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possibles</a:t>
                                                    </a:r>
                                                  </a:p>
                                                  <a:p>
                                                    <a:r>
                                                      <a:rPr lang="fr-FR" sz="1400" b="1" dirty="0" smtClean="0">
                                                        <a:solidFill>
                                                          <a:schemeClr val="tx1"/>
                                                        </a:solidFill>
                                                        <a:latin typeface="Tw Cen MT" pitchFamily="34" charset="0"/>
                                                      </a:rPr>
                                                      <a:t>- Diplomatie internationale</a:t>
                                                    </a:r>
                                                  </a:p>
                                                  <a:p>
                                                    <a:r>
                                                      <a:rPr lang="fr-FR" sz="1400" b="1" dirty="0" smtClean="0">
                                                        <a:solidFill>
                                                          <a:schemeClr val="tx1"/>
                                                        </a:solidFill>
                                                        <a:latin typeface="Tw Cen MT" pitchFamily="34" charset="0"/>
                                                      </a:rPr>
                                                      <a:t>- Alliances militaires : forces d’interventions ( OTAN, forces Onusiennes) </a:t>
                                                    </a:r>
                                                  </a:p>
                                                </a:txBody>
                                                <a:useSpRect/>
                                              </a:txSp>
                                              <a:style>
                                                <a:lnRef idx="0">
                                                  <a:schemeClr val="accent5"/>
                                                </a:lnRef>
                                                <a:fillRef idx="3">
                                                  <a:schemeClr val="accent5"/>
                                                </a:fillRef>
                                                <a:effectRef idx="3">
                                                  <a:schemeClr val="accent5"/>
                                                </a:effectRef>
                                                <a:fontRef idx="minor">
                                                  <a:schemeClr val="lt1"/>
                                                </a:fontRef>
                                              </a:style>
                                            </a:sp>
                                          </a:grpSp>
                                          <a:sp>
                                            <a:nvSpPr>
                                              <a:cNvPr id="12" name="Rectangle 11"/>
                                              <a:cNvSpPr/>
                                            </a:nvSpPr>
                                            <a:spPr>
                                              <a:xfrm>
                                                <a:off x="5500694" y="4572008"/>
                                                <a:ext cx="3489190" cy="2000264"/>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justifications aux conflits ?</a:t>
                                                  </a:r>
                                                </a:p>
                                                <a:p>
                                                  <a:r>
                                                    <a:rPr lang="fr-FR" sz="1400" b="1" dirty="0" smtClean="0">
                                                      <a:solidFill>
                                                        <a:schemeClr val="tx1"/>
                                                      </a:solidFill>
                                                      <a:latin typeface="Tw Cen MT" pitchFamily="34" charset="0"/>
                                                    </a:rPr>
                                                    <a:t>- Contestation de l’autorité légale d’un état par des groupes armés</a:t>
                                                  </a:r>
                                                </a:p>
                                                <a:p>
                                                  <a:r>
                                                    <a:rPr lang="fr-FR" sz="1400" b="1" dirty="0" smtClean="0">
                                                      <a:solidFill>
                                                        <a:schemeClr val="tx1"/>
                                                      </a:solidFill>
                                                      <a:latin typeface="Tw Cen MT" pitchFamily="34" charset="0"/>
                                                    </a:rPr>
                                                    <a:t>- Mouvements autonomistes et ou sécessionnistes</a:t>
                                                  </a:r>
                                                </a:p>
                                                <a:p>
                                                  <a:r>
                                                    <a:rPr lang="fr-FR" sz="1400" b="1" dirty="0" smtClean="0">
                                                      <a:solidFill>
                                                        <a:schemeClr val="tx1"/>
                                                      </a:solidFill>
                                                      <a:latin typeface="Tw Cen MT" pitchFamily="34" charset="0"/>
                                                    </a:rPr>
                                                    <a:t>- Conflits interétatiques (frontières disputées)</a:t>
                                                  </a:r>
                                                </a:p>
                                                <a:p>
                                                  <a:r>
                                                    <a:rPr lang="fr-FR" sz="1400" b="1" dirty="0" smtClean="0">
                                                      <a:solidFill>
                                                        <a:schemeClr val="tx1"/>
                                                      </a:solidFill>
                                                      <a:latin typeface="Tw Cen MT" pitchFamily="34" charset="0"/>
                                                    </a:rPr>
                                                    <a:t>- Résistance à l’occidentalisation et/ou aux inégalités générées par la mondialisation</a:t>
                                                  </a:r>
                                                </a:p>
                                              </a:txBody>
                                              <a:useSpRect/>
                                            </a:txSp>
                                            <a:style>
                                              <a:lnRef idx="0">
                                                <a:schemeClr val="accent4"/>
                                              </a:lnRef>
                                              <a:fillRef idx="3">
                                                <a:schemeClr val="accent4"/>
                                              </a:fillRef>
                                              <a:effectRef idx="3">
                                                <a:schemeClr val="accent4"/>
                                              </a:effectRef>
                                              <a:fontRef idx="minor">
                                                <a:schemeClr val="lt1"/>
                                              </a:fontRef>
                                            </a:style>
                                          </a:sp>
                                          <a:cxnSp>
                                            <a:nvCxnSpPr>
                                              <a:cNvPr id="15" name="Connecteur droit avec flèche 14"/>
                                              <a:cNvCxnSpPr/>
                                            </a:nvCxnSpPr>
                                            <a:spPr>
                                              <a:xfrm rot="16200000" flipH="1">
                                                <a:off x="1000101" y="4071941"/>
                                                <a:ext cx="1143008" cy="1"/>
                                              </a:xfrm>
                                              <a:prstGeom prst="straightConnector1">
                                                <a:avLst/>
                                              </a:prstGeom>
                                              <a:ln w="76200">
                                                <a:solidFill>
                                                  <a:srgbClr val="C00000"/>
                                                </a:solidFill>
                                                <a:headEnd type="none" w="med" len="med"/>
                                                <a:tailEnd type="triangle" w="med" len="med"/>
                                              </a:ln>
                                              <a:effectLst>
                                                <a:outerShdw blurRad="50800" dist="38100" dir="2700000" algn="tl" rotWithShape="0">
                                                  <a:prstClr val="black">
                                                    <a:alpha val="40000"/>
                                                  </a:prstClr>
                                                </a:outerShdw>
                                              </a:effectLst>
                                            </a:spPr>
                                            <a:style>
                                              <a:lnRef idx="3">
                                                <a:schemeClr val="dk1"/>
                                              </a:lnRef>
                                              <a:fillRef idx="0">
                                                <a:schemeClr val="dk1"/>
                                              </a:fillRef>
                                              <a:effectRef idx="2">
                                                <a:schemeClr val="dk1"/>
                                              </a:effectRef>
                                              <a:fontRef idx="minor">
                                                <a:schemeClr val="tx1"/>
                                              </a:fontRef>
                                            </a:style>
                                          </a:cxnSp>
                                          <a:cxnSp>
                                            <a:nvCxnSpPr>
                                              <a:cNvPr id="24" name="Connecteur droit avec flèche 23"/>
                                              <a:cNvCxnSpPr/>
                                            </a:nvCxnSpPr>
                                            <a:spPr>
                                              <a:xfrm>
                                                <a:off x="2571736" y="3000372"/>
                                                <a:ext cx="574876" cy="1588"/>
                                              </a:xfrm>
                                              <a:prstGeom prst="straightConnector1">
                                                <a:avLst/>
                                              </a:prstGeom>
                                              <a:ln w="76200">
                                                <a:solidFill>
                                                  <a:srgbClr val="C00000"/>
                                                </a:solidFill>
                                                <a:headEnd type="none" w="med" len="med"/>
                                                <a:tailEnd type="triangle" w="med" len="med"/>
                                              </a:ln>
                                              <a:effectLst>
                                                <a:outerShdw blurRad="50800" dist="38100" dir="13500000" algn="br" rotWithShape="0">
                                                  <a:prstClr val="black">
                                                    <a:alpha val="40000"/>
                                                  </a:prstClr>
                                                </a:outerShdw>
                                              </a:effectLst>
                                            </a:spPr>
                                            <a:style>
                                              <a:lnRef idx="3">
                                                <a:schemeClr val="dk1"/>
                                              </a:lnRef>
                                              <a:fillRef idx="0">
                                                <a:schemeClr val="dk1"/>
                                              </a:fillRef>
                                              <a:effectRef idx="2">
                                                <a:schemeClr val="dk1"/>
                                              </a:effectRef>
                                              <a:fontRef idx="minor">
                                                <a:schemeClr val="tx1"/>
                                              </a:fontRef>
                                            </a:style>
                                          </a:cxnSp>
                                          <a:cxnSp>
                                            <a:nvCxnSpPr>
                                              <a:cNvPr id="25" name="Connecteur droit avec flèche 24"/>
                                              <a:cNvCxnSpPr/>
                                            </a:nvCxnSpPr>
                                            <a:spPr>
                                              <a:xfrm rot="16200000" flipH="1">
                                                <a:off x="7164000" y="4430240"/>
                                                <a:ext cx="288000" cy="32"/>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cxnSp>
                                            <a:nvCxnSpPr>
                                              <a:cNvPr id="29" name="Connecteur droit avec flèche 28"/>
                                              <a:cNvCxnSpPr/>
                                            </a:nvCxnSpPr>
                                            <a:spPr>
                                              <a:xfrm rot="16200000" flipH="1">
                                                <a:off x="4176000" y="2358554"/>
                                                <a:ext cx="288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56" name="Forme libre 55"/>
                                              <a:cNvSpPr/>
                                            </a:nvSpPr>
                                            <a:spPr>
                                              <a:xfrm>
                                                <a:off x="4786314" y="4324351"/>
                                                <a:ext cx="714412" cy="676286"/>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a:headEnd type="triangl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cxnSp>
                                            <a:nvCxnSpPr>
                                              <a:cNvPr id="58" name="Connecteur droit avec flèche 57"/>
                                              <a:cNvCxnSpPr/>
                                            </a:nvCxnSpPr>
                                            <a:spPr>
                                              <a:xfrm>
                                                <a:off x="4500562" y="5715016"/>
                                                <a:ext cx="1000164" cy="1588"/>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4" name="Ellipse 3"/>
                                              <a:cNvSpPr/>
                                            </a:nvSpPr>
                                            <a:spPr>
                                              <a:xfrm>
                                                <a:off x="500034" y="2357430"/>
                                                <a:ext cx="2214578" cy="1143008"/>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Pourquoi peut-on parler aujourd’hui d’un monde conflictuel ? </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6" type="#_x0000_t202" style="position:absolute;left:0;text-align:left;margin-left:76.55pt;margin-top:9.9pt;width:693pt;height:50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zLwIAAFwEAAAOAAAAZHJzL2Uyb0RvYy54bWysVNtu2zAMfR+wfxD0vthOkzQx4hRdugwD&#10;ugvQ7gNkWbaFyaImKbGzry8lp2l2exnmB0EUqcPDQ8rrm6FT5CCsk6ALmk1SSoTmUEndFPTr4+7N&#10;khLnma6YAi0KehSO3mxev1r3JhdTaEFVwhIE0S7vTUFb702eJI63omNuAkZodNZgO+bRtE1SWdYj&#10;eqeSaZoukh5sZSxw4Rye3o1Ouon4dS24/1zXTniiCorcfFxtXMuwJps1yxvLTCv5iQb7BxYdkxqT&#10;nqHumGdkb+VvUJ3kFhzUfsKhS6CuJRexBqwmS3+p5qFlRsRaUBxnzjK5/wfLPx2+WCKrgs5QHs06&#10;7NGjGDx5CwPJskUQqDcux7gHg5F+QAc2OhbrzD3wb45o2LZMN+LWWuhbwSokmIWbycXVEccFkLL/&#10;CBUmYnsPEWiobRfUQz0IoiOT47k5gQzHw+UyzbIUXRx9i9l0dXU9jzlY/nzdWOffC+hI2BTUYvcj&#10;PDvcOx/osPw5JGRzoGS1k0pFwzblVllyYDgpu/id0H8KU5r0BV3Np/NRgb9CpPH7E0QnPY68kh3W&#10;dA5iedDtna7iQHom1bhHykqfhAzajSr6oRxi067iBAeVS6iOKK2FccTxSeKmBfuDkh7Hu6Du+55Z&#10;QYn6oLE9q2wWGu6jMZtfT9Gwl57y0sM0R6iCekrG7daPb2hvrGxazDQOhIZbbGkto9gvrE78cYRj&#10;D07PLbyRSztGvfwUNk8AAAD//wMAUEsDBBQABgAIAAAAIQBWwckq3wAAAAwBAAAPAAAAZHJzL2Rv&#10;d25yZXYueG1sTE/LTsMwELwj8Q/WInFBrdOalibEqRASiN6gRXB1420S4Uew3TT8PdsT3GZ2RrMz&#10;5Xq0hg0YYuedhNk0A4au9rpzjYT33dNkBSwm5bQy3qGEH4ywri4vSlVof3JvOGxTwyjExUJJaFPq&#10;C85j3aJVcep7dKQdfLAqEQ0N10GdKNwaPs+yJbeqc/ShVT0+tlh/bY9Wwur2ZfiMG/H6US8PJk83&#10;d8Pzd5Dy+mp8uAeWcEx/ZjjXp+pQUae9PzodmSG+EDOyEshpwtmwEDld9oQyMRfAq5L/H1H9AgAA&#10;//8DAFBLAQItABQABgAIAAAAIQC2gziS/gAAAOEBAAATAAAAAAAAAAAAAAAAAAAAAABbQ29udGVu&#10;dF9UeXBlc10ueG1sUEsBAi0AFAAGAAgAAAAhADj9If/WAAAAlAEAAAsAAAAAAAAAAAAAAAAALwEA&#10;AF9yZWxzLy5yZWxzUEsBAi0AFAAGAAgAAAAhAL4PRnMvAgAAXAQAAA4AAAAAAAAAAAAAAAAALgIA&#10;AGRycy9lMm9Eb2MueG1sUEsBAi0AFAAGAAgAAAAhAFbBySrfAAAADAEAAA8AAAAAAAAAAAAAAAAA&#10;iQQAAGRycy9kb3ducmV2LnhtbFBLBQYAAAAABAAEAPMAAACVBQAAAAA=&#10;">
                <v:textbox>
                  <w:txbxContent>
                    <w:p w:rsidR="00EB524A" w:rsidRDefault="00E71603">
                      <w:r>
                        <w:rPr>
                          <w:noProof/>
                          <w:lang w:eastAsia="fr-FR"/>
                        </w:rPr>
                        <w:drawing>
                          <wp:inline distT="0" distB="0" distL="0" distR="0">
                            <wp:extent cx="8607425" cy="5937250"/>
                            <wp:effectExtent l="0" t="0" r="3175" b="6350"/>
                            <wp:docPr id="9"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80" cy="6143668"/>
                                      <a:chOff x="142844" y="571480"/>
                                      <a:chExt cx="8858280" cy="6143668"/>
                                    </a:xfrm>
                                  </a:grpSpPr>
                                  <a:grpSp>
                                    <a:nvGrpSpPr>
                                      <a:cNvPr id="2" name="Groupe 61"/>
                                      <a:cNvGrpSpPr/>
                                    </a:nvGrpSpPr>
                                    <a:grpSpPr>
                                      <a:xfrm>
                                        <a:off x="142844" y="571480"/>
                                        <a:ext cx="8858280" cy="6143668"/>
                                        <a:chOff x="142876" y="428604"/>
                                        <a:chExt cx="8858280" cy="6143668"/>
                                      </a:xfrm>
                                    </a:grpSpPr>
                                    <a:sp>
                                      <a:nvSpPr>
                                        <a:cNvPr id="6" name="Rectangle 5"/>
                                        <a:cNvSpPr/>
                                      </a:nvSpPr>
                                      <a:spPr>
                                        <a:xfrm>
                                          <a:off x="2214546" y="428604"/>
                                          <a:ext cx="6786610" cy="1785950"/>
                                        </a:xfrm>
                                        <a:prstGeom prst="rect">
                                          <a:avLst/>
                                        </a:prstGeom>
                                        <a:solidFill>
                                          <a:schemeClr val="bg1"/>
                                        </a:solidFill>
                                        <a:ln>
                                          <a:solidFill>
                                            <a:srgbClr val="C00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Un système géopolitique  complexe :</a:t>
                                            </a:r>
                                          </a:p>
                                          <a:p>
                                            <a:r>
                                              <a:rPr lang="fr-FR" sz="1400" b="1" dirty="0" smtClean="0">
                                                <a:solidFill>
                                                  <a:schemeClr val="tx1"/>
                                                </a:solidFill>
                                                <a:latin typeface="Tw Cen MT" pitchFamily="34" charset="0"/>
                                              </a:rPr>
                                              <a:t>- Une donne géopolitique durant la Guerre froide  : monde bipolaire</a:t>
                                            </a:r>
                                          </a:p>
                                          <a:p>
                                            <a:r>
                                              <a:rPr lang="fr-FR" sz="1400" b="1" dirty="0" smtClean="0">
                                                <a:solidFill>
                                                  <a:schemeClr val="tx1"/>
                                                </a:solidFill>
                                                <a:latin typeface="Tw Cen MT" pitchFamily="34" charset="0"/>
                                              </a:rPr>
                                              <a:t>- La donne géopolitique aujourd’hui :  monde multipolaire </a:t>
                                            </a:r>
                                          </a:p>
                                          <a:p>
                                            <a:pPr>
                                              <a:buFontTx/>
                                              <a:buChar char="-"/>
                                            </a:pPr>
                                            <a:r>
                                              <a:rPr lang="fr-FR" sz="1400" b="1" dirty="0" smtClean="0">
                                                <a:solidFill>
                                                  <a:schemeClr val="tx1"/>
                                                </a:solidFill>
                                                <a:latin typeface="Tw Cen MT" pitchFamily="34" charset="0"/>
                                              </a:rPr>
                                              <a:t> Des puissances hégémoniques traditionnelles : EUA, Europe Occidentale</a:t>
                                            </a:r>
                                          </a:p>
                                          <a:p>
                                            <a:pPr>
                                              <a:buFontTx/>
                                              <a:buChar char="-"/>
                                            </a:pPr>
                                            <a:r>
                                              <a:rPr lang="fr-FR" sz="1400" b="1" dirty="0" smtClean="0">
                                                <a:solidFill>
                                                  <a:schemeClr val="tx1"/>
                                                </a:solidFill>
                                                <a:latin typeface="Tw Cen MT" pitchFamily="34" charset="0"/>
                                              </a:rPr>
                                              <a:t> De nouveaux pôles de puissance  : </a:t>
                                            </a:r>
                                            <a:r>
                                              <a:rPr lang="fr-FR" sz="1400" b="1" dirty="0" err="1" smtClean="0">
                                                <a:solidFill>
                                                  <a:schemeClr val="tx1"/>
                                                </a:solidFill>
                                                <a:latin typeface="Tw Cen MT" pitchFamily="34" charset="0"/>
                                              </a:rPr>
                                              <a:t>Brics</a:t>
                                            </a:r>
                                            <a:r>
                                              <a:rPr lang="fr-FR" sz="1400" b="1" dirty="0" smtClean="0">
                                                <a:solidFill>
                                                  <a:schemeClr val="tx1"/>
                                                </a:solidFill>
                                                <a:latin typeface="Tw Cen MT" pitchFamily="34" charset="0"/>
                                              </a:rPr>
                                              <a:t> (Brésil, Russie, Inde, Chine, Afrique du Sud) et pays émergents +  G20 + organisations régionales des Sud (MERCOSUR, ASEAN…)</a:t>
                                            </a:r>
                                          </a:p>
                                          <a:p>
                                            <a:pPr algn="ctr"/>
                                            <a:r>
                                              <a:rPr lang="fr-FR" sz="1400" b="1" dirty="0" smtClean="0">
                                                <a:solidFill>
                                                  <a:schemeClr val="tx1"/>
                                                </a:solidFill>
                                                <a:latin typeface="Tw Cen MT" pitchFamily="34" charset="0"/>
                                              </a:rPr>
                                              <a:t>= Montée en puissance des pays du Sud qui revendiquent une place décisionnelle sur l’échiquier politique</a:t>
                                            </a:r>
                                            <a:endParaRPr lang="fr-FR" sz="1400" b="1" dirty="0" smtClean="0">
                                              <a:solidFill>
                                                <a:schemeClr val="tx1"/>
                                              </a:solidFill>
                                              <a:latin typeface="Tw Cen MT" pitchFamily="34" charset="0"/>
                                              <a:sym typeface="Wingdings" pitchFamily="2" charset="2"/>
                                            </a:endParaRPr>
                                          </a:p>
                                        </a:txBody>
                                        <a:useSpRect/>
                                      </a:txSp>
                                      <a:style>
                                        <a:lnRef idx="0">
                                          <a:schemeClr val="accent2"/>
                                        </a:lnRef>
                                        <a:fillRef idx="3">
                                          <a:schemeClr val="accent2"/>
                                        </a:fillRef>
                                        <a:effectRef idx="3">
                                          <a:schemeClr val="accent2"/>
                                        </a:effectRef>
                                        <a:fontRef idx="minor">
                                          <a:schemeClr val="lt1"/>
                                        </a:fontRef>
                                      </a:style>
                                    </a:sp>
                                    <a:sp>
                                      <a:nvSpPr>
                                        <a:cNvPr id="7" name="Rectangle 6"/>
                                        <a:cNvSpPr/>
                                      </a:nvSpPr>
                                      <a:spPr>
                                        <a:xfrm>
                                          <a:off x="3143240" y="2520000"/>
                                          <a:ext cx="2357422" cy="180000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De nouvelles formes de déstabilisation du monde</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Terrorisme international</a:t>
                                            </a:r>
                                          </a:p>
                                          <a:p>
                                            <a:r>
                                              <a:rPr lang="fr-FR" sz="1400" b="1" dirty="0" smtClean="0">
                                                <a:solidFill>
                                                  <a:schemeClr val="tx1"/>
                                                </a:solidFill>
                                                <a:latin typeface="Tw Cen MT" pitchFamily="34" charset="0"/>
                                              </a:rPr>
                                              <a:t>- Enlèvements, attentats</a:t>
                                            </a:r>
                                          </a:p>
                                          <a:p>
                                            <a:r>
                                              <a:rPr lang="fr-FR" sz="1400" b="1" dirty="0" smtClean="0">
                                                <a:solidFill>
                                                  <a:schemeClr val="tx1"/>
                                                </a:solidFill>
                                                <a:latin typeface="Tw Cen MT" pitchFamily="34" charset="0"/>
                                              </a:rPr>
                                              <a:t>- Piraterie maritime</a:t>
                                            </a:r>
                                          </a:p>
                                          <a:p>
                                            <a:r>
                                              <a:rPr lang="fr-FR" sz="1400" b="1" dirty="0" smtClean="0">
                                                <a:solidFill>
                                                  <a:schemeClr val="tx1"/>
                                                </a:solidFill>
                                                <a:latin typeface="Tw Cen MT" pitchFamily="34" charset="0"/>
                                              </a:rPr>
                                              <a:t>- Cyber guerre</a:t>
                                            </a:r>
                                          </a:p>
                                          <a:p>
                                            <a:r>
                                              <a:rPr lang="fr-FR" sz="1400" b="1" dirty="0" smtClean="0">
                                                <a:solidFill>
                                                  <a:schemeClr val="tx1"/>
                                                </a:solidFill>
                                                <a:latin typeface="Tw Cen MT" pitchFamily="34" charset="0"/>
                                              </a:rPr>
                                              <a:t>- Prolifération nucléaire</a:t>
                                            </a:r>
                                          </a:p>
                                          <a:p>
                                            <a:r>
                                              <a:rPr lang="fr-FR" sz="1400" b="1" dirty="0" smtClean="0">
                                                <a:solidFill>
                                                  <a:schemeClr val="tx1"/>
                                                </a:solidFill>
                                                <a:latin typeface="Tw Cen MT" pitchFamily="34" charset="0"/>
                                              </a:rPr>
                                              <a:t>- Guerres civiles</a:t>
                                            </a:r>
                                          </a:p>
                                        </a:txBody>
                                        <a:useSpRect/>
                                      </a:txSp>
                                      <a:style>
                                        <a:lnRef idx="0">
                                          <a:schemeClr val="accent4"/>
                                        </a:lnRef>
                                        <a:fillRef idx="3">
                                          <a:schemeClr val="accent4"/>
                                        </a:fillRef>
                                        <a:effectRef idx="3">
                                          <a:schemeClr val="accent4"/>
                                        </a:effectRef>
                                        <a:fontRef idx="minor">
                                          <a:schemeClr val="lt1"/>
                                        </a:fontRef>
                                      </a:style>
                                    </a:sp>
                                    <a:sp>
                                      <a:nvSpPr>
                                        <a:cNvPr id="9" name="Rectangle 8"/>
                                        <a:cNvSpPr/>
                                      </a:nvSpPr>
                                      <a:spPr>
                                        <a:xfrm>
                                          <a:off x="5857884" y="2520000"/>
                                          <a:ext cx="3132000" cy="180000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Quels espaces concernés  ? </a:t>
                                            </a:r>
                                          </a:p>
                                          <a:p>
                                            <a:r>
                                              <a:rPr lang="fr-FR" sz="1400" b="1" dirty="0" smtClean="0">
                                                <a:solidFill>
                                                  <a:schemeClr val="tx1"/>
                                                </a:solidFill>
                                                <a:latin typeface="Tw Cen MT" pitchFamily="34" charset="0"/>
                                              </a:rPr>
                                              <a:t>- Afrique subsaharienne</a:t>
                                            </a:r>
                                          </a:p>
                                          <a:p>
                                            <a:r>
                                              <a:rPr lang="fr-FR" sz="1400" b="1" dirty="0" smtClean="0">
                                                <a:solidFill>
                                                  <a:schemeClr val="tx1"/>
                                                </a:solidFill>
                                                <a:latin typeface="Tw Cen MT" pitchFamily="34" charset="0"/>
                                              </a:rPr>
                                              <a:t>- Moyen Orient</a:t>
                                            </a:r>
                                          </a:p>
                                          <a:p>
                                            <a:r>
                                              <a:rPr lang="fr-FR" sz="1400" b="1" dirty="0" smtClean="0">
                                                <a:solidFill>
                                                  <a:schemeClr val="tx1"/>
                                                </a:solidFill>
                                                <a:latin typeface="Tw Cen MT" pitchFamily="34" charset="0"/>
                                              </a:rPr>
                                              <a:t>- Extrême Orient </a:t>
                                            </a:r>
                                          </a:p>
                                          <a:p>
                                            <a:pPr algn="ctr"/>
                                            <a:r>
                                              <a:rPr lang="fr-FR" sz="1400" b="1" u="sng" dirty="0" smtClean="0">
                                                <a:solidFill>
                                                  <a:schemeClr val="tx1"/>
                                                </a:solidFill>
                                                <a:latin typeface="Tw Cen MT" pitchFamily="34" charset="0"/>
                                              </a:rPr>
                                              <a:t>Remarque</a:t>
                                            </a:r>
                                            <a:r>
                                              <a:rPr lang="fr-FR" sz="1400" b="1" dirty="0" smtClean="0">
                                                <a:solidFill>
                                                  <a:schemeClr val="tx1"/>
                                                </a:solidFill>
                                                <a:latin typeface="Tw Cen MT" pitchFamily="34" charset="0"/>
                                              </a:rPr>
                                              <a:t> : 80% des PMA ont connu ou connaissent un conflit depuis 1990 donc des espaces en retard de développement </a:t>
                                            </a:r>
                                          </a:p>
                                        </a:txBody>
                                        <a:useSpRect/>
                                      </a:txSp>
                                      <a:style>
                                        <a:lnRef idx="0">
                                          <a:schemeClr val="accent4"/>
                                        </a:lnRef>
                                        <a:fillRef idx="3">
                                          <a:schemeClr val="accent4"/>
                                        </a:fillRef>
                                        <a:effectRef idx="3">
                                          <a:schemeClr val="accent4"/>
                                        </a:effectRef>
                                        <a:fontRef idx="minor">
                                          <a:schemeClr val="lt1"/>
                                        </a:fontRef>
                                      </a:style>
                                    </a:sp>
                                    <a:grpSp>
                                      <a:nvGrpSpPr>
                                        <a:cNvPr id="8" name="Groupe 56"/>
                                        <a:cNvGrpSpPr/>
                                      </a:nvGrpSpPr>
                                      <a:grpSpPr>
                                        <a:xfrm>
                                          <a:off x="142876" y="4643446"/>
                                          <a:ext cx="4357686" cy="1785950"/>
                                          <a:chOff x="142876" y="4643446"/>
                                          <a:chExt cx="4357686" cy="1785950"/>
                                        </a:xfrm>
                                      </a:grpSpPr>
                                      <a:sp>
                                        <a:nvSpPr>
                                          <a:cNvPr id="10" name="Rectangle 9"/>
                                          <a:cNvSpPr/>
                                        </a:nvSpPr>
                                        <a:spPr>
                                          <a:xfrm>
                                            <a:off x="142876" y="4643446"/>
                                            <a:ext cx="4357686" cy="428628"/>
                                          </a:xfrm>
                                          <a:prstGeom prst="rect">
                                            <a:avLst/>
                                          </a:prstGeom>
                                          <a:solidFill>
                                            <a:schemeClr val="bg1"/>
                                          </a:solidFill>
                                          <a:ln>
                                            <a:solidFill>
                                              <a:srgbClr val="00B0F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Quels moyens régulateurs ? </a:t>
                                              </a:r>
                                            </a:p>
                                          </a:txBody>
                                          <a:useSpRect/>
                                        </a:txSp>
                                        <a:style>
                                          <a:lnRef idx="0">
                                            <a:schemeClr val="accent5"/>
                                          </a:lnRef>
                                          <a:fillRef idx="3">
                                            <a:schemeClr val="accent5"/>
                                          </a:fillRef>
                                          <a:effectRef idx="3">
                                            <a:schemeClr val="accent5"/>
                                          </a:effectRef>
                                          <a:fontRef idx="minor">
                                            <a:schemeClr val="lt1"/>
                                          </a:fontRef>
                                        </a:style>
                                      </a:sp>
                                      <a:sp>
                                        <a:nvSpPr>
                                          <a:cNvPr id="5" name="Rectangle 4"/>
                                          <a:cNvSpPr/>
                                        </a:nvSpPr>
                                        <a:spPr>
                                          <a:xfrm>
                                            <a:off x="142876" y="5072074"/>
                                            <a:ext cx="2214546" cy="1357322"/>
                                          </a:xfrm>
                                          <a:prstGeom prst="rect">
                                            <a:avLst/>
                                          </a:prstGeom>
                                          <a:solidFill>
                                            <a:schemeClr val="bg1"/>
                                          </a:solidFill>
                                          <a:ln>
                                            <a:solidFill>
                                              <a:srgbClr val="00B0F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Des acteurs incontournables</a:t>
                                              </a:r>
                                            </a:p>
                                            <a:p>
                                              <a:r>
                                                <a:rPr lang="fr-FR" sz="1400" b="1" dirty="0" smtClean="0">
                                                  <a:solidFill>
                                                    <a:schemeClr val="tx1"/>
                                                  </a:solidFill>
                                                  <a:latin typeface="Tw Cen MT" pitchFamily="34" charset="0"/>
                                                </a:rPr>
                                                <a:t>- Au niveau national et continental  : les Etats</a:t>
                                              </a:r>
                                            </a:p>
                                            <a:p>
                                              <a:r>
                                                <a:rPr lang="fr-FR" sz="1400" b="1" dirty="0" smtClean="0">
                                                  <a:solidFill>
                                                    <a:schemeClr val="tx1"/>
                                                  </a:solidFill>
                                                  <a:latin typeface="Tw Cen MT" pitchFamily="34" charset="0"/>
                                                </a:rPr>
                                                <a:t>- Au niveau international : ONU</a:t>
                                              </a:r>
                                            </a:p>
                                          </a:txBody>
                                          <a:useSpRect/>
                                        </a:txSp>
                                        <a:style>
                                          <a:lnRef idx="0">
                                            <a:schemeClr val="accent5"/>
                                          </a:lnRef>
                                          <a:fillRef idx="3">
                                            <a:schemeClr val="accent5"/>
                                          </a:fillRef>
                                          <a:effectRef idx="3">
                                            <a:schemeClr val="accent5"/>
                                          </a:effectRef>
                                          <a:fontRef idx="minor">
                                            <a:schemeClr val="lt1"/>
                                          </a:fontRef>
                                        </a:style>
                                      </a:sp>
                                      <a:sp>
                                        <a:nvSpPr>
                                          <a:cNvPr id="11" name="Rectangle 10"/>
                                          <a:cNvSpPr/>
                                        </a:nvSpPr>
                                        <a:spPr>
                                          <a:xfrm>
                                            <a:off x="2214546" y="5072074"/>
                                            <a:ext cx="2286016" cy="1357322"/>
                                          </a:xfrm>
                                          <a:prstGeom prst="rect">
                                            <a:avLst/>
                                          </a:prstGeom>
                                          <a:solidFill>
                                            <a:schemeClr val="bg1"/>
                                          </a:solidFill>
                                          <a:ln>
                                            <a:solidFill>
                                              <a:srgbClr val="00B0F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Des actions </a:t>
                                              </a:r>
                                            </a:p>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possibles</a:t>
                                              </a:r>
                                            </a:p>
                                            <a:p>
                                              <a:r>
                                                <a:rPr lang="fr-FR" sz="1400" b="1" dirty="0" smtClean="0">
                                                  <a:solidFill>
                                                    <a:schemeClr val="tx1"/>
                                                  </a:solidFill>
                                                  <a:latin typeface="Tw Cen MT" pitchFamily="34" charset="0"/>
                                                </a:rPr>
                                                <a:t>- Diplomatie internationale</a:t>
                                              </a:r>
                                            </a:p>
                                            <a:p>
                                              <a:r>
                                                <a:rPr lang="fr-FR" sz="1400" b="1" dirty="0" smtClean="0">
                                                  <a:solidFill>
                                                    <a:schemeClr val="tx1"/>
                                                  </a:solidFill>
                                                  <a:latin typeface="Tw Cen MT" pitchFamily="34" charset="0"/>
                                                </a:rPr>
                                                <a:t>- Alliances militaires : forces d’interventions ( OTAN, forces Onusiennes) </a:t>
                                              </a:r>
                                            </a:p>
                                          </a:txBody>
                                          <a:useSpRect/>
                                        </a:txSp>
                                        <a:style>
                                          <a:lnRef idx="0">
                                            <a:schemeClr val="accent5"/>
                                          </a:lnRef>
                                          <a:fillRef idx="3">
                                            <a:schemeClr val="accent5"/>
                                          </a:fillRef>
                                          <a:effectRef idx="3">
                                            <a:schemeClr val="accent5"/>
                                          </a:effectRef>
                                          <a:fontRef idx="minor">
                                            <a:schemeClr val="lt1"/>
                                          </a:fontRef>
                                        </a:style>
                                      </a:sp>
                                    </a:grpSp>
                                    <a:sp>
                                      <a:nvSpPr>
                                        <a:cNvPr id="12" name="Rectangle 11"/>
                                        <a:cNvSpPr/>
                                      </a:nvSpPr>
                                      <a:spPr>
                                        <a:xfrm>
                                          <a:off x="5500694" y="4572008"/>
                                          <a:ext cx="3489190" cy="2000264"/>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justifications aux conflits ?</a:t>
                                            </a:r>
                                          </a:p>
                                          <a:p>
                                            <a:r>
                                              <a:rPr lang="fr-FR" sz="1400" b="1" dirty="0" smtClean="0">
                                                <a:solidFill>
                                                  <a:schemeClr val="tx1"/>
                                                </a:solidFill>
                                                <a:latin typeface="Tw Cen MT" pitchFamily="34" charset="0"/>
                                              </a:rPr>
                                              <a:t>- Contestation de l’autorité légale d’un état par des groupes armés</a:t>
                                            </a:r>
                                          </a:p>
                                          <a:p>
                                            <a:r>
                                              <a:rPr lang="fr-FR" sz="1400" b="1" dirty="0" smtClean="0">
                                                <a:solidFill>
                                                  <a:schemeClr val="tx1"/>
                                                </a:solidFill>
                                                <a:latin typeface="Tw Cen MT" pitchFamily="34" charset="0"/>
                                              </a:rPr>
                                              <a:t>- Mouvements autonomistes et ou sécessionnistes</a:t>
                                            </a:r>
                                          </a:p>
                                          <a:p>
                                            <a:r>
                                              <a:rPr lang="fr-FR" sz="1400" b="1" dirty="0" smtClean="0">
                                                <a:solidFill>
                                                  <a:schemeClr val="tx1"/>
                                                </a:solidFill>
                                                <a:latin typeface="Tw Cen MT" pitchFamily="34" charset="0"/>
                                              </a:rPr>
                                              <a:t>- Conflits interétatiques (frontières disputées)</a:t>
                                            </a:r>
                                          </a:p>
                                          <a:p>
                                            <a:r>
                                              <a:rPr lang="fr-FR" sz="1400" b="1" dirty="0" smtClean="0">
                                                <a:solidFill>
                                                  <a:schemeClr val="tx1"/>
                                                </a:solidFill>
                                                <a:latin typeface="Tw Cen MT" pitchFamily="34" charset="0"/>
                                              </a:rPr>
                                              <a:t>- Résistance à l’occidentalisation et/ou aux inégalités générées par la mondialisation</a:t>
                                            </a:r>
                                          </a:p>
                                        </a:txBody>
                                        <a:useSpRect/>
                                      </a:txSp>
                                      <a:style>
                                        <a:lnRef idx="0">
                                          <a:schemeClr val="accent4"/>
                                        </a:lnRef>
                                        <a:fillRef idx="3">
                                          <a:schemeClr val="accent4"/>
                                        </a:fillRef>
                                        <a:effectRef idx="3">
                                          <a:schemeClr val="accent4"/>
                                        </a:effectRef>
                                        <a:fontRef idx="minor">
                                          <a:schemeClr val="lt1"/>
                                        </a:fontRef>
                                      </a:style>
                                    </a:sp>
                                    <a:cxnSp>
                                      <a:nvCxnSpPr>
                                        <a:cNvPr id="15" name="Connecteur droit avec flèche 14"/>
                                        <a:cNvCxnSpPr/>
                                      </a:nvCxnSpPr>
                                      <a:spPr>
                                        <a:xfrm rot="16200000" flipH="1">
                                          <a:off x="1000101" y="4071941"/>
                                          <a:ext cx="1143008" cy="1"/>
                                        </a:xfrm>
                                        <a:prstGeom prst="straightConnector1">
                                          <a:avLst/>
                                        </a:prstGeom>
                                        <a:ln w="76200">
                                          <a:solidFill>
                                            <a:srgbClr val="C00000"/>
                                          </a:solidFill>
                                          <a:headEnd type="none" w="med" len="med"/>
                                          <a:tailEnd type="triangle" w="med" len="med"/>
                                        </a:ln>
                                        <a:effectLst>
                                          <a:outerShdw blurRad="50800" dist="38100" dir="2700000" algn="tl" rotWithShape="0">
                                            <a:prstClr val="black">
                                              <a:alpha val="40000"/>
                                            </a:prstClr>
                                          </a:outerShdw>
                                        </a:effectLst>
                                      </a:spPr>
                                      <a:style>
                                        <a:lnRef idx="3">
                                          <a:schemeClr val="dk1"/>
                                        </a:lnRef>
                                        <a:fillRef idx="0">
                                          <a:schemeClr val="dk1"/>
                                        </a:fillRef>
                                        <a:effectRef idx="2">
                                          <a:schemeClr val="dk1"/>
                                        </a:effectRef>
                                        <a:fontRef idx="minor">
                                          <a:schemeClr val="tx1"/>
                                        </a:fontRef>
                                      </a:style>
                                    </a:cxnSp>
                                    <a:cxnSp>
                                      <a:nvCxnSpPr>
                                        <a:cNvPr id="24" name="Connecteur droit avec flèche 23"/>
                                        <a:cNvCxnSpPr/>
                                      </a:nvCxnSpPr>
                                      <a:spPr>
                                        <a:xfrm>
                                          <a:off x="2571736" y="3000372"/>
                                          <a:ext cx="574876" cy="1588"/>
                                        </a:xfrm>
                                        <a:prstGeom prst="straightConnector1">
                                          <a:avLst/>
                                        </a:prstGeom>
                                        <a:ln w="76200">
                                          <a:solidFill>
                                            <a:srgbClr val="C00000"/>
                                          </a:solidFill>
                                          <a:headEnd type="none" w="med" len="med"/>
                                          <a:tailEnd type="triangle" w="med" len="med"/>
                                        </a:ln>
                                        <a:effectLst>
                                          <a:outerShdw blurRad="50800" dist="38100" dir="13500000" algn="br" rotWithShape="0">
                                            <a:prstClr val="black">
                                              <a:alpha val="40000"/>
                                            </a:prstClr>
                                          </a:outerShdw>
                                        </a:effectLst>
                                      </a:spPr>
                                      <a:style>
                                        <a:lnRef idx="3">
                                          <a:schemeClr val="dk1"/>
                                        </a:lnRef>
                                        <a:fillRef idx="0">
                                          <a:schemeClr val="dk1"/>
                                        </a:fillRef>
                                        <a:effectRef idx="2">
                                          <a:schemeClr val="dk1"/>
                                        </a:effectRef>
                                        <a:fontRef idx="minor">
                                          <a:schemeClr val="tx1"/>
                                        </a:fontRef>
                                      </a:style>
                                    </a:cxnSp>
                                    <a:cxnSp>
                                      <a:nvCxnSpPr>
                                        <a:cNvPr id="25" name="Connecteur droit avec flèche 24"/>
                                        <a:cNvCxnSpPr/>
                                      </a:nvCxnSpPr>
                                      <a:spPr>
                                        <a:xfrm rot="16200000" flipH="1">
                                          <a:off x="7164000" y="4430240"/>
                                          <a:ext cx="288000" cy="32"/>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cxnSp>
                                      <a:nvCxnSpPr>
                                        <a:cNvPr id="29" name="Connecteur droit avec flèche 28"/>
                                        <a:cNvCxnSpPr/>
                                      </a:nvCxnSpPr>
                                      <a:spPr>
                                        <a:xfrm rot="16200000" flipH="1">
                                          <a:off x="4176000" y="2358554"/>
                                          <a:ext cx="288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56" name="Forme libre 55"/>
                                        <a:cNvSpPr/>
                                      </a:nvSpPr>
                                      <a:spPr>
                                        <a:xfrm>
                                          <a:off x="4786314" y="4324351"/>
                                          <a:ext cx="714412" cy="676286"/>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a:headEnd type="triangl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cxnSp>
                                      <a:nvCxnSpPr>
                                        <a:cNvPr id="58" name="Connecteur droit avec flèche 57"/>
                                        <a:cNvCxnSpPr/>
                                      </a:nvCxnSpPr>
                                      <a:spPr>
                                        <a:xfrm>
                                          <a:off x="4500562" y="5715016"/>
                                          <a:ext cx="1000164" cy="1588"/>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4" name="Ellipse 3"/>
                                        <a:cNvSpPr/>
                                      </a:nvSpPr>
                                      <a:spPr>
                                        <a:xfrm>
                                          <a:off x="500034" y="2357430"/>
                                          <a:ext cx="2214578" cy="1143008"/>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Pourquoi peut-on parler aujourd’hui d’un monde conflictuel ? </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xbxContent>
                </v:textbox>
              </v:shape>
            </w:pict>
          </mc:Fallback>
        </mc:AlternateContent>
      </w:r>
    </w:p>
    <w:p w:rsidR="006E722F" w:rsidRDefault="006E722F" w:rsidP="00E3772E">
      <w:pPr>
        <w:tabs>
          <w:tab w:val="left" w:pos="4920"/>
        </w:tabs>
        <w:rPr>
          <w:rFonts w:ascii="Tw Cen MT" w:hAnsi="Tw Cen MT"/>
        </w:rPr>
      </w:pPr>
    </w:p>
    <w:p w:rsidR="006E722F" w:rsidRDefault="006E722F" w:rsidP="00E3772E">
      <w:pPr>
        <w:tabs>
          <w:tab w:val="left" w:pos="4920"/>
        </w:tabs>
        <w:rPr>
          <w:rFonts w:ascii="Tw Cen MT" w:hAnsi="Tw Cen MT"/>
        </w:rPr>
      </w:pPr>
    </w:p>
    <w:p w:rsidR="00BC5AE6" w:rsidRDefault="00BC5AE6" w:rsidP="00E3772E">
      <w:pPr>
        <w:tabs>
          <w:tab w:val="left" w:pos="4920"/>
        </w:tabs>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E71603" w:rsidP="00BC5AE6">
      <w:pPr>
        <w:rPr>
          <w:rFonts w:ascii="Tw Cen MT" w:hAnsi="Tw Cen MT"/>
        </w:rPr>
      </w:pPr>
      <w:r>
        <w:rPr>
          <w:rFonts w:ascii="Tw Cen MT" w:hAnsi="Tw Cen MT"/>
          <w:noProof/>
          <w:lang w:eastAsia="fr-FR"/>
        </w:rPr>
        <mc:AlternateContent>
          <mc:Choice Requires="wps">
            <w:drawing>
              <wp:anchor distT="0" distB="0" distL="114300" distR="114300" simplePos="0" relativeHeight="251688448" behindDoc="0" locked="0" layoutInCell="1" allowOverlap="1">
                <wp:simplePos x="0" y="0"/>
                <wp:positionH relativeFrom="column">
                  <wp:posOffset>337820</wp:posOffset>
                </wp:positionH>
                <wp:positionV relativeFrom="paragraph">
                  <wp:posOffset>-777240</wp:posOffset>
                </wp:positionV>
                <wp:extent cx="2489835" cy="422275"/>
                <wp:effectExtent l="13970" t="13335" r="10795" b="21590"/>
                <wp:wrapNone/>
                <wp:docPr id="3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835" cy="42227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C6E9B" w:rsidRPr="004C6E9B" w:rsidRDefault="004C6E9B" w:rsidP="004C6E9B">
                            <w:pPr>
                              <w:rPr>
                                <w:rFonts w:ascii="Tw Cen MT" w:hAnsi="Tw Cen MT"/>
                                <w:b/>
                                <w:smallCaps/>
                                <w:sz w:val="28"/>
                                <w:szCs w:val="28"/>
                              </w:rPr>
                            </w:pPr>
                            <w:r w:rsidRPr="004C6E9B">
                              <w:rPr>
                                <w:rFonts w:ascii="Tw Cen MT" w:hAnsi="Tw Cen MT"/>
                                <w:b/>
                                <w:smallCaps/>
                                <w:sz w:val="28"/>
                                <w:szCs w:val="28"/>
                              </w:rPr>
                              <w:t>Une lecture géo</w:t>
                            </w:r>
                            <w:r>
                              <w:rPr>
                                <w:rFonts w:ascii="Tw Cen MT" w:hAnsi="Tw Cen MT"/>
                                <w:b/>
                                <w:smallCaps/>
                                <w:sz w:val="28"/>
                                <w:szCs w:val="28"/>
                              </w:rPr>
                              <w:t>politique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57" style="position:absolute;left:0;text-align:left;margin-left:26.6pt;margin-top:-61.2pt;width:196.05pt;height:3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FtgIAAIUFAAAOAAAAZHJzL2Uyb0RvYy54bWysVEtv2zAMvg/YfxB0X/2I0zhBnaLPYUC3&#10;FeuGnRVZtoXJkiYpcdpfP4pO0mTbaZgPhiSSH8mPj4vLba/IRjgvja5odpZSIjQ3tdRtRb99vX9X&#10;UuID0zVTRouKPgtPL5dv31wMdiFy0xlVC0cARPvFYCvahWAXSeJ5J3rmz4wVGoSNcT0LcHVtUjs2&#10;AHqvkjxNz5PBuNo6w4X38Ho7CukS8ZtG8PC5abwIRFUUYgv4d/hfxX+yvGCL1jHbSb4Lg/1DFD2T&#10;GpweoG5ZYGTt5B9QveTOeNOEM276xDSN5AJzgGyy9LdsnjpmBeYC5Hh7oMn/P1j+afPoiKwrOplT&#10;olkPNfoCrDHdKkGybBoZGqxfgOKTfXQxR28fDP/hiTY3HeiJK+fM0AlWQ1xZ1E9ODOLFgylZDR9N&#10;DfhsHQyStW1cHwGBBrLFmjwfaiK2gXB4zItyXk6mlHCQFXmezzCkhC321tb58F6YnsRDRR1Ej+hs&#10;8+BDjIYt9iq7CtX3UiniTPguQ4ckR7co9GAzHog1kM/47F27ulGObBi00T1+mCfU2x9rZ2n8EOnE&#10;5G56XV7PjkwgpnbvSklNgMaKTovRnHjOlICSjGRiU2HI0ZXSZABJPtv7MUoehCdOEQw7HLz5Y7Ve&#10;Bhg6JfuKlqNLHINYwjtd4zkwqcYzGCsdPQscpx0/Zg0QT109kFpG1vNyModRryXM1qRMz9P5jBKm&#10;WlgKPDj6V7JPoj3P8yKfjIVTtmMj19MY3o63nToW9OAeb0eRYevFbhu7NmxX27G7kcvYiitTP0Mz&#10;QvVjdePugkNn3AslA+yBivqfa+YEJeqDhgaYZ0URFwdeiuksh4s7lqyOJUxzgKpogOTxeBPGZbO2&#10;TrYdeMowRW2uYAgaif35GtVudGDWMa/dXorL5PiOWq/bc/kLAAD//wMAUEsDBBQABgAIAAAAIQCo&#10;S1Ty4AAAAAsBAAAPAAAAZHJzL2Rvd25yZXYueG1sTI/BTsMwDIbvSLxDZCRuW9ouRaw0nSYQcENa&#10;4cAxa0ybrUmqJu3K22NOcLT96ff3l7vF9mzGMRjvJKTrBBi6xmvjWgkf78+re2AhKqdV7x1K+MYA&#10;u+r6qlSF9hd3wLmOLaMQFwoloYtxKDgPTYdWhbUf0NHty49WRRrHlutRXSjc9jxLkjtulXH0oVMD&#10;PnbYnOvJSng9P5n0MG/fTkK/oN3X4jSZTylvb5b9A7CIS/yD4Vef1KEip6OfnA6sl5BvMiIlrNIs&#10;E8CIECLfADvSKs+3wKuS/+9Q/QAAAP//AwBQSwECLQAUAAYACAAAACEAtoM4kv4AAADhAQAAEwAA&#10;AAAAAAAAAAAAAAAAAAAAW0NvbnRlbnRfVHlwZXNdLnhtbFBLAQItABQABgAIAAAAIQA4/SH/1gAA&#10;AJQBAAALAAAAAAAAAAAAAAAAAC8BAABfcmVscy8ucmVsc1BLAQItABQABgAIAAAAIQDzH/PFtgIA&#10;AIUFAAAOAAAAAAAAAAAAAAAAAC4CAABkcnMvZTJvRG9jLnhtbFBLAQItABQABgAIAAAAIQCoS1Ty&#10;4AAAAAsBAAAPAAAAAAAAAAAAAAAAABAFAABkcnMvZG93bnJldi54bWxQSwUGAAAAAAQABADzAAAA&#10;HQYAAAAA&#10;" strokeweight="1pt">
                <v:fill color2="#e5b8b7" focus="100%" type="gradient"/>
                <v:shadow on="t" color="#622423" opacity=".5" offset="1pt"/>
                <v:textbox>
                  <w:txbxContent>
                    <w:p w:rsidR="004C6E9B" w:rsidRPr="004C6E9B" w:rsidRDefault="004C6E9B" w:rsidP="004C6E9B">
                      <w:pPr>
                        <w:rPr>
                          <w:rFonts w:ascii="Tw Cen MT" w:hAnsi="Tw Cen MT"/>
                          <w:b/>
                          <w:smallCaps/>
                          <w:sz w:val="28"/>
                          <w:szCs w:val="28"/>
                        </w:rPr>
                      </w:pPr>
                      <w:r w:rsidRPr="004C6E9B">
                        <w:rPr>
                          <w:rFonts w:ascii="Tw Cen MT" w:hAnsi="Tw Cen MT"/>
                          <w:b/>
                          <w:smallCaps/>
                          <w:sz w:val="28"/>
                          <w:szCs w:val="28"/>
                        </w:rPr>
                        <w:t>Une lecture géo</w:t>
                      </w:r>
                      <w:r>
                        <w:rPr>
                          <w:rFonts w:ascii="Tw Cen MT" w:hAnsi="Tw Cen MT"/>
                          <w:b/>
                          <w:smallCaps/>
                          <w:sz w:val="28"/>
                          <w:szCs w:val="28"/>
                        </w:rPr>
                        <w:t>politique</w:t>
                      </w:r>
                    </w:p>
                  </w:txbxContent>
                </v:textbox>
              </v:rect>
            </w:pict>
          </mc:Fallback>
        </mc:AlternateContent>
      </w: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Pr="00BC5AE6" w:rsidRDefault="00BC5AE6" w:rsidP="00BC5AE6">
      <w:pPr>
        <w:rPr>
          <w:rFonts w:ascii="Tw Cen MT" w:hAnsi="Tw Cen MT"/>
        </w:rPr>
      </w:pPr>
    </w:p>
    <w:p w:rsidR="00BC5AE6" w:rsidRDefault="00BC5AE6" w:rsidP="00BC5AE6">
      <w:pPr>
        <w:rPr>
          <w:rFonts w:ascii="Tw Cen MT" w:hAnsi="Tw Cen MT"/>
        </w:rPr>
      </w:pPr>
    </w:p>
    <w:p w:rsidR="00BC5AE6" w:rsidRPr="00BC5AE6" w:rsidRDefault="00BC5AE6" w:rsidP="00BC5AE6">
      <w:pPr>
        <w:rPr>
          <w:rFonts w:ascii="Tw Cen MT" w:hAnsi="Tw Cen MT"/>
        </w:rPr>
      </w:pPr>
    </w:p>
    <w:p w:rsidR="00BC5AE6" w:rsidRDefault="00BC5AE6" w:rsidP="00BC5AE6">
      <w:pPr>
        <w:rPr>
          <w:rFonts w:ascii="Tw Cen MT" w:hAnsi="Tw Cen MT"/>
        </w:rPr>
      </w:pPr>
    </w:p>
    <w:p w:rsidR="006E722F" w:rsidRDefault="00BC5AE6" w:rsidP="00BC5AE6">
      <w:pPr>
        <w:tabs>
          <w:tab w:val="left" w:pos="6255"/>
        </w:tabs>
        <w:jc w:val="left"/>
        <w:rPr>
          <w:rFonts w:ascii="Tw Cen MT" w:hAnsi="Tw Cen MT"/>
        </w:rPr>
      </w:pPr>
      <w:r>
        <w:rPr>
          <w:rFonts w:ascii="Tw Cen MT" w:hAnsi="Tw Cen MT"/>
        </w:rPr>
        <w:tab/>
      </w:r>
    </w:p>
    <w:p w:rsidR="00BC5AE6" w:rsidRDefault="00BC5AE6" w:rsidP="00BC5AE6">
      <w:pPr>
        <w:tabs>
          <w:tab w:val="left" w:pos="6255"/>
        </w:tabs>
        <w:jc w:val="left"/>
        <w:rPr>
          <w:rFonts w:ascii="Tw Cen MT" w:hAnsi="Tw Cen MT"/>
        </w:rPr>
      </w:pPr>
    </w:p>
    <w:p w:rsidR="00BC5AE6" w:rsidRDefault="00BC5AE6" w:rsidP="00BC5AE6">
      <w:pPr>
        <w:tabs>
          <w:tab w:val="left" w:pos="6255"/>
        </w:tabs>
        <w:jc w:val="left"/>
        <w:rPr>
          <w:rFonts w:ascii="Tw Cen MT" w:hAnsi="Tw Cen MT"/>
        </w:rPr>
      </w:pPr>
    </w:p>
    <w:p w:rsidR="00BC5AE6" w:rsidRDefault="00BC5AE6" w:rsidP="00BC5AE6">
      <w:pPr>
        <w:tabs>
          <w:tab w:val="left" w:pos="6255"/>
        </w:tabs>
        <w:jc w:val="left"/>
        <w:rPr>
          <w:rFonts w:ascii="Tw Cen MT" w:hAnsi="Tw Cen MT"/>
        </w:rPr>
        <w:sectPr w:rsidR="00BC5AE6" w:rsidSect="00886B37">
          <w:pgSz w:w="16838" w:h="11906" w:orient="landscape"/>
          <w:pgMar w:top="567" w:right="567" w:bottom="284" w:left="284" w:header="709" w:footer="709" w:gutter="0"/>
          <w:cols w:space="708"/>
          <w:docGrid w:linePitch="360"/>
        </w:sectPr>
      </w:pPr>
    </w:p>
    <w:p w:rsidR="00BC5AE6" w:rsidRDefault="00E71603" w:rsidP="00886B37">
      <w:pPr>
        <w:pBdr>
          <w:bottom w:val="single" w:sz="4" w:space="1" w:color="auto"/>
        </w:pBdr>
        <w:ind w:left="142" w:right="252"/>
        <w:rPr>
          <w:rFonts w:ascii="John Handy LET" w:hAnsi="John Handy LET"/>
          <w:b/>
          <w:color w:val="C00000"/>
          <w:sz w:val="28"/>
          <w:szCs w:val="28"/>
        </w:rPr>
      </w:pPr>
      <w:r>
        <w:rPr>
          <w:rFonts w:ascii="John Handy LET" w:hAnsi="John Handy LET"/>
          <w:b/>
          <w:noProof/>
          <w:color w:val="C00000"/>
          <w:sz w:val="28"/>
          <w:szCs w:val="28"/>
          <w:lang w:eastAsia="fr-FR"/>
        </w:rPr>
        <w:lastRenderedPageBreak/>
        <mc:AlternateContent>
          <mc:Choice Requires="wps">
            <w:drawing>
              <wp:anchor distT="0" distB="0" distL="114300" distR="114300" simplePos="0" relativeHeight="251671040" behindDoc="0" locked="0" layoutInCell="1" allowOverlap="1">
                <wp:simplePos x="0" y="0"/>
                <wp:positionH relativeFrom="column">
                  <wp:posOffset>-21590</wp:posOffset>
                </wp:positionH>
                <wp:positionV relativeFrom="paragraph">
                  <wp:posOffset>314960</wp:posOffset>
                </wp:positionV>
                <wp:extent cx="6859905" cy="4359910"/>
                <wp:effectExtent l="0" t="635" r="635" b="1905"/>
                <wp:wrapNone/>
                <wp:docPr id="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435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AE6" w:rsidRDefault="00E71603" w:rsidP="00BC5AE6">
                            <w:r>
                              <w:rPr>
                                <w:rFonts w:ascii="Arial" w:hAnsi="Arial" w:cs="Arial"/>
                                <w:noProof/>
                                <w:color w:val="333333"/>
                                <w:sz w:val="18"/>
                                <w:szCs w:val="18"/>
                                <w:lang w:eastAsia="fr-FR"/>
                              </w:rPr>
                              <w:drawing>
                                <wp:inline distT="0" distB="0" distL="0" distR="0">
                                  <wp:extent cx="6681470" cy="4267200"/>
                                  <wp:effectExtent l="0" t="0" r="5080" b="0"/>
                                  <wp:docPr id="10" name="sb-player" descr="carte-actu-popularite-du-football-dans-le-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carte-actu-popularite-du-football-dans-le-monde"/>
                                          <pic:cNvPicPr>
                                            <a:picLocks noChangeAspect="1" noChangeArrowheads="1"/>
                                          </pic:cNvPicPr>
                                        </pic:nvPicPr>
                                        <pic:blipFill>
                                          <a:blip r:embed="rId12">
                                            <a:extLst>
                                              <a:ext uri="{28A0092B-C50C-407E-A947-70E740481C1C}">
                                                <a14:useLocalDpi xmlns:a14="http://schemas.microsoft.com/office/drawing/2010/main" val="0"/>
                                              </a:ext>
                                            </a:extLst>
                                          </a:blip>
                                          <a:srcRect t="7262"/>
                                          <a:stretch>
                                            <a:fillRect/>
                                          </a:stretch>
                                        </pic:blipFill>
                                        <pic:spPr bwMode="auto">
                                          <a:xfrm>
                                            <a:off x="0" y="0"/>
                                            <a:ext cx="6681470" cy="426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58" type="#_x0000_t202" style="position:absolute;left:0;text-align:left;margin-left:-1.7pt;margin-top:24.8pt;width:540.15pt;height:343.3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k8uQIAAMI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1ApQXuo0SPbG3Qn92gxs/kZB52B2sMAimYP71BnF6se7mX1XSMhVy0VW3arlBxbRmvwL7Q//Yuv&#10;E462IJvxk6zBDn0y0gHtG9Xb5EE6EKBDnZ5PtbG+VPA4T+I0DWKMKpCRGVxCVz2fZsfvg9LmA5M9&#10;soccKyi+g6e7e22sOzQ7qlhrQpa86xwBOvHiARSnFzAOX63MuuHq+TMN0nWyTohHovnaI0FReLfl&#10;injzMlzExaxYrYrwl7Ubkqzldc2ENXPkVkj+rHYHlk+sOLFLy47XFs66pNV2s+oU2lHgdumWSzpI&#10;zmr+SzdcEiCWVyGFEQnuotQr58nCIyWJvXQRJF4QpnfpPCApKcqXId1zwf49JDTmOI2jeGLT2elX&#10;sQVuvY2NZj03MD063uc4OSnRzHJwLWpXWkN5N50vUmHdP6cCyn0stGOsJelEV7Pf7KfmiI6dsJH1&#10;M3BYSWAYEBVGHxxaqX5gNMIYybGAOYdR91FAF6QhIXbquAuJFxFc1KVkcymhogKgHBuMpuPKTJPq&#10;aVB824KdY9/dQueU3HHattjk06HfYFC40A5DzU6iy7vTOo/e5W8AAAD//wMAUEsDBBQABgAIAAAA&#10;IQBrfD3U3gAAAAoBAAAPAAAAZHJzL2Rvd25yZXYueG1sTI/BTsMwEETvSPyDtUjcWrtpSJs0mwoV&#10;OAOFD3DjJU4T21HstoGvxz3BcTSjmTfldjI9O9PoW2cRFnMBjGztVGsbhM+Pl9kamA/SKtk7Swjf&#10;5GFb3d6UslDuYt/pvA8NiyXWFxJBhzAUnPtak5F+7gay0ftyo5EhyrHhapSXWG56ngiRcSNbGxe0&#10;HGinqe72J4OwFua16/LkzZv0Z/Ggd0/ueTgi3t9NjxtggabwF4YrfkSHKjId3Mkqz3qE2TKNSYQ0&#10;z4BdfbHKcmAHhNUyS4BXJf9/ofoFAAD//wMAUEsBAi0AFAAGAAgAAAAhALaDOJL+AAAA4QEAABMA&#10;AAAAAAAAAAAAAAAAAAAAAFtDb250ZW50X1R5cGVzXS54bWxQSwECLQAUAAYACAAAACEAOP0h/9YA&#10;AACUAQAACwAAAAAAAAAAAAAAAAAvAQAAX3JlbHMvLnJlbHNQSwECLQAUAAYACAAAACEAEXSpPLkC&#10;AADCBQAADgAAAAAAAAAAAAAAAAAuAgAAZHJzL2Uyb0RvYy54bWxQSwECLQAUAAYACAAAACEAa3w9&#10;1N4AAAAKAQAADwAAAAAAAAAAAAAAAAATBQAAZHJzL2Rvd25yZXYueG1sUEsFBgAAAAAEAAQA8wAA&#10;AB4GAAAAAA==&#10;" filled="f" stroked="f">
                <v:textbox style="mso-fit-shape-to-text:t">
                  <w:txbxContent>
                    <w:p w:rsidR="00BC5AE6" w:rsidRDefault="00E71603" w:rsidP="00BC5AE6">
                      <w:r>
                        <w:rPr>
                          <w:rFonts w:ascii="Arial" w:hAnsi="Arial" w:cs="Arial"/>
                          <w:noProof/>
                          <w:color w:val="333333"/>
                          <w:sz w:val="18"/>
                          <w:szCs w:val="18"/>
                          <w:lang w:eastAsia="fr-FR"/>
                        </w:rPr>
                        <w:drawing>
                          <wp:inline distT="0" distB="0" distL="0" distR="0">
                            <wp:extent cx="6681470" cy="4267200"/>
                            <wp:effectExtent l="0" t="0" r="5080" b="0"/>
                            <wp:docPr id="10" name="sb-player" descr="carte-actu-popularite-du-football-dans-le-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carte-actu-popularite-du-football-dans-le-monde"/>
                                    <pic:cNvPicPr>
                                      <a:picLocks noChangeAspect="1" noChangeArrowheads="1"/>
                                    </pic:cNvPicPr>
                                  </pic:nvPicPr>
                                  <pic:blipFill>
                                    <a:blip r:embed="rId12">
                                      <a:extLst>
                                        <a:ext uri="{28A0092B-C50C-407E-A947-70E740481C1C}">
                                          <a14:useLocalDpi xmlns:a14="http://schemas.microsoft.com/office/drawing/2010/main" val="0"/>
                                        </a:ext>
                                      </a:extLst>
                                    </a:blip>
                                    <a:srcRect t="7262"/>
                                    <a:stretch>
                                      <a:fillRect/>
                                    </a:stretch>
                                  </pic:blipFill>
                                  <pic:spPr bwMode="auto">
                                    <a:xfrm>
                                      <a:off x="0" y="0"/>
                                      <a:ext cx="6681470" cy="4267200"/>
                                    </a:xfrm>
                                    <a:prstGeom prst="rect">
                                      <a:avLst/>
                                    </a:prstGeom>
                                    <a:noFill/>
                                    <a:ln>
                                      <a:noFill/>
                                    </a:ln>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76160" behindDoc="0" locked="0" layoutInCell="1" allowOverlap="1">
                <wp:simplePos x="0" y="0"/>
                <wp:positionH relativeFrom="column">
                  <wp:posOffset>9379585</wp:posOffset>
                </wp:positionH>
                <wp:positionV relativeFrom="paragraph">
                  <wp:posOffset>635</wp:posOffset>
                </wp:positionV>
                <wp:extent cx="1077595" cy="985520"/>
                <wp:effectExtent l="0" t="635" r="1270" b="4445"/>
                <wp:wrapNone/>
                <wp:docPr id="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AE6" w:rsidRDefault="00E71603" w:rsidP="00BC5AE6">
                            <w:r>
                              <w:rPr>
                                <w:rFonts w:ascii="Arial" w:hAnsi="Arial" w:cs="Arial"/>
                                <w:noProof/>
                                <w:sz w:val="20"/>
                                <w:szCs w:val="20"/>
                                <w:lang w:eastAsia="fr-FR"/>
                              </w:rPr>
                              <w:drawing>
                                <wp:inline distT="0" distB="0" distL="0" distR="0">
                                  <wp:extent cx="890270" cy="890270"/>
                                  <wp:effectExtent l="0" t="0" r="5080" b="5080"/>
                                  <wp:docPr id="11" name="il_fi" descr="ballon-coupe-du-mond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on-coupe-du-monde-20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59" type="#_x0000_t202" style="position:absolute;left:0;text-align:left;margin-left:738.55pt;margin-top:.05pt;width:84.85pt;height:77.6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2cuAIAAMEFAAAOAAAAZHJzL2Uyb0RvYy54bWysVNlunDAUfa/Uf7D8TlgCw6IwUTIMVaV0&#10;kZJ+gAfMYBVsZDsDadV/77WZNXmp2vKAbF/73OWce29up75DOyoVEzzH/pWHEeWVqBnf5vjbU+kk&#10;GClNeE06wWmOX6jCt8v3727GIaOBaEVXU4kAhKtsHHLcaj1krquqlvZEXYmBcjA2QvZEw1Zu3VqS&#10;EdD7zg08b+GOQtaDFBVVCk6L2YiXFr9paKW/NI2iGnU5hti0/Uv735i/u7wh2VaSoWXVPgzyF1H0&#10;hHFweoQqiCboWbI3UD2rpFCi0VeV6F3RNKyiNgfIxvdeZfPYkoHaXKA4ajiWSf0/2Orz7qtErM7x&#10;dYwRJz1w9EQnje7FhOLE1GccVAbXHge4qCc4B55trmp4ENV3hbhYtYRv6Z2UYmwpqSE+37x0z57O&#10;OMqAbMZPogY/5FkLCzQ1sjfFg3IgQAeeXo7cmFgq49KL4yiNMKrAliZRFFjyXJIdXg9S6Q9U9Mgs&#10;ciyBe4tOdg9Km2hIdrhinHFRsq6z/Hf84gAuzifgG54am4nC0vkz9dJ1sk5CJwwWayf0isK5K1eh&#10;syj9OCqui9Wq8H8Zv36YtayuKTduDtLywz+jbi/yWRRHcSnRsdrAmZCU3G5WnUQ7AtIu7WdrDpbT&#10;NfcyDFsEyOVVSn4QevdB6pSLJHbCMoycNPYSx/PT+3ThhWlYlJcpPTBO/z0lNAKTURDNYjoF/So3&#10;z35vcyNZzzQMj471OU6Ol0hmJLjmtaVWE9bN67NSmPBPpQC6D0RbwRqNzmrV02aae+P60AgbUb+A&#10;hKUAhYFOYfLBohXyB0YjTJEccxhzGHUfOTRB6oehGTp2E0YxSBbJc8vm3EJ4BUA51hjNy5WeB9Xz&#10;INm2BT+HtruDximZ1bTpsDmmfbvBnLCp7WeaGUTne3vrNHmXvwEAAP//AwBQSwMEFAAGAAgAAAAh&#10;AISN/obcAAAACgEAAA8AAABkcnMvZG93bnJldi54bWxMj8FOwzAQRO9I/IO1SNyok5KkJcSpUKFn&#10;oPABbrLEIfE6it028PXdnOC2ozeanSk2k+3FCUffOlIQLyIQSJWrW2oUfH7s7tYgfNBU694RKvhB&#10;D5vy+qrQee3O9I6nfWgEh5DPtQITwpBL6SuDVvuFG5CYfbnR6sBybGQ96jOH214uoyiTVrfEH4we&#10;cGuw6vZHq2Ad2deue1i+eZv8xqnZPruX4Vup25vp6RFEwCn8mWGuz9Wh5E4Hd6Tai551slrF7J2J&#10;mHmWZLzlwFea3oMsC/l/QnkBAAD//wMAUEsBAi0AFAAGAAgAAAAhALaDOJL+AAAA4QEAABMAAAAA&#10;AAAAAAAAAAAAAAAAAFtDb250ZW50X1R5cGVzXS54bWxQSwECLQAUAAYACAAAACEAOP0h/9YAAACU&#10;AQAACwAAAAAAAAAAAAAAAAAvAQAAX3JlbHMvLnJlbHNQSwECLQAUAAYACAAAACEALjF9nLgCAADB&#10;BQAADgAAAAAAAAAAAAAAAAAuAgAAZHJzL2Uyb0RvYy54bWxQSwECLQAUAAYACAAAACEAhI3+htwA&#10;AAAKAQAADwAAAAAAAAAAAAAAAAASBQAAZHJzL2Rvd25yZXYueG1sUEsFBgAAAAAEAAQA8wAAABsG&#10;AAAAAA==&#10;" filled="f" stroked="f">
                <v:textbox style="mso-fit-shape-to-text:t">
                  <w:txbxContent>
                    <w:p w:rsidR="00BC5AE6" w:rsidRDefault="00E71603" w:rsidP="00BC5AE6">
                      <w:r>
                        <w:rPr>
                          <w:rFonts w:ascii="Arial" w:hAnsi="Arial" w:cs="Arial"/>
                          <w:noProof/>
                          <w:sz w:val="20"/>
                          <w:szCs w:val="20"/>
                          <w:lang w:eastAsia="fr-FR"/>
                        </w:rPr>
                        <w:drawing>
                          <wp:inline distT="0" distB="0" distL="0" distR="0">
                            <wp:extent cx="890270" cy="890270"/>
                            <wp:effectExtent l="0" t="0" r="5080" b="5080"/>
                            <wp:docPr id="11" name="il_fi" descr="ballon-coupe-du-mond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on-coupe-du-monde-20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77184" behindDoc="0" locked="0" layoutInCell="1" allowOverlap="1">
                <wp:simplePos x="0" y="0"/>
                <wp:positionH relativeFrom="column">
                  <wp:posOffset>-64770</wp:posOffset>
                </wp:positionH>
                <wp:positionV relativeFrom="paragraph">
                  <wp:posOffset>2153285</wp:posOffset>
                </wp:positionV>
                <wp:extent cx="1400175" cy="790575"/>
                <wp:effectExtent l="11430" t="10160" r="7620" b="8890"/>
                <wp:wrapNone/>
                <wp:docPr id="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90575"/>
                        </a:xfrm>
                        <a:prstGeom prst="rect">
                          <a:avLst/>
                        </a:prstGeom>
                        <a:solidFill>
                          <a:srgbClr val="FFFFFF"/>
                        </a:solidFill>
                        <a:ln w="9525">
                          <a:solidFill>
                            <a:srgbClr val="000000"/>
                          </a:solidFill>
                          <a:miter lim="800000"/>
                          <a:headEnd/>
                          <a:tailEnd/>
                        </a:ln>
                      </wps:spPr>
                      <wps:txbx>
                        <w:txbxContent>
                          <w:p w:rsidR="00BC5AE6" w:rsidRPr="00BA5CB3" w:rsidRDefault="00BC5AE6" w:rsidP="00BC5AE6">
                            <w:pPr>
                              <w:rPr>
                                <w:rFonts w:ascii="Tw Cen MT" w:hAnsi="Tw Cen MT"/>
                                <w:b/>
                                <w:sz w:val="18"/>
                                <w:szCs w:val="18"/>
                              </w:rPr>
                            </w:pPr>
                            <w:r w:rsidRPr="00BA5CB3">
                              <w:rPr>
                                <w:rFonts w:ascii="Tw Cen MT" w:hAnsi="Tw Cen MT"/>
                                <w:b/>
                                <w:sz w:val="18"/>
                                <w:szCs w:val="18"/>
                                <w:u w:val="single"/>
                              </w:rPr>
                              <w:t>Remarque</w:t>
                            </w:r>
                            <w:r w:rsidRPr="00BA5CB3">
                              <w:rPr>
                                <w:rFonts w:ascii="Tw Cen MT" w:hAnsi="Tw Cen MT"/>
                                <w:b/>
                                <w:sz w:val="18"/>
                                <w:szCs w:val="18"/>
                              </w:rPr>
                              <w:t> : les ballons de foot représentés sur le document sont ceux réalisés par Adidas pour la coupe du monde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0" type="#_x0000_t202" style="position:absolute;left:0;text-align:left;margin-left:-5.1pt;margin-top:169.55pt;width:110.25pt;height:6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NiLQIAAFo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K+vKDFM&#10;Y48exRDIGxjIchX56a0v0O3BomMY8B77nGr19h74V08MbDtmWnHrHPSdYDXmN40vs4unI46PIFX/&#10;AWqMw/YBEtDQOB3JQzoIomOfjufexFx4DDnP8+lyQQlH23KVL1COIVjx9No6H94J0CQKJXXY+4TO&#10;Dvc+jK5PLjGYByXrnVQqKa6ttsqRA8M52aXvhP6TmzKkL+lqMVuMBPwVIk/fnyC0DDjwSuqSXp+d&#10;WBFpe2tqTJMVgUk1ylidMiceI3UjiWGohrFl8xghklxBfURmHYwDjguJQgfuOyU9DndJ/bc9c4IS&#10;9d5gd1bT+TxuQ1Lmi+UMFXdpqS4tzHCEKmmgZBS3YdygvXWy7TDSOA8GbrGjjUxkP2d1yh8HOLXr&#10;tGxxQy715PX8S9j8AAAA//8DAFBLAwQUAAYACAAAACEAGcukF+EAAAALAQAADwAAAGRycy9kb3du&#10;cmV2LnhtbEyPwU7DMBBE70j8g7VIXFBrJ65CG7KpEBIIblAQXN14m0TEdrDdNPw95gTH1TzNvK22&#10;sxnYRD70ziJkSwGMbON0b1uEt9f7xRpYiMpqNThLCN8UYFufn1Wq1O5kX2jaxZalEhtKhdDFOJac&#10;h6Yjo8LSjWRTdnDeqJhO33Lt1SmVm4HnQhTcqN6mhU6NdNdR87k7GoT16nH6CE/y+b0pDsMmXl1P&#10;D18e8fJivr0BFmmOfzD86id1qJPT3h2tDmxAWGQiTyiClJsMWCLyTEhge4RVIQvgdcX//1D/AAAA&#10;//8DAFBLAQItABQABgAIAAAAIQC2gziS/gAAAOEBAAATAAAAAAAAAAAAAAAAAAAAAABbQ29udGVu&#10;dF9UeXBlc10ueG1sUEsBAi0AFAAGAAgAAAAhADj9If/WAAAAlAEAAAsAAAAAAAAAAAAAAAAALwEA&#10;AF9yZWxzLy5yZWxzUEsBAi0AFAAGAAgAAAAhAGm7c2ItAgAAWgQAAA4AAAAAAAAAAAAAAAAALgIA&#10;AGRycy9lMm9Eb2MueG1sUEsBAi0AFAAGAAgAAAAhABnLpBfhAAAACwEAAA8AAAAAAAAAAAAAAAAA&#10;hwQAAGRycy9kb3ducmV2LnhtbFBLBQYAAAAABAAEAPMAAACVBQAAAAA=&#10;">
                <v:textbox>
                  <w:txbxContent>
                    <w:p w:rsidR="00BC5AE6" w:rsidRPr="00BA5CB3" w:rsidRDefault="00BC5AE6" w:rsidP="00BC5AE6">
                      <w:pPr>
                        <w:rPr>
                          <w:rFonts w:ascii="Tw Cen MT" w:hAnsi="Tw Cen MT"/>
                          <w:b/>
                          <w:sz w:val="18"/>
                          <w:szCs w:val="18"/>
                        </w:rPr>
                      </w:pPr>
                      <w:r w:rsidRPr="00BA5CB3">
                        <w:rPr>
                          <w:rFonts w:ascii="Tw Cen MT" w:hAnsi="Tw Cen MT"/>
                          <w:b/>
                          <w:sz w:val="18"/>
                          <w:szCs w:val="18"/>
                          <w:u w:val="single"/>
                        </w:rPr>
                        <w:t>Remarque</w:t>
                      </w:r>
                      <w:r w:rsidRPr="00BA5CB3">
                        <w:rPr>
                          <w:rFonts w:ascii="Tw Cen MT" w:hAnsi="Tw Cen MT"/>
                          <w:b/>
                          <w:sz w:val="18"/>
                          <w:szCs w:val="18"/>
                        </w:rPr>
                        <w:t> : les ballons de foot représentés sur le document sont ceux réalisés par Adidas pour la coupe du monde 2010</w:t>
                      </w:r>
                    </w:p>
                  </w:txbxContent>
                </v:textbox>
              </v:shape>
            </w:pict>
          </mc:Fallback>
        </mc:AlternateContent>
      </w:r>
      <w:r w:rsidR="00BC5AE6" w:rsidRPr="00860168">
        <w:rPr>
          <w:rFonts w:ascii="John Handy LET" w:hAnsi="John Handy LET"/>
          <w:b/>
          <w:color w:val="C00000"/>
          <w:sz w:val="28"/>
          <w:szCs w:val="28"/>
        </w:rPr>
        <w:t>Grille de lecture géo</w:t>
      </w:r>
      <w:r w:rsidR="00BC5AE6">
        <w:rPr>
          <w:rFonts w:ascii="John Handy LET" w:hAnsi="John Handy LET"/>
          <w:b/>
          <w:color w:val="C00000"/>
          <w:sz w:val="28"/>
          <w:szCs w:val="28"/>
        </w:rPr>
        <w:t xml:space="preserve">culturelle : vers une uniformisation du monde ?  </w:t>
      </w:r>
    </w:p>
    <w:p w:rsidR="00BC5AE6" w:rsidRPr="00C94B19" w:rsidRDefault="00E71603" w:rsidP="00BC5AE6">
      <w:pPr>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72064" behindDoc="0" locked="0" layoutInCell="1" allowOverlap="1">
                <wp:simplePos x="0" y="0"/>
                <wp:positionH relativeFrom="column">
                  <wp:posOffset>3626485</wp:posOffset>
                </wp:positionH>
                <wp:positionV relativeFrom="paragraph">
                  <wp:posOffset>23495</wp:posOffset>
                </wp:positionV>
                <wp:extent cx="3164205" cy="285750"/>
                <wp:effectExtent l="0" t="4445" r="635"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AE6" w:rsidRPr="00DF35F7" w:rsidRDefault="00BC5AE6" w:rsidP="00BC5AE6">
                            <w:pPr>
                              <w:jc w:val="right"/>
                              <w:rPr>
                                <w:rFonts w:ascii="Tw Cen MT" w:hAnsi="Tw Cen MT"/>
                                <w:smallCaps/>
                                <w:sz w:val="20"/>
                                <w:szCs w:val="20"/>
                                <w:u w:val="single"/>
                              </w:rPr>
                            </w:pPr>
                            <w:r w:rsidRPr="00DF35F7">
                              <w:rPr>
                                <w:rFonts w:ascii="Tw Cen MT" w:hAnsi="Tw Cen MT" w:cs="Arial"/>
                                <w:b/>
                                <w:bCs/>
                                <w:smallCaps/>
                                <w:color w:val="AE0D18"/>
                                <w:kern w:val="36"/>
                                <w:sz w:val="20"/>
                                <w:szCs w:val="20"/>
                                <w:u w:val="single"/>
                              </w:rPr>
                              <w:t xml:space="preserve">Football : nombre de licenciés </w:t>
                            </w:r>
                            <w:r>
                              <w:rPr>
                                <w:rFonts w:ascii="Tw Cen MT" w:hAnsi="Tw Cen MT" w:cs="Arial"/>
                                <w:b/>
                                <w:bCs/>
                                <w:smallCaps/>
                                <w:color w:val="AE0D18"/>
                                <w:kern w:val="36"/>
                                <w:sz w:val="20"/>
                                <w:szCs w:val="20"/>
                                <w:u w:val="single"/>
                              </w:rPr>
                              <w:t>en</w:t>
                            </w:r>
                            <w:r w:rsidRPr="00DF35F7">
                              <w:rPr>
                                <w:rFonts w:ascii="Tw Cen MT" w:hAnsi="Tw Cen MT" w:cs="Arial"/>
                                <w:b/>
                                <w:bCs/>
                                <w:smallCaps/>
                                <w:color w:val="AE0D18"/>
                                <w:kern w:val="36"/>
                                <w:sz w:val="20"/>
                                <w:szCs w:val="20"/>
                                <w:u w:val="single"/>
                              </w:rPr>
                              <w:t xml:space="preserv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left:0;text-align:left;margin-left:285.55pt;margin-top:1.85pt;width:249.1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dv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HGAnaQ48e2d6gO7lHc2LrMw46A7eHARzNHs6hzy5XPdzL6ptGQi5bKjbsVik5tozWwC+0N/2L&#10;qxOOtiDr8aOsIQ7dGumA9o3qbfGgHAjQoU9Pp95YLhUcXoczEgXAsQJblMTz2DXPp9nx9qC0ec9k&#10;j+wixwp679Dp7l4by4ZmRxcbTMiSd53rfyeeHYDjdAKx4aq1WRaunT/TIF0lq4R4JJqtPBIUhXdb&#10;Lok3K8N5XFwXy2UR/rJxQ5K1vK6ZsGGO0grJn7XuIPJJFCdxadnx2sJZSlpt1stOoR0FaZfuczUH&#10;y9nNf07DFQFyeZFSGJHgLkq9cpbMPVKS2EvnQeIFYXqXzgKSkqJ8ntI9F+zfU0JjjtM4iicxnUm/&#10;yC1w3+vcaNZzA8Oj432Ok5MTzawEV6J2rTWUd9P6ohSW/rkU0O5jo51grUYntZr9en98G4Bm1byW&#10;9RNIWElQGOgUJh8sWql+YDTCFMmx/r6limHUfRDwDNKQEDt23IbE8wg26tKyvrRQUQFUjg1G03Jp&#10;plG1HRTftBBpenhC3sLTabhT9ZnV4cHBpHDJHaaaHUWXe+d1nr2L3wAAAP//AwBQSwMEFAAGAAgA&#10;AAAhAAjsnJreAAAACQEAAA8AAABkcnMvZG93bnJldi54bWxMj8FOwzAQRO9I/IO1SNyoHUibNmRT&#10;IRBXUAtU6s2Nt0lEvI5itwl/j3uC42hGM2+K9WQ7cabBt44RkpkCQVw503KN8PnxercE4YNmozvH&#10;hPBDHtbl9VWhc+NG3tB5G2oRS9jnGqEJoc+l9FVDVvuZ64mjd3SD1SHKoZZm0GMst528V2ohrW45&#10;LjS6p+eGqu/tySJ8vR33u1S91y923o9uUpLtSiLe3kxPjyACTeEvDBf8iA5lZDq4ExsvOoR5liQx&#10;ivCQgbj4arFKQRwQ0mUGsizk/wflLwAAAP//AwBQSwECLQAUAAYACAAAACEAtoM4kv4AAADhAQAA&#10;EwAAAAAAAAAAAAAAAAAAAAAAW0NvbnRlbnRfVHlwZXNdLnhtbFBLAQItABQABgAIAAAAIQA4/SH/&#10;1gAAAJQBAAALAAAAAAAAAAAAAAAAAC8BAABfcmVscy8ucmVsc1BLAQItABQABgAIAAAAIQDP58dv&#10;uwIAAMMFAAAOAAAAAAAAAAAAAAAAAC4CAABkcnMvZTJvRG9jLnhtbFBLAQItABQABgAIAAAAIQAI&#10;7Jya3gAAAAkBAAAPAAAAAAAAAAAAAAAAABUFAABkcnMvZG93bnJldi54bWxQSwUGAAAAAAQABADz&#10;AAAAIAYAAAAA&#10;" filled="f" stroked="f">
                <v:textbox>
                  <w:txbxContent>
                    <w:p w:rsidR="00BC5AE6" w:rsidRPr="00DF35F7" w:rsidRDefault="00BC5AE6" w:rsidP="00BC5AE6">
                      <w:pPr>
                        <w:jc w:val="right"/>
                        <w:rPr>
                          <w:rFonts w:ascii="Tw Cen MT" w:hAnsi="Tw Cen MT"/>
                          <w:smallCaps/>
                          <w:sz w:val="20"/>
                          <w:szCs w:val="20"/>
                          <w:u w:val="single"/>
                        </w:rPr>
                      </w:pPr>
                      <w:r w:rsidRPr="00DF35F7">
                        <w:rPr>
                          <w:rFonts w:ascii="Tw Cen MT" w:hAnsi="Tw Cen MT" w:cs="Arial"/>
                          <w:b/>
                          <w:bCs/>
                          <w:smallCaps/>
                          <w:color w:val="AE0D18"/>
                          <w:kern w:val="36"/>
                          <w:sz w:val="20"/>
                          <w:szCs w:val="20"/>
                          <w:u w:val="single"/>
                        </w:rPr>
                        <w:t xml:space="preserve">Football : nombre de licenciés </w:t>
                      </w:r>
                      <w:r>
                        <w:rPr>
                          <w:rFonts w:ascii="Tw Cen MT" w:hAnsi="Tw Cen MT" w:cs="Arial"/>
                          <w:b/>
                          <w:bCs/>
                          <w:smallCaps/>
                          <w:color w:val="AE0D18"/>
                          <w:kern w:val="36"/>
                          <w:sz w:val="20"/>
                          <w:szCs w:val="20"/>
                          <w:u w:val="single"/>
                        </w:rPr>
                        <w:t>en</w:t>
                      </w:r>
                      <w:r w:rsidRPr="00DF35F7">
                        <w:rPr>
                          <w:rFonts w:ascii="Tw Cen MT" w:hAnsi="Tw Cen MT" w:cs="Arial"/>
                          <w:b/>
                          <w:bCs/>
                          <w:smallCaps/>
                          <w:color w:val="AE0D18"/>
                          <w:kern w:val="36"/>
                          <w:sz w:val="20"/>
                          <w:szCs w:val="20"/>
                          <w:u w:val="single"/>
                        </w:rPr>
                        <w:t xml:space="preserve"> 2010</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74112" behindDoc="0" locked="0" layoutInCell="1" allowOverlap="1">
                <wp:simplePos x="0" y="0"/>
                <wp:positionH relativeFrom="column">
                  <wp:posOffset>59690</wp:posOffset>
                </wp:positionH>
                <wp:positionV relativeFrom="paragraph">
                  <wp:posOffset>52070</wp:posOffset>
                </wp:positionV>
                <wp:extent cx="6688455" cy="4248150"/>
                <wp:effectExtent l="12065" t="13970" r="14605" b="14605"/>
                <wp:wrapNone/>
                <wp:docPr id="3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8455" cy="42481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4.7pt;margin-top:4.1pt;width:526.65pt;height:3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qEewIAAP8EAAAOAAAAZHJzL2Uyb0RvYy54bWysVFFv0zAQfkfiP1h+75J0aZdGS6epaRHS&#10;gInBD3Btp7FwbGO7TcfEf+fstKVlLwiRh8SXO5+/7+47397tO4l23DqhVYWzqxQjrqhmQm0q/PXL&#10;alRg5DxRjEiteIWfucN387dvbntT8rFutWTcIkiiXNmbCrfemzJJHG15R9yVNlyBs9G2Ix5Mu0mY&#10;JT1k72QyTtNp0mvLjNWUOwd/68GJ5zF/03DqPzWN4x7JCgM2H982vtfhncxvSbmxxLSCHmCQf0DR&#10;EaHg0FOqmniCtla8StUJarXTjb+iukt00wjKIwdgk6V/sHlqieGRCxTHmVOZ3P9LSz/uHi0SrMLX&#10;OUaKdNCjz1A1ojaSo5tpKFBvXAlxT+bRBorOPGj6zSGlFy2E8Xtrdd9ywgBWFuKTiw3BcLAVrfsP&#10;mkF6svU61mrf2C4khCqgfWzJ86klfO8RhZ/TaVHkkwlGFHz5OC+ySWxaQsrjdmOdf8d1h8KiwhbQ&#10;x/Rk9+B8gEPKY0g4TemVkDL2XSrUA+ZZCjkjMy0FC95o2M16IS3akSCd+ERyUIDzsE54ELAUXYWL&#10;UxApQz2WisVjPBFyWAMUqUJyoAfgDqtBKC+zdLYslkU+ysfT5ShP63p0v1rko+kqu5nU1/ViUWc/&#10;A84sL1vBGFcB6lG0Wf53ojiMzyC3k2wvKLlz5qv4vGaeXMKIZQZWx29kF4UQej9oaK3ZM+jA6mEK&#10;4daARavtD4x6mMAKu+9bYjlG8r0CLc2yPA8jG418cjMGw5571uceoiikqrDHaFgu/DDmW2PFpoWT&#10;sthjpe9Bf42IygjaHFAdVAtTFhkcboQwxud2jPp9b81/AQAA//8DAFBLAwQUAAYACAAAACEA7o4j&#10;h98AAAAIAQAADwAAAGRycy9kb3ducmV2LnhtbEyPQUvDQBSE74L/YXmCF7EbQ0lizEspgicFMVqo&#10;t+3uMwlm38bstk3/vduTHocZZr6pVrMdxIEm3ztGuFskIIi1Mz23CB/vT7cFCB8UGzU4JoQTeVjV&#10;lxeVKo078hsdmtCKWMK+VAhdCGMppdcdWeUXbiSO3pebrApRTq00kzrGcjvINEkyaVXPcaFTIz12&#10;pL+bvUW4WWbWbLY/p+mzed5uXgu9fvEa8fpqXj+ACDSHvzCc8SM61JFp5/ZsvBgQ7pcxiFCkIM5u&#10;kqU5iB1ClucpyLqS/w/UvwAAAP//AwBQSwECLQAUAAYACAAAACEAtoM4kv4AAADhAQAAEwAAAAAA&#10;AAAAAAAAAAAAAAAAW0NvbnRlbnRfVHlwZXNdLnhtbFBLAQItABQABgAIAAAAIQA4/SH/1gAAAJQB&#10;AAALAAAAAAAAAAAAAAAAAC8BAABfcmVscy8ucmVsc1BLAQItABQABgAIAAAAIQAiziqEewIAAP8E&#10;AAAOAAAAAAAAAAAAAAAAAC4CAABkcnMvZTJvRG9jLnhtbFBLAQItABQABgAIAAAAIQDujiOH3wAA&#10;AAgBAAAPAAAAAAAAAAAAAAAAANUEAABkcnMvZG93bnJldi54bWxQSwUGAAAAAAQABADzAAAA4QUA&#10;AAAA&#10;" filled="f" strokeweight="1.5pt"/>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70016" behindDoc="0" locked="0" layoutInCell="1" allowOverlap="1">
                <wp:simplePos x="0" y="0"/>
                <wp:positionH relativeFrom="column">
                  <wp:posOffset>6827520</wp:posOffset>
                </wp:positionH>
                <wp:positionV relativeFrom="paragraph">
                  <wp:posOffset>52070</wp:posOffset>
                </wp:positionV>
                <wp:extent cx="3418205" cy="2962275"/>
                <wp:effectExtent l="7620" t="13970" r="12700" b="24130"/>
                <wp:wrapNone/>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96227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BC5AE6" w:rsidRPr="003233EA" w:rsidRDefault="00BC5AE6" w:rsidP="00BC5AE6">
                            <w:pPr>
                              <w:rPr>
                                <w:rFonts w:ascii="Tw Cen MT" w:eastAsia="Times New Roman" w:hAnsi="Tw Cen MT" w:cs="Arial"/>
                                <w:b/>
                                <w:smallCaps/>
                                <w:color w:val="C00000"/>
                                <w:sz w:val="18"/>
                                <w:szCs w:val="18"/>
                                <w:u w:val="single"/>
                                <w:lang w:eastAsia="fr-FR"/>
                              </w:rPr>
                            </w:pPr>
                            <w:r w:rsidRPr="003233EA">
                              <w:rPr>
                                <w:rFonts w:ascii="Tw Cen MT" w:eastAsia="Times New Roman" w:hAnsi="Tw Cen MT" w:cs="Arial"/>
                                <w:b/>
                                <w:smallCaps/>
                                <w:color w:val="C00000"/>
                                <w:sz w:val="18"/>
                                <w:szCs w:val="18"/>
                                <w:u w:val="single"/>
                                <w:lang w:eastAsia="fr-FR"/>
                              </w:rPr>
                              <w:t>Le Foot en chiffre</w:t>
                            </w:r>
                          </w:p>
                          <w:p w:rsidR="00BC5AE6" w:rsidRPr="003233EA" w:rsidRDefault="00BC5AE6" w:rsidP="00BC5AE6">
                            <w:pPr>
                              <w:ind w:right="1116"/>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 xml:space="preserve">Doté d’une fédération internationale depuis 1904, le football est actuellement pratiqué par plus de 250 millions de joueurs dans le monde. </w:t>
                            </w:r>
                          </w:p>
                          <w:p w:rsidR="00BC5AE6" w:rsidRPr="00DF35F7" w:rsidRDefault="00BC5AE6" w:rsidP="00BC5AE6">
                            <w:pPr>
                              <w:ind w:right="-18"/>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Sur quelques continents, le fo</w:t>
                            </w:r>
                            <w:r w:rsidRPr="003233EA">
                              <w:rPr>
                                <w:rFonts w:ascii="Tw Cen MT" w:eastAsia="Times New Roman" w:hAnsi="Tw Cen MT" w:cs="Arial"/>
                                <w:b/>
                                <w:color w:val="333333"/>
                                <w:sz w:val="18"/>
                                <w:szCs w:val="18"/>
                                <w:lang w:eastAsia="fr-FR"/>
                              </w:rPr>
                              <w:t xml:space="preserve">otball est le sport numéro un ! </w:t>
                            </w:r>
                            <w:r w:rsidRPr="00DF35F7">
                              <w:rPr>
                                <w:rFonts w:ascii="Tw Cen MT" w:eastAsia="Times New Roman" w:hAnsi="Tw Cen MT" w:cs="Arial"/>
                                <w:b/>
                                <w:color w:val="333333"/>
                                <w:sz w:val="18"/>
                                <w:szCs w:val="18"/>
                                <w:lang w:eastAsia="fr-FR"/>
                              </w:rPr>
                              <w:t>Par exemple, on compte plus de 25 millions de licenciés aux Etats-Unis, environ 15 millions pour le Brésil ou l’Allemagne.</w:t>
                            </w:r>
                          </w:p>
                          <w:p w:rsidR="00BC5AE6" w:rsidRPr="00DF35F7" w:rsidRDefault="00BC5AE6" w:rsidP="00BC5AE6">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Rapportés à la population, les chiffres parlent aussi d’eux-mêmes. Le football, c’est pratiquement 200 licences pour 1000 habitants soit 1 personne sur 5 qui pratique ce sport en Allemagne. Au Chili et au Paraguay, 1 habitant sur 6 est footballeur. Globalement, en Europe, on avoisine les 80 licences pour 1000 habitants. L’Afrique, l’Asie et l’Australie se rejoignent aux alentours de 40 licences pour 1000 habitants.</w:t>
                            </w:r>
                          </w:p>
                          <w:p w:rsidR="00BC5AE6" w:rsidRPr="003233EA" w:rsidRDefault="00BC5AE6" w:rsidP="00BC5AE6">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Le continent américain est leader en nombre de licenciés par habitants, mais aussi en termes de participation à cette compétition internationale qu’est la coupe du monde. Cette année 2010 sera la 19</w:t>
                            </w:r>
                            <w:r w:rsidRPr="00DF35F7">
                              <w:rPr>
                                <w:rFonts w:ascii="Tw Cen MT" w:eastAsia="Times New Roman" w:hAnsi="Tw Cen MT" w:cs="Arial"/>
                                <w:b/>
                                <w:color w:val="333333"/>
                                <w:sz w:val="18"/>
                                <w:szCs w:val="18"/>
                                <w:vertAlign w:val="superscript"/>
                                <w:lang w:eastAsia="fr-FR"/>
                              </w:rPr>
                              <w:t>ème</w:t>
                            </w:r>
                            <w:r w:rsidRPr="00DF35F7">
                              <w:rPr>
                                <w:rFonts w:ascii="Tw Cen MT" w:eastAsia="Times New Roman" w:hAnsi="Tw Cen MT" w:cs="Arial"/>
                                <w:b/>
                                <w:color w:val="333333"/>
                                <w:sz w:val="18"/>
                                <w:szCs w:val="18"/>
                                <w:lang w:eastAsia="fr-FR"/>
                              </w:rPr>
                              <w:t xml:space="preserve"> participation du Brésil avec, à ce jour, 5 victoires enregistrées. L’Argentine a déjà participé 14 fois, l’Uruguay 10 fois. L’Europe est également très investie dans ce challenge, ce sera une treizième p</w:t>
                            </w:r>
                            <w:r w:rsidRPr="003233EA">
                              <w:rPr>
                                <w:rFonts w:ascii="Tw Cen MT" w:eastAsia="Times New Roman" w:hAnsi="Tw Cen MT" w:cs="Arial"/>
                                <w:b/>
                                <w:color w:val="333333"/>
                                <w:sz w:val="18"/>
                                <w:szCs w:val="18"/>
                                <w:lang w:eastAsia="fr-FR"/>
                              </w:rPr>
                              <w:t>articipation de la France.</w:t>
                            </w:r>
                          </w:p>
                          <w:p w:rsidR="00BC5AE6" w:rsidRPr="00DF35F7" w:rsidRDefault="00BC5AE6" w:rsidP="00BC5AE6">
                            <w:pPr>
                              <w:jc w:val="right"/>
                              <w:rPr>
                                <w:rFonts w:ascii="Tw Cen MT" w:eastAsia="Times New Roman" w:hAnsi="Tw Cen MT" w:cs="Arial"/>
                                <w:b/>
                                <w:i/>
                                <w:color w:val="333333"/>
                                <w:sz w:val="18"/>
                                <w:szCs w:val="18"/>
                                <w:u w:val="single"/>
                                <w:lang w:eastAsia="fr-FR"/>
                              </w:rPr>
                            </w:pPr>
                            <w:r w:rsidRPr="003233EA">
                              <w:rPr>
                                <w:rFonts w:ascii="Tw Cen MT" w:eastAsia="Times New Roman" w:hAnsi="Tw Cen MT" w:cs="Arial"/>
                                <w:b/>
                                <w:i/>
                                <w:color w:val="333333"/>
                                <w:sz w:val="18"/>
                                <w:szCs w:val="18"/>
                                <w:u w:val="single"/>
                                <w:lang w:eastAsia="fr-FR"/>
                              </w:rPr>
                              <w:t>http://www.articque.com/news/330/15/Quelle-est-la-popularite-du-football-dans-le-monde.html</w:t>
                            </w:r>
                          </w:p>
                          <w:p w:rsidR="00BC5AE6" w:rsidRPr="00DF35F7" w:rsidRDefault="00BC5AE6" w:rsidP="00BC5A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2" type="#_x0000_t202" style="position:absolute;left:0;text-align:left;margin-left:537.6pt;margin-top:4.1pt;width:269.15pt;height:23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0UuQIAAI4FAAAOAAAAZHJzL2Uyb0RvYy54bWysVEtv1DAQviPxHyzfaV77jJqtypZFSOUh&#10;tYiz13ESC8c2tnez5dcztrPbFDghcohsz8w3M988rm9OvUBHZixXssLZVYoRk1TVXLYV/vq4e7PC&#10;yDoiayKUZBV+YhbfbF6/uh50yXLVKVEzgwBE2nLQFe6c02WSWNqxntgrpZkEYaNMTxxcTZvUhgyA&#10;3oskT9NFMihTa6MosxZe76IQbwJ+0zDqPjeNZQ6JCkNsLvxN+O/9P9lck7I1RHecjmGQf4iiJ1yC&#10;0wvUHXEEHQz/A6rn1CirGndFVZ+opuGUhRwgmyz9LZuHjmgWcgFyrL7QZP8fLP10/GIQrytcFBhJ&#10;0kONHtnJobfqhJa552fQtgS1Bw2K7gTvUOeQq9X3in63SKptR2TLbo1RQ8dIDfFl3jKZmEYc60H2&#10;w0dVgx9ycCoAnRrTe/KADgToUKenS218LBQei1m2ytM5RhRk+XqR58t58EHKs7k21r1nqkf+UGED&#10;xQ/w5HhvnQ+HlGeVsVT1jguBjHLfuOsC295vEFqwiQekFSQUn61p91th0JFAP+3CNwbR2ql2lvov&#10;sjQ12W636d16YgIxtWdXgksEPFZ4PovmyFIiGNQmshm6K4TsXQmJBpDky7MfJfhF+CLOABZaHbzZ&#10;qVrPHUyf4H2FV9FlmAdfw3eyDmdHuIhnMBbSe2ZhrkZ+1AEgHrp6QDX3rOerYg0zX3MYsmKVLtL1&#10;EiMiWtgO1Bn8V7JfRFvsimweG4wI3ZHI9dyHN/I2qoeCXtyH2ySy0Hu+3WLjudP+FNt84VF8Y+5V&#10;/QTdCNX31fVLDA6dMj8xGmAhVNj+OBDDMBIfJDTAOpvN/AYJl9l8mcPFTCX7qYRIClAVdpB8OG5d&#10;3DoHbXjbgaeYolS3MAUND/35HNU4OzD0Ia9xQfmtMr0Hrec1uvkFAAD//wMAUEsDBBQABgAIAAAA&#10;IQBY8bQb3wAAAAsBAAAPAAAAZHJzL2Rvd25yZXYueG1sTI/BTsMwDIbvSLxDZCRuLN3Y1lGaTghp&#10;EtployDOWeO1FYkTNdlW3h7vBCfrlz/9/lyuR2fFGYfYe1IwnWQgkBpvemoVfH5sHlYgYtJktPWE&#10;Cn4wwrq6vSl1YfyF3vFcp1ZwCcVCK+hSCoWUsenQ6TjxAYl3Rz84nTgOrTSDvnC5s3KWZUvpdE98&#10;odMBXztsvuuTU7DF0Nb7jd0G54N9ytLx6223U+r+bnx5BpFwTH8wXPVZHSp2OvgTmSgs5yxfzJhV&#10;sOJxBZbTxwWIg4J5Ps9BVqX8/0P1CwAA//8DAFBLAQItABQABgAIAAAAIQC2gziS/gAAAOEBAAAT&#10;AAAAAAAAAAAAAAAAAAAAAABbQ29udGVudF9UeXBlc10ueG1sUEsBAi0AFAAGAAgAAAAhADj9If/W&#10;AAAAlAEAAAsAAAAAAAAAAAAAAAAALwEAAF9yZWxzLy5yZWxzUEsBAi0AFAAGAAgAAAAhAFfxTRS5&#10;AgAAjgUAAA4AAAAAAAAAAAAAAAAALgIAAGRycy9lMm9Eb2MueG1sUEsBAi0AFAAGAAgAAAAhAFjx&#10;tBvfAAAACwEAAA8AAAAAAAAAAAAAAAAAEwUAAGRycy9kb3ducmV2LnhtbFBLBQYAAAAABAAEAPMA&#10;AAAfBgAAAAA=&#10;" strokeweight="1pt">
                <v:fill color2="#ccc0d9" focus="100%" type="gradient"/>
                <v:shadow on="t" color="#3f3151" opacity=".5" offset="1pt"/>
                <v:textbox>
                  <w:txbxContent>
                    <w:p w:rsidR="00BC5AE6" w:rsidRPr="003233EA" w:rsidRDefault="00BC5AE6" w:rsidP="00BC5AE6">
                      <w:pPr>
                        <w:rPr>
                          <w:rFonts w:ascii="Tw Cen MT" w:eastAsia="Times New Roman" w:hAnsi="Tw Cen MT" w:cs="Arial"/>
                          <w:b/>
                          <w:smallCaps/>
                          <w:color w:val="C00000"/>
                          <w:sz w:val="18"/>
                          <w:szCs w:val="18"/>
                          <w:u w:val="single"/>
                          <w:lang w:eastAsia="fr-FR"/>
                        </w:rPr>
                      </w:pPr>
                      <w:r w:rsidRPr="003233EA">
                        <w:rPr>
                          <w:rFonts w:ascii="Tw Cen MT" w:eastAsia="Times New Roman" w:hAnsi="Tw Cen MT" w:cs="Arial"/>
                          <w:b/>
                          <w:smallCaps/>
                          <w:color w:val="C00000"/>
                          <w:sz w:val="18"/>
                          <w:szCs w:val="18"/>
                          <w:u w:val="single"/>
                          <w:lang w:eastAsia="fr-FR"/>
                        </w:rPr>
                        <w:t>Le Foot en chiffre</w:t>
                      </w:r>
                    </w:p>
                    <w:p w:rsidR="00BC5AE6" w:rsidRPr="003233EA" w:rsidRDefault="00BC5AE6" w:rsidP="00BC5AE6">
                      <w:pPr>
                        <w:ind w:right="1116"/>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 xml:space="preserve">Doté d’une fédération internationale depuis 1904, le football est actuellement pratiqué par plus de 250 millions de joueurs dans le monde. </w:t>
                      </w:r>
                    </w:p>
                    <w:p w:rsidR="00BC5AE6" w:rsidRPr="00DF35F7" w:rsidRDefault="00BC5AE6" w:rsidP="00BC5AE6">
                      <w:pPr>
                        <w:ind w:right="-18"/>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Sur quelques continents, le fo</w:t>
                      </w:r>
                      <w:r w:rsidRPr="003233EA">
                        <w:rPr>
                          <w:rFonts w:ascii="Tw Cen MT" w:eastAsia="Times New Roman" w:hAnsi="Tw Cen MT" w:cs="Arial"/>
                          <w:b/>
                          <w:color w:val="333333"/>
                          <w:sz w:val="18"/>
                          <w:szCs w:val="18"/>
                          <w:lang w:eastAsia="fr-FR"/>
                        </w:rPr>
                        <w:t xml:space="preserve">otball est le sport numéro un ! </w:t>
                      </w:r>
                      <w:r w:rsidRPr="00DF35F7">
                        <w:rPr>
                          <w:rFonts w:ascii="Tw Cen MT" w:eastAsia="Times New Roman" w:hAnsi="Tw Cen MT" w:cs="Arial"/>
                          <w:b/>
                          <w:color w:val="333333"/>
                          <w:sz w:val="18"/>
                          <w:szCs w:val="18"/>
                          <w:lang w:eastAsia="fr-FR"/>
                        </w:rPr>
                        <w:t>Par exemple, on compte plus de 25 millions de licenciés aux Etats-Unis, environ 15 millions pour le Brésil ou l’Allemagne.</w:t>
                      </w:r>
                    </w:p>
                    <w:p w:rsidR="00BC5AE6" w:rsidRPr="00DF35F7" w:rsidRDefault="00BC5AE6" w:rsidP="00BC5AE6">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Rapportés à la population, les chiffres parlent aussi d’eux-mêmes. Le football, c’est pratiquement 200 licences pour 1000 habitants soit 1 personne sur 5 qui pratique ce sport en Allemagne. Au Chili et au Paraguay, 1 habitant sur 6 est footballeur. Globalement, en Europe, on avoisine les 80 licences pour 1000 habitants. L’Afrique, l’Asie et l’Australie se rejoignent aux alentours de 40 licences pour 1000 habitants.</w:t>
                      </w:r>
                    </w:p>
                    <w:p w:rsidR="00BC5AE6" w:rsidRPr="003233EA" w:rsidRDefault="00BC5AE6" w:rsidP="00BC5AE6">
                      <w:pPr>
                        <w:jc w:val="both"/>
                        <w:rPr>
                          <w:rFonts w:ascii="Tw Cen MT" w:eastAsia="Times New Roman" w:hAnsi="Tw Cen MT" w:cs="Arial"/>
                          <w:b/>
                          <w:color w:val="333333"/>
                          <w:sz w:val="18"/>
                          <w:szCs w:val="18"/>
                          <w:lang w:eastAsia="fr-FR"/>
                        </w:rPr>
                      </w:pPr>
                      <w:r w:rsidRPr="00DF35F7">
                        <w:rPr>
                          <w:rFonts w:ascii="Tw Cen MT" w:eastAsia="Times New Roman" w:hAnsi="Tw Cen MT" w:cs="Arial"/>
                          <w:b/>
                          <w:color w:val="333333"/>
                          <w:sz w:val="18"/>
                          <w:szCs w:val="18"/>
                          <w:lang w:eastAsia="fr-FR"/>
                        </w:rPr>
                        <w:t>Le continent américain est leader en nombre de licenciés par habitants, mais aussi en termes de participation à cette compétition internationale qu’est la coupe du monde. Cette année 2010 sera la 19</w:t>
                      </w:r>
                      <w:r w:rsidRPr="00DF35F7">
                        <w:rPr>
                          <w:rFonts w:ascii="Tw Cen MT" w:eastAsia="Times New Roman" w:hAnsi="Tw Cen MT" w:cs="Arial"/>
                          <w:b/>
                          <w:color w:val="333333"/>
                          <w:sz w:val="18"/>
                          <w:szCs w:val="18"/>
                          <w:vertAlign w:val="superscript"/>
                          <w:lang w:eastAsia="fr-FR"/>
                        </w:rPr>
                        <w:t>ème</w:t>
                      </w:r>
                      <w:r w:rsidRPr="00DF35F7">
                        <w:rPr>
                          <w:rFonts w:ascii="Tw Cen MT" w:eastAsia="Times New Roman" w:hAnsi="Tw Cen MT" w:cs="Arial"/>
                          <w:b/>
                          <w:color w:val="333333"/>
                          <w:sz w:val="18"/>
                          <w:szCs w:val="18"/>
                          <w:lang w:eastAsia="fr-FR"/>
                        </w:rPr>
                        <w:t xml:space="preserve"> participation du Brésil avec, à ce jour, 5 victoires enregistrées. L’Argentine a déjà participé 14 fois, l’Uruguay 10 fois. L’Europe est également très investie dans ce challenge, ce sera une treizième p</w:t>
                      </w:r>
                      <w:r w:rsidRPr="003233EA">
                        <w:rPr>
                          <w:rFonts w:ascii="Tw Cen MT" w:eastAsia="Times New Roman" w:hAnsi="Tw Cen MT" w:cs="Arial"/>
                          <w:b/>
                          <w:color w:val="333333"/>
                          <w:sz w:val="18"/>
                          <w:szCs w:val="18"/>
                          <w:lang w:eastAsia="fr-FR"/>
                        </w:rPr>
                        <w:t>articipation de la France.</w:t>
                      </w:r>
                    </w:p>
                    <w:p w:rsidR="00BC5AE6" w:rsidRPr="00DF35F7" w:rsidRDefault="00BC5AE6" w:rsidP="00BC5AE6">
                      <w:pPr>
                        <w:jc w:val="right"/>
                        <w:rPr>
                          <w:rFonts w:ascii="Tw Cen MT" w:eastAsia="Times New Roman" w:hAnsi="Tw Cen MT" w:cs="Arial"/>
                          <w:b/>
                          <w:i/>
                          <w:color w:val="333333"/>
                          <w:sz w:val="18"/>
                          <w:szCs w:val="18"/>
                          <w:u w:val="single"/>
                          <w:lang w:eastAsia="fr-FR"/>
                        </w:rPr>
                      </w:pPr>
                      <w:r w:rsidRPr="003233EA">
                        <w:rPr>
                          <w:rFonts w:ascii="Tw Cen MT" w:eastAsia="Times New Roman" w:hAnsi="Tw Cen MT" w:cs="Arial"/>
                          <w:b/>
                          <w:i/>
                          <w:color w:val="333333"/>
                          <w:sz w:val="18"/>
                          <w:szCs w:val="18"/>
                          <w:u w:val="single"/>
                          <w:lang w:eastAsia="fr-FR"/>
                        </w:rPr>
                        <w:t>http://www.articque.com/news/330/15/Quelle-est-la-popularite-du-football-dans-le-monde.html</w:t>
                      </w:r>
                    </w:p>
                    <w:p w:rsidR="00BC5AE6" w:rsidRPr="00DF35F7" w:rsidRDefault="00BC5AE6" w:rsidP="00BC5AE6"/>
                  </w:txbxContent>
                </v:textbox>
              </v:shape>
            </w:pict>
          </mc:Fallback>
        </mc:AlternateContent>
      </w:r>
    </w:p>
    <w:p w:rsidR="00BC5AE6" w:rsidRPr="00C94B19" w:rsidRDefault="00E71603" w:rsidP="00BC5AE6">
      <w:pPr>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75136" behindDoc="0" locked="0" layoutInCell="1" allowOverlap="1">
                <wp:simplePos x="0" y="0"/>
                <wp:positionH relativeFrom="column">
                  <wp:posOffset>6646545</wp:posOffset>
                </wp:positionH>
                <wp:positionV relativeFrom="paragraph">
                  <wp:posOffset>55880</wp:posOffset>
                </wp:positionV>
                <wp:extent cx="238125" cy="173990"/>
                <wp:effectExtent l="17145" t="36830" r="20955" b="36830"/>
                <wp:wrapNone/>
                <wp:docPr id="3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3990"/>
                        </a:xfrm>
                        <a:prstGeom prst="leftRightArrow">
                          <a:avLst>
                            <a:gd name="adj1" fmla="val 50000"/>
                            <a:gd name="adj2" fmla="val 27372"/>
                          </a:avLst>
                        </a:prstGeom>
                        <a:gradFill rotWithShape="0">
                          <a:gsLst>
                            <a:gs pos="0">
                              <a:srgbClr val="B2A1C7"/>
                            </a:gs>
                            <a:gs pos="50000">
                              <a:srgbClr val="8064A2"/>
                            </a:gs>
                            <a:gs pos="100000">
                              <a:srgbClr val="B2A1C7"/>
                            </a:gs>
                          </a:gsLst>
                          <a:lin ang="5400000" scaled="1"/>
                        </a:gradFill>
                        <a:ln w="12700">
                          <a:solidFill>
                            <a:srgbClr val="000000"/>
                          </a:solidFill>
                          <a:miter lim="800000"/>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7" o:spid="_x0000_s1026" type="#_x0000_t69" style="position:absolute;margin-left:523.35pt;margin-top:4.4pt;width:18.75pt;height:13.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jAzAIAANwFAAAOAAAAZHJzL2Uyb0RvYy54bWysVN9v0zAQfkfif7D8zvKrXdpo6VQ6hpA2&#10;mBiIZ9d2EoNjB9ttOv56zk7StcADQuQhsn32d9/dd3dX14dWoj03VmhV4uQixogrqplQdYk/f7p9&#10;tcDIOqIYkVrxEj9xi69XL19c9V3BU91oybhBAKJs0XclbpzriiiytOEtsRe64wqMlTYtcbA1dcQM&#10;6QG9lVEax5dRrw3rjKbcWji9GYx4FfCrilP3oaosd0iWGLi58Dfhv/X/aHVFitqQrhF0pEH+gUVL&#10;hAKnR6gb4gjaGfEbVCuo0VZX7oLqNtJVJSgPMUA0SfxLNI8N6XiIBZJju2Oa7P+Dpe/3DwYJVuIs&#10;xUiRFjRa75wOrlGe+wT1nS3g3mP3YHyItrvT9JtFSm8aomq+Nkb3DScMaCX+fnT2wG8sPEXb/l4z&#10;gCcAH3J1qEzrASEL6BAkeTpKwg8OUThMs0WSzjGiYErybLkMkkWkmB53xrq3XLfIL0oseeU+irpx&#10;gVVwQ/Z31gVt2BggYV8TjKpWgtR7ItE8hm8shZM7kJDnO2me5WmIjhQjIrCYvI/Ss1shJTLafRGu&#10;CSn0AQWjnUhY1GnI1HBsTb3dSIOARYlfp+tkEzIOyLUdng23B4b+5OzFIr6crSdW5y8SH9PfOAm+&#10;RnJSKASSlng+G54jS4nkUB2DsKG+Q5CeilSoB0uaT360FEfjGc8ANilnT6+1wkH/S9GWeDG4DB3p&#10;y+mNYmHtiJDDGqhK5T3z0Nkjab0DiMeG9YgJXwLpIlvC1GEC2jyDDMXLHCMia5hP1Bn8R3nO2Ga3&#10;WTKfAj6iQ12fOQ5V7gt7aJCtZk9Q5KC919aPRFg02vzAqIfxUmL7fUcMx0i+UyD/MpnN/DwKm9k8&#10;T2FjTi3bUwtRFKBK7CCQsNy4YYbtOuOL3evj86K0791KuKkLB1ZjS8IICUGM487PqNN9uPU8lFc/&#10;AQAA//8DAFBLAwQUAAYACAAAACEAnt4SI+AAAAAKAQAADwAAAGRycy9kb3ducmV2LnhtbEyPQUvE&#10;MBCF74L/IYzgRdzE7lJLbbqsiiAeFq2CHtNmNi02k5Jkd+u/N3vS42M+3nyvWs92ZAf0YXAk4WYh&#10;gCF1Tg9kJHy8P10XwEJUpNXoCCX8YIB1fX5WqVK7I73hoYmGpRIKpZLQxziVnIeuR6vCwk1I6bZz&#10;3qqYojdce3VM5XbkmRA5t2qg9KFXEz702H03eytht3l5Nlrorbm/8p/N15ba18ellJcX8+YOWMQ5&#10;/sFw0k/qUCen1u1JBzamLFb5bWIlFGnCCRDFKgPWSljmGfC64v8n1L8AAAD//wMAUEsBAi0AFAAG&#10;AAgAAAAhALaDOJL+AAAA4QEAABMAAAAAAAAAAAAAAAAAAAAAAFtDb250ZW50X1R5cGVzXS54bWxQ&#10;SwECLQAUAAYACAAAACEAOP0h/9YAAACUAQAACwAAAAAAAAAAAAAAAAAvAQAAX3JlbHMvLnJlbHNQ&#10;SwECLQAUAAYACAAAACEAWlpowMwCAADcBQAADgAAAAAAAAAAAAAAAAAuAgAAZHJzL2Uyb0RvYy54&#10;bWxQSwECLQAUAAYACAAAACEAnt4SI+AAAAAKAQAADwAAAAAAAAAAAAAAAAAmBQAAZHJzL2Rvd25y&#10;ZXYueG1sUEsFBgAAAAAEAAQA8wAAADMGAAAAAA==&#10;" fillcolor="#b2a1c7" strokeweight="1pt">
                <v:fill color2="#8064a2" focus="50%" type="gradient"/>
                <v:shadow on="t" color="#3f3151" offset="1pt"/>
              </v:shape>
            </w:pict>
          </mc:Fallback>
        </mc:AlternateContent>
      </w: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E71603" w:rsidP="00BC5AE6">
      <w:pPr>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68992" behindDoc="0" locked="0" layoutInCell="1" allowOverlap="1">
                <wp:simplePos x="0" y="0"/>
                <wp:positionH relativeFrom="column">
                  <wp:posOffset>6827520</wp:posOffset>
                </wp:positionH>
                <wp:positionV relativeFrom="paragraph">
                  <wp:posOffset>109220</wp:posOffset>
                </wp:positionV>
                <wp:extent cx="3418205" cy="3801745"/>
                <wp:effectExtent l="7620" t="13970" r="12700" b="22860"/>
                <wp:wrapNone/>
                <wp:docPr id="3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80174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BC5AE6" w:rsidRDefault="00BC5AE6" w:rsidP="00BC5AE6">
                            <w:pPr>
                              <w:rPr>
                                <w:rFonts w:ascii="Tw Cen MT" w:hAnsi="Tw Cen MT"/>
                                <w:b/>
                                <w:smallCaps/>
                                <w:sz w:val="18"/>
                                <w:szCs w:val="18"/>
                                <w:u w:val="single"/>
                              </w:rPr>
                            </w:pPr>
                            <w:r w:rsidRPr="003233EA">
                              <w:rPr>
                                <w:rFonts w:ascii="Tw Cen MT" w:hAnsi="Tw Cen MT"/>
                                <w:b/>
                                <w:smallCaps/>
                                <w:sz w:val="18"/>
                                <w:szCs w:val="18"/>
                                <w:u w:val="single"/>
                              </w:rPr>
                              <w:t>Questions</w:t>
                            </w:r>
                          </w:p>
                          <w:p w:rsidR="00DE10BF" w:rsidRPr="003233EA" w:rsidRDefault="00DE10BF" w:rsidP="00BC5AE6">
                            <w:pPr>
                              <w:rPr>
                                <w:rFonts w:ascii="Tw Cen MT" w:hAnsi="Tw Cen MT"/>
                                <w:b/>
                                <w:smallCaps/>
                                <w:sz w:val="18"/>
                                <w:szCs w:val="18"/>
                                <w:u w:val="single"/>
                              </w:rPr>
                            </w:pPr>
                          </w:p>
                          <w:p w:rsidR="00BC5AE6" w:rsidRPr="00EB524A" w:rsidRDefault="00BC5AE6" w:rsidP="00EB524A">
                            <w:pPr>
                              <w:jc w:val="right"/>
                              <w:rPr>
                                <w:rFonts w:ascii="Tw Cen MT" w:hAnsi="Tw Cen MT"/>
                                <w:color w:val="C00000"/>
                                <w:sz w:val="18"/>
                                <w:szCs w:val="18"/>
                              </w:rPr>
                            </w:pPr>
                            <w:r w:rsidRPr="00EB524A">
                              <w:rPr>
                                <w:rFonts w:ascii="Tw Cen MT" w:hAnsi="Tw Cen MT"/>
                                <w:b/>
                                <w:smallCaps/>
                                <w:color w:val="C00000"/>
                                <w:sz w:val="18"/>
                                <w:szCs w:val="18"/>
                                <w:u w:val="single"/>
                              </w:rPr>
                              <w:t>Carte et texte : Football, le nombre de licenciés en 2010</w:t>
                            </w:r>
                          </w:p>
                          <w:p w:rsidR="00BC5AE6" w:rsidRPr="003233EA" w:rsidRDefault="00BC5AE6" w:rsidP="00BC5AE6">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Présentez le document (source, thème et date). </w:t>
                            </w:r>
                          </w:p>
                          <w:p w:rsidR="003F5249" w:rsidRPr="003233EA" w:rsidRDefault="00BC5AE6" w:rsidP="00BC5AE6">
                            <w:pPr>
                              <w:jc w:val="both"/>
                              <w:rPr>
                                <w:rFonts w:ascii="Tw Cen MT" w:hAnsi="Tw Cen MT"/>
                                <w:b/>
                                <w:sz w:val="18"/>
                                <w:szCs w:val="18"/>
                              </w:rPr>
                            </w:pPr>
                            <w:r w:rsidRPr="003233EA">
                              <w:rPr>
                                <w:rFonts w:ascii="Tw Cen MT" w:hAnsi="Tw Cen MT"/>
                                <w:b/>
                                <w:sz w:val="18"/>
                                <w:szCs w:val="18"/>
                              </w:rPr>
                              <w:sym w:font="Wingdings" w:char="F082"/>
                            </w:r>
                            <w:r w:rsidRPr="003233EA">
                              <w:rPr>
                                <w:rFonts w:ascii="Tw Cen MT" w:hAnsi="Tw Cen MT"/>
                                <w:b/>
                                <w:sz w:val="18"/>
                                <w:szCs w:val="18"/>
                              </w:rPr>
                              <w:t xml:space="preserve"> Analysez la légende : Quel est le pays qui </w:t>
                            </w:r>
                            <w:r w:rsidR="00DE10BF">
                              <w:rPr>
                                <w:rFonts w:ascii="Tw Cen MT" w:hAnsi="Tw Cen MT"/>
                                <w:b/>
                                <w:sz w:val="18"/>
                                <w:szCs w:val="18"/>
                              </w:rPr>
                              <w:t xml:space="preserve">possède le plus de licenciés ? </w:t>
                            </w:r>
                            <w:r w:rsidRPr="003233EA">
                              <w:rPr>
                                <w:rFonts w:ascii="Tw Cen MT" w:hAnsi="Tw Cen MT"/>
                                <w:b/>
                                <w:sz w:val="18"/>
                                <w:szCs w:val="18"/>
                              </w:rPr>
                              <w:t>Quelles sont les aires géographiques qui possèdent le plus grand nombre de licences pour 1000 habitants ?</w:t>
                            </w:r>
                            <w:r w:rsidR="003F5249">
                              <w:rPr>
                                <w:rFonts w:ascii="Tw Cen MT" w:hAnsi="Tw Cen MT"/>
                                <w:b/>
                                <w:sz w:val="18"/>
                                <w:szCs w:val="18"/>
                              </w:rPr>
                              <w:t xml:space="preserve"> </w:t>
                            </w:r>
                            <w:r w:rsidRPr="003233EA">
                              <w:rPr>
                                <w:rFonts w:ascii="Tw Cen MT" w:hAnsi="Tw Cen MT"/>
                                <w:b/>
                                <w:sz w:val="18"/>
                                <w:szCs w:val="18"/>
                              </w:rPr>
                              <w:t xml:space="preserve">Quelles sont les régions où la pratique du foot semble moins importante ? </w:t>
                            </w:r>
                          </w:p>
                          <w:p w:rsidR="003F5249" w:rsidRPr="003233EA" w:rsidRDefault="003F5249" w:rsidP="00BC5AE6">
                            <w:pPr>
                              <w:jc w:val="both"/>
                              <w:rPr>
                                <w:rFonts w:ascii="Tw Cen MT" w:hAnsi="Tw Cen MT"/>
                                <w:b/>
                                <w:sz w:val="18"/>
                                <w:szCs w:val="18"/>
                              </w:rPr>
                            </w:pPr>
                            <w:r>
                              <w:rPr>
                                <w:rFonts w:ascii="Tw Cen MT" w:hAnsi="Tw Cen MT"/>
                                <w:b/>
                                <w:sz w:val="18"/>
                                <w:szCs w:val="18"/>
                              </w:rPr>
                              <w:sym w:font="Wingdings" w:char="F083"/>
                            </w:r>
                            <w:r w:rsidR="00BC5AE6" w:rsidRPr="003233EA">
                              <w:rPr>
                                <w:rFonts w:ascii="Tw Cen MT" w:hAnsi="Tw Cen MT"/>
                                <w:b/>
                                <w:sz w:val="18"/>
                                <w:szCs w:val="18"/>
                              </w:rPr>
                              <w:t xml:space="preserve"> Pourquoi peut-on parler d’un sport mondialisé ? </w:t>
                            </w:r>
                          </w:p>
                          <w:p w:rsidR="00BC5AE6" w:rsidRPr="00EB524A" w:rsidRDefault="00BC5AE6" w:rsidP="00EB524A">
                            <w:pPr>
                              <w:jc w:val="right"/>
                              <w:rPr>
                                <w:rFonts w:ascii="Tw Cen MT" w:hAnsi="Tw Cen MT"/>
                                <w:b/>
                                <w:smallCaps/>
                                <w:color w:val="C00000"/>
                                <w:sz w:val="18"/>
                                <w:szCs w:val="18"/>
                                <w:u w:val="single"/>
                              </w:rPr>
                            </w:pPr>
                            <w:r w:rsidRPr="00EB524A">
                              <w:rPr>
                                <w:rFonts w:ascii="Tw Cen MT" w:hAnsi="Tw Cen MT"/>
                                <w:b/>
                                <w:smallCaps/>
                                <w:color w:val="C00000"/>
                                <w:sz w:val="18"/>
                                <w:szCs w:val="18"/>
                                <w:u w:val="single"/>
                              </w:rPr>
                              <w:t>Texte : McDonald’s : le fer de lance de la globalisation</w:t>
                            </w:r>
                          </w:p>
                          <w:p w:rsidR="00BC5AE6" w:rsidRPr="003233EA" w:rsidRDefault="00BC5AE6" w:rsidP="001C5821">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Définir le terme de globalisation. </w:t>
                            </w:r>
                          </w:p>
                          <w:p w:rsidR="00BC5AE6" w:rsidRPr="003233EA" w:rsidRDefault="00BC5AE6" w:rsidP="001C5821">
                            <w:pPr>
                              <w:jc w:val="both"/>
                              <w:rPr>
                                <w:rFonts w:ascii="Tw Cen MT" w:hAnsi="Tw Cen MT"/>
                                <w:b/>
                                <w:sz w:val="18"/>
                                <w:szCs w:val="18"/>
                              </w:rPr>
                            </w:pPr>
                            <w:r w:rsidRPr="00DE10BF">
                              <w:rPr>
                                <w:rFonts w:ascii="Tw Cen MT" w:hAnsi="Tw Cen MT"/>
                                <w:b/>
                                <w:color w:val="FF0000"/>
                                <w:sz w:val="18"/>
                                <w:szCs w:val="18"/>
                              </w:rPr>
                              <w:sym w:font="Wingdings" w:char="F082"/>
                            </w:r>
                            <w:r w:rsidRPr="003233EA">
                              <w:rPr>
                                <w:rFonts w:ascii="Tw Cen MT" w:hAnsi="Tw Cen MT"/>
                                <w:b/>
                                <w:sz w:val="18"/>
                                <w:szCs w:val="18"/>
                              </w:rPr>
                              <w:t xml:space="preserve"> Quelle est l’idée générale du texte ? </w:t>
                            </w:r>
                          </w:p>
                          <w:p w:rsidR="00BC5AE6" w:rsidRPr="003233EA" w:rsidRDefault="00BC5AE6" w:rsidP="001C5821">
                            <w:pPr>
                              <w:jc w:val="both"/>
                              <w:rPr>
                                <w:rFonts w:ascii="Tw Cen MT" w:hAnsi="Tw Cen MT"/>
                                <w:b/>
                                <w:sz w:val="18"/>
                                <w:szCs w:val="18"/>
                              </w:rPr>
                            </w:pPr>
                            <w:r w:rsidRPr="00DE10BF">
                              <w:rPr>
                                <w:rFonts w:ascii="Tw Cen MT" w:hAnsi="Tw Cen MT"/>
                                <w:b/>
                                <w:color w:val="00B050"/>
                                <w:sz w:val="18"/>
                                <w:szCs w:val="18"/>
                              </w:rPr>
                              <w:sym w:font="Wingdings" w:char="F083"/>
                            </w:r>
                            <w:r w:rsidR="00DE10BF">
                              <w:rPr>
                                <w:rFonts w:ascii="Tw Cen MT" w:hAnsi="Tw Cen MT"/>
                                <w:b/>
                                <w:sz w:val="18"/>
                                <w:szCs w:val="18"/>
                              </w:rPr>
                              <w:t xml:space="preserve"> Par quel moyen</w:t>
                            </w:r>
                            <w:r w:rsidRPr="003233EA">
                              <w:rPr>
                                <w:rFonts w:ascii="Tw Cen MT" w:hAnsi="Tw Cen MT"/>
                                <w:b/>
                                <w:sz w:val="18"/>
                                <w:szCs w:val="18"/>
                              </w:rPr>
                              <w:t xml:space="preserve">, la firme McDonald’s impose-t-elle  </w:t>
                            </w:r>
                            <w:r w:rsidR="00882B60">
                              <w:rPr>
                                <w:rFonts w:ascii="Tw Cen MT" w:hAnsi="Tw Cen MT"/>
                                <w:b/>
                                <w:sz w:val="18"/>
                                <w:szCs w:val="18"/>
                              </w:rPr>
                              <w:t>sa domination</w:t>
                            </w:r>
                            <w:r w:rsidRPr="003233EA">
                              <w:rPr>
                                <w:rFonts w:ascii="Tw Cen MT" w:hAnsi="Tw Cen MT"/>
                                <w:b/>
                                <w:sz w:val="18"/>
                                <w:szCs w:val="18"/>
                              </w:rPr>
                              <w:t xml:space="preserve"> ? </w:t>
                            </w:r>
                          </w:p>
                          <w:p w:rsidR="00BC5AE6" w:rsidRPr="003233EA" w:rsidRDefault="00BC5AE6" w:rsidP="001C5821">
                            <w:pPr>
                              <w:jc w:val="both"/>
                              <w:rPr>
                                <w:rFonts w:ascii="Tw Cen MT" w:hAnsi="Tw Cen MT"/>
                                <w:b/>
                                <w:sz w:val="18"/>
                                <w:szCs w:val="18"/>
                              </w:rPr>
                            </w:pPr>
                            <w:r w:rsidRPr="009E2533">
                              <w:rPr>
                                <w:rFonts w:ascii="Tw Cen MT" w:hAnsi="Tw Cen MT"/>
                                <w:b/>
                                <w:color w:val="548DD4"/>
                                <w:sz w:val="18"/>
                                <w:szCs w:val="18"/>
                              </w:rPr>
                              <w:sym w:font="Wingdings" w:char="F084"/>
                            </w:r>
                            <w:r w:rsidRPr="003233EA">
                              <w:rPr>
                                <w:rFonts w:ascii="Tw Cen MT" w:hAnsi="Tw Cen MT"/>
                                <w:b/>
                                <w:sz w:val="18"/>
                                <w:szCs w:val="18"/>
                              </w:rPr>
                              <w:t xml:space="preserve"> Où et comment tente-t-on de résister à l’hégémonie de cette firme américaine ? Pour quelles raisons ? </w:t>
                            </w:r>
                          </w:p>
                          <w:p w:rsidR="00BC5AE6" w:rsidRPr="003233EA" w:rsidRDefault="00BC5AE6" w:rsidP="001C5821">
                            <w:pPr>
                              <w:jc w:val="both"/>
                              <w:rPr>
                                <w:rFonts w:ascii="Tw Cen MT" w:hAnsi="Tw Cen MT"/>
                                <w:b/>
                                <w:sz w:val="18"/>
                                <w:szCs w:val="18"/>
                              </w:rPr>
                            </w:pPr>
                            <w:r w:rsidRPr="00DE10BF">
                              <w:rPr>
                                <w:rFonts w:ascii="Tw Cen MT" w:hAnsi="Tw Cen MT"/>
                                <w:b/>
                                <w:color w:val="7030A0"/>
                                <w:sz w:val="18"/>
                                <w:szCs w:val="18"/>
                              </w:rPr>
                              <w:sym w:font="Wingdings" w:char="F085"/>
                            </w:r>
                            <w:r w:rsidRPr="003233EA">
                              <w:rPr>
                                <w:rFonts w:ascii="Tw Cen MT" w:hAnsi="Tw Cen MT"/>
                                <w:b/>
                                <w:sz w:val="18"/>
                                <w:szCs w:val="18"/>
                              </w:rPr>
                              <w:t xml:space="preserve"> Au final, les tentatives de résistance affectent-elles le chiffre d’affaire de la firme ? Oui, non. Justifiez par des chiffres.</w:t>
                            </w:r>
                          </w:p>
                          <w:p w:rsidR="00BC5AE6" w:rsidRDefault="00BC5AE6" w:rsidP="001C5821">
                            <w:pPr>
                              <w:jc w:val="both"/>
                              <w:rPr>
                                <w:rFonts w:ascii="Tw Cen MT" w:hAnsi="Tw Cen MT"/>
                                <w:b/>
                                <w:sz w:val="18"/>
                                <w:szCs w:val="18"/>
                              </w:rPr>
                            </w:pPr>
                            <w:r w:rsidRPr="003233EA">
                              <w:rPr>
                                <w:rFonts w:ascii="Tw Cen MT" w:hAnsi="Tw Cen MT"/>
                                <w:b/>
                                <w:sz w:val="18"/>
                                <w:szCs w:val="18"/>
                              </w:rPr>
                              <w:sym w:font="Wingdings" w:char="F086"/>
                            </w:r>
                            <w:r w:rsidRPr="003233EA">
                              <w:rPr>
                                <w:rFonts w:ascii="Tw Cen MT" w:hAnsi="Tw Cen MT"/>
                                <w:b/>
                                <w:sz w:val="18"/>
                                <w:szCs w:val="18"/>
                              </w:rPr>
                              <w:t xml:space="preserve"> Recherchez sur internet qui se cache derrière le groupe « </w:t>
                            </w:r>
                            <w:proofErr w:type="spellStart"/>
                            <w:r w:rsidRPr="003233EA">
                              <w:rPr>
                                <w:rFonts w:ascii="Tw Cen MT" w:hAnsi="Tw Cen MT"/>
                                <w:b/>
                                <w:sz w:val="18"/>
                                <w:szCs w:val="18"/>
                              </w:rPr>
                              <w:t>Novopress</w:t>
                            </w:r>
                            <w:proofErr w:type="spellEnd"/>
                            <w:r w:rsidRPr="003233EA">
                              <w:rPr>
                                <w:rFonts w:ascii="Tw Cen MT" w:hAnsi="Tw Cen MT"/>
                                <w:b/>
                                <w:sz w:val="18"/>
                                <w:szCs w:val="18"/>
                              </w:rPr>
                              <w:t> ». Quelle précaution doit-on prendre vis-à-vis de ce document ?</w:t>
                            </w:r>
                          </w:p>
                          <w:p w:rsidR="00B82AC8" w:rsidRPr="003233EA" w:rsidRDefault="00B82AC8" w:rsidP="001C5821">
                            <w:pPr>
                              <w:jc w:val="both"/>
                              <w:rPr>
                                <w:rFonts w:ascii="Tw Cen MT" w:hAnsi="Tw Cen MT"/>
                                <w:b/>
                                <w:sz w:val="18"/>
                                <w:szCs w:val="18"/>
                              </w:rPr>
                            </w:pPr>
                          </w:p>
                          <w:p w:rsidR="00B82AC8" w:rsidRDefault="00B82AC8" w:rsidP="00BC5AE6">
                            <w:pPr>
                              <w:jc w:val="both"/>
                              <w:rPr>
                                <w:rFonts w:ascii="Tw Cen MT" w:hAnsi="Tw Cen MT"/>
                                <w:b/>
                                <w:sz w:val="18"/>
                                <w:szCs w:val="18"/>
                              </w:rPr>
                            </w:pPr>
                            <w:r>
                              <w:rPr>
                                <w:rFonts w:ascii="Tw Cen MT" w:hAnsi="Tw Cen MT"/>
                                <w:b/>
                                <w:smallCaps/>
                                <w:sz w:val="18"/>
                                <w:szCs w:val="18"/>
                                <w:u w:val="single"/>
                              </w:rPr>
                              <w:t>Organigramme</w:t>
                            </w:r>
                            <w:r>
                              <w:rPr>
                                <w:rFonts w:ascii="Tw Cen MT" w:hAnsi="Tw Cen MT"/>
                                <w:b/>
                                <w:smallCaps/>
                                <w:sz w:val="18"/>
                                <w:szCs w:val="18"/>
                              </w:rPr>
                              <w:t xml:space="preserve"> </w:t>
                            </w:r>
                            <w:r w:rsidR="00BC5AE6" w:rsidRPr="003233EA">
                              <w:rPr>
                                <w:rFonts w:ascii="Tw Cen MT" w:hAnsi="Tw Cen MT"/>
                                <w:b/>
                                <w:sz w:val="18"/>
                                <w:szCs w:val="18"/>
                              </w:rPr>
                              <w:t xml:space="preserve">: Peut-on parler  d’un monde uniforme ? </w:t>
                            </w:r>
                          </w:p>
                          <w:p w:rsidR="00BC5AE6" w:rsidRPr="003233EA" w:rsidRDefault="00B82AC8" w:rsidP="00BC5AE6">
                            <w:pPr>
                              <w:jc w:val="both"/>
                              <w:rPr>
                                <w:rFonts w:ascii="Tw Cen MT" w:hAnsi="Tw Cen MT"/>
                                <w:b/>
                                <w:sz w:val="18"/>
                                <w:szCs w:val="18"/>
                              </w:rPr>
                            </w:pPr>
                            <w:r>
                              <w:rPr>
                                <w:rFonts w:ascii="Tw Cen MT" w:hAnsi="Tw Cen MT"/>
                                <w:b/>
                                <w:sz w:val="18"/>
                                <w:szCs w:val="18"/>
                              </w:rPr>
                              <w:t xml:space="preserve">Vous commencerez par définir le terme de mondialisation ou de globalisation, processus aujourd’hui incontournable  qui entraîne une certaine </w:t>
                            </w:r>
                            <w:r w:rsidR="00BC5AE6" w:rsidRPr="003233EA">
                              <w:rPr>
                                <w:rFonts w:ascii="Tw Cen MT" w:hAnsi="Tw Cen MT"/>
                                <w:b/>
                                <w:sz w:val="18"/>
                                <w:szCs w:val="18"/>
                              </w:rPr>
                              <w:t xml:space="preserve"> uniformisation du monde </w:t>
                            </w:r>
                            <w:r>
                              <w:rPr>
                                <w:rFonts w:ascii="Tw Cen MT" w:hAnsi="Tw Cen MT"/>
                                <w:b/>
                                <w:sz w:val="18"/>
                                <w:szCs w:val="18"/>
                              </w:rPr>
                              <w:t xml:space="preserve">(l’espace monde, « village global ») mais génère aussi des résistances (un monde fracturé et pluriel). </w:t>
                            </w:r>
                            <w:r w:rsidR="002E6BF6">
                              <w:rPr>
                                <w:rFonts w:ascii="Tw Cen MT" w:hAnsi="Tw Cen MT"/>
                                <w:b/>
                                <w:sz w:val="18"/>
                                <w:szCs w:val="18"/>
                              </w:rPr>
                              <w:t>Vous devrez utiliser</w:t>
                            </w:r>
                            <w:r w:rsidR="00BC5AE6" w:rsidRPr="003233EA">
                              <w:rPr>
                                <w:rFonts w:ascii="Tw Cen MT" w:hAnsi="Tw Cen MT"/>
                                <w:b/>
                                <w:sz w:val="18"/>
                                <w:szCs w:val="18"/>
                              </w:rPr>
                              <w:t xml:space="preserve"> des exemples externes à la fiche de travail (recherchez dans un manuel ou sur internet par exemple).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3" type="#_x0000_t202" style="position:absolute;left:0;text-align:left;margin-left:537.6pt;margin-top:8.6pt;width:269.15pt;height:29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rBuAIAAI4FAAAOAAAAZHJzL2Uyb0RvYy54bWysVEuP2yAQvlfqf0Dcu37E2WSjdVb7rCpt&#10;H1K26pkAtlExUCBxtr++AzhZb9tTVR8sYGa+mfnmcXl16CXac+uEVjUuznKMuKKaCdXW+OvTw7sl&#10;Rs4TxYjUitf4mTt8tX775nIwK17qTkvGLQIQ5VaDqXHnvVllmaMd74k704YrEDba9sTD1bYZs2QA&#10;9F5mZZ6fZ4O2zFhNuXPwepeEeB3xm4ZT/7lpHPdI1hhi8/Fv438b/tn6kqxaS0wn6BgG+YcoeiIU&#10;OD1B3RFP0M6KP6B6Qa12uvFnVPeZbhpBecwBsiny37LZdMTwmAuQ48yJJvf/YOmn/ReLBKvxrMBI&#10;kR5q9MQPHt3oA1oUgZ/BuBWobQwo+gO8Q51jrs48avrdIaVvO6Jafm2tHjpOGMQXLbOJacJxAWQ7&#10;fNQM/JCd1xHo0Ng+kAd0IECHOj2fahNiofA4q4plmc8xoiCbLfNiUc1DdBlZHc2Ndf491z0Khxpb&#10;KH6EJ/tH55PqUWUsFXsQUiKr/Tfhu8h28BuFDmzSARkNCaVnZ9vtrbRoT6CfHuI3BtG6qXaRhy+x&#10;NDW5n98sbxYTEwi/PbqSQiHgscbzKpkjR4nkUJvEZuyuGHJwJRUaQFIujn60FCfhqzgjWGx18Oam&#10;ar3wMH1S9DVeJpdxHkIN7xWLZ0+ETGcwlip45nGuRn70DiA2HRsQE4H1cjm7gJlnAoYMynSeXyww&#10;IrKF7UC9xX8l+1W052VZlbNUOGk6krieh/BG3kb1WPuT+3ibRBZ7L7Rbajx/2B5Sm0f2Q2NuNXuG&#10;boTqh+qGJQaHTtufGA2wEGrsfuyI5RjJDwoa4KKoqrBB4qWaL0q42KlkO5UQRQGqxh6Sj8dbn7bO&#10;zljRduApzZDS1zAFjYj9+RIVZBMuMPQxr3FBha0yvUetlzW6/gUAAP//AwBQSwMEFAAGAAgAAAAh&#10;AP2p5LrhAAAADAEAAA8AAABkcnMvZG93bnJldi54bWxMj09Pg0AQxe8mfofNmHgxdgEDVGRpjElP&#10;Hoz4p9cpbFmUnSXsluK3d3rS08zLe3nzm3Kz2EHMevK9IwXxKgKhqXFtT52C97ft7RqED0gtDo60&#10;gh/tYVNdXpRYtO5Er3quQye4hHyBCkwIYyGlb4y26Fdu1MTewU0WA8upk+2EJy63g0yiKJMWe+IL&#10;Bkf9ZHTzXR+tgpt5nbzsdvkBnz/s1+e8XTCujVLXV8vjA4igl/AXhjM+o0PFTHt3pNaLgXWUpwln&#10;ect5nhNZfJeC2CvI4vQeZFXK/09UvwAAAP//AwBQSwECLQAUAAYACAAAACEAtoM4kv4AAADhAQAA&#10;EwAAAAAAAAAAAAAAAAAAAAAAW0NvbnRlbnRfVHlwZXNdLnhtbFBLAQItABQABgAIAAAAIQA4/SH/&#10;1gAAAJQBAAALAAAAAAAAAAAAAAAAAC8BAABfcmVscy8ucmVsc1BLAQItABQABgAIAAAAIQAeV9rB&#10;uAIAAI4FAAAOAAAAAAAAAAAAAAAAAC4CAABkcnMvZTJvRG9jLnhtbFBLAQItABQABgAIAAAAIQD9&#10;qeS64QAAAAwBAAAPAAAAAAAAAAAAAAAAABIFAABkcnMvZG93bnJldi54bWxQSwUGAAAAAAQABADz&#10;AAAAIAYAAAAA&#10;" strokeweight="1pt">
                <v:fill color2="#e5b8b7" focus="100%" type="gradient"/>
                <v:shadow on="t" color="#622423" opacity=".5" offset="1pt"/>
                <v:textbox>
                  <w:txbxContent>
                    <w:p w:rsidR="00BC5AE6" w:rsidRDefault="00BC5AE6" w:rsidP="00BC5AE6">
                      <w:pPr>
                        <w:rPr>
                          <w:rFonts w:ascii="Tw Cen MT" w:hAnsi="Tw Cen MT"/>
                          <w:b/>
                          <w:smallCaps/>
                          <w:sz w:val="18"/>
                          <w:szCs w:val="18"/>
                          <w:u w:val="single"/>
                        </w:rPr>
                      </w:pPr>
                      <w:r w:rsidRPr="003233EA">
                        <w:rPr>
                          <w:rFonts w:ascii="Tw Cen MT" w:hAnsi="Tw Cen MT"/>
                          <w:b/>
                          <w:smallCaps/>
                          <w:sz w:val="18"/>
                          <w:szCs w:val="18"/>
                          <w:u w:val="single"/>
                        </w:rPr>
                        <w:t>Questions</w:t>
                      </w:r>
                    </w:p>
                    <w:p w:rsidR="00DE10BF" w:rsidRPr="003233EA" w:rsidRDefault="00DE10BF" w:rsidP="00BC5AE6">
                      <w:pPr>
                        <w:rPr>
                          <w:rFonts w:ascii="Tw Cen MT" w:hAnsi="Tw Cen MT"/>
                          <w:b/>
                          <w:smallCaps/>
                          <w:sz w:val="18"/>
                          <w:szCs w:val="18"/>
                          <w:u w:val="single"/>
                        </w:rPr>
                      </w:pPr>
                    </w:p>
                    <w:p w:rsidR="00BC5AE6" w:rsidRPr="00EB524A" w:rsidRDefault="00BC5AE6" w:rsidP="00EB524A">
                      <w:pPr>
                        <w:jc w:val="right"/>
                        <w:rPr>
                          <w:rFonts w:ascii="Tw Cen MT" w:hAnsi="Tw Cen MT"/>
                          <w:color w:val="C00000"/>
                          <w:sz w:val="18"/>
                          <w:szCs w:val="18"/>
                        </w:rPr>
                      </w:pPr>
                      <w:r w:rsidRPr="00EB524A">
                        <w:rPr>
                          <w:rFonts w:ascii="Tw Cen MT" w:hAnsi="Tw Cen MT"/>
                          <w:b/>
                          <w:smallCaps/>
                          <w:color w:val="C00000"/>
                          <w:sz w:val="18"/>
                          <w:szCs w:val="18"/>
                          <w:u w:val="single"/>
                        </w:rPr>
                        <w:t>Carte et texte : Football, le nombre de licenciés en 2010</w:t>
                      </w:r>
                    </w:p>
                    <w:p w:rsidR="00BC5AE6" w:rsidRPr="003233EA" w:rsidRDefault="00BC5AE6" w:rsidP="00BC5AE6">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Présentez le document (source, thème et date). </w:t>
                      </w:r>
                    </w:p>
                    <w:p w:rsidR="003F5249" w:rsidRPr="003233EA" w:rsidRDefault="00BC5AE6" w:rsidP="00BC5AE6">
                      <w:pPr>
                        <w:jc w:val="both"/>
                        <w:rPr>
                          <w:rFonts w:ascii="Tw Cen MT" w:hAnsi="Tw Cen MT"/>
                          <w:b/>
                          <w:sz w:val="18"/>
                          <w:szCs w:val="18"/>
                        </w:rPr>
                      </w:pPr>
                      <w:r w:rsidRPr="003233EA">
                        <w:rPr>
                          <w:rFonts w:ascii="Tw Cen MT" w:hAnsi="Tw Cen MT"/>
                          <w:b/>
                          <w:sz w:val="18"/>
                          <w:szCs w:val="18"/>
                        </w:rPr>
                        <w:sym w:font="Wingdings" w:char="F082"/>
                      </w:r>
                      <w:r w:rsidRPr="003233EA">
                        <w:rPr>
                          <w:rFonts w:ascii="Tw Cen MT" w:hAnsi="Tw Cen MT"/>
                          <w:b/>
                          <w:sz w:val="18"/>
                          <w:szCs w:val="18"/>
                        </w:rPr>
                        <w:t xml:space="preserve"> Analysez la légende : Quel est le pays qui </w:t>
                      </w:r>
                      <w:r w:rsidR="00DE10BF">
                        <w:rPr>
                          <w:rFonts w:ascii="Tw Cen MT" w:hAnsi="Tw Cen MT"/>
                          <w:b/>
                          <w:sz w:val="18"/>
                          <w:szCs w:val="18"/>
                        </w:rPr>
                        <w:t xml:space="preserve">possède le plus de licenciés ? </w:t>
                      </w:r>
                      <w:r w:rsidRPr="003233EA">
                        <w:rPr>
                          <w:rFonts w:ascii="Tw Cen MT" w:hAnsi="Tw Cen MT"/>
                          <w:b/>
                          <w:sz w:val="18"/>
                          <w:szCs w:val="18"/>
                        </w:rPr>
                        <w:t>Quelles sont les aires géographiques qui possèdent le plus grand nombre de licences pour 1000 habitants ?</w:t>
                      </w:r>
                      <w:r w:rsidR="003F5249">
                        <w:rPr>
                          <w:rFonts w:ascii="Tw Cen MT" w:hAnsi="Tw Cen MT"/>
                          <w:b/>
                          <w:sz w:val="18"/>
                          <w:szCs w:val="18"/>
                        </w:rPr>
                        <w:t xml:space="preserve"> </w:t>
                      </w:r>
                      <w:r w:rsidRPr="003233EA">
                        <w:rPr>
                          <w:rFonts w:ascii="Tw Cen MT" w:hAnsi="Tw Cen MT"/>
                          <w:b/>
                          <w:sz w:val="18"/>
                          <w:szCs w:val="18"/>
                        </w:rPr>
                        <w:t xml:space="preserve">Quelles sont les régions où la pratique du foot semble moins importante ? </w:t>
                      </w:r>
                    </w:p>
                    <w:p w:rsidR="003F5249" w:rsidRPr="003233EA" w:rsidRDefault="003F5249" w:rsidP="00BC5AE6">
                      <w:pPr>
                        <w:jc w:val="both"/>
                        <w:rPr>
                          <w:rFonts w:ascii="Tw Cen MT" w:hAnsi="Tw Cen MT"/>
                          <w:b/>
                          <w:sz w:val="18"/>
                          <w:szCs w:val="18"/>
                        </w:rPr>
                      </w:pPr>
                      <w:r>
                        <w:rPr>
                          <w:rFonts w:ascii="Tw Cen MT" w:hAnsi="Tw Cen MT"/>
                          <w:b/>
                          <w:sz w:val="18"/>
                          <w:szCs w:val="18"/>
                        </w:rPr>
                        <w:sym w:font="Wingdings" w:char="F083"/>
                      </w:r>
                      <w:r w:rsidR="00BC5AE6" w:rsidRPr="003233EA">
                        <w:rPr>
                          <w:rFonts w:ascii="Tw Cen MT" w:hAnsi="Tw Cen MT"/>
                          <w:b/>
                          <w:sz w:val="18"/>
                          <w:szCs w:val="18"/>
                        </w:rPr>
                        <w:t xml:space="preserve"> Pourquoi peut-on parler d’un sport mondialisé ? </w:t>
                      </w:r>
                    </w:p>
                    <w:p w:rsidR="00BC5AE6" w:rsidRPr="00EB524A" w:rsidRDefault="00BC5AE6" w:rsidP="00EB524A">
                      <w:pPr>
                        <w:jc w:val="right"/>
                        <w:rPr>
                          <w:rFonts w:ascii="Tw Cen MT" w:hAnsi="Tw Cen MT"/>
                          <w:b/>
                          <w:smallCaps/>
                          <w:color w:val="C00000"/>
                          <w:sz w:val="18"/>
                          <w:szCs w:val="18"/>
                          <w:u w:val="single"/>
                        </w:rPr>
                      </w:pPr>
                      <w:r w:rsidRPr="00EB524A">
                        <w:rPr>
                          <w:rFonts w:ascii="Tw Cen MT" w:hAnsi="Tw Cen MT"/>
                          <w:b/>
                          <w:smallCaps/>
                          <w:color w:val="C00000"/>
                          <w:sz w:val="18"/>
                          <w:szCs w:val="18"/>
                          <w:u w:val="single"/>
                        </w:rPr>
                        <w:t>Texte : McDonald’s : le fer de lance de la globalisation</w:t>
                      </w:r>
                    </w:p>
                    <w:p w:rsidR="00BC5AE6" w:rsidRPr="003233EA" w:rsidRDefault="00BC5AE6" w:rsidP="001C5821">
                      <w:pPr>
                        <w:jc w:val="both"/>
                        <w:rPr>
                          <w:rFonts w:ascii="Tw Cen MT" w:hAnsi="Tw Cen MT"/>
                          <w:b/>
                          <w:sz w:val="18"/>
                          <w:szCs w:val="18"/>
                        </w:rPr>
                      </w:pPr>
                      <w:r w:rsidRPr="003233EA">
                        <w:rPr>
                          <w:rFonts w:ascii="Tw Cen MT" w:hAnsi="Tw Cen MT"/>
                          <w:b/>
                          <w:sz w:val="18"/>
                          <w:szCs w:val="18"/>
                        </w:rPr>
                        <w:sym w:font="Wingdings" w:char="F081"/>
                      </w:r>
                      <w:r w:rsidRPr="003233EA">
                        <w:rPr>
                          <w:rFonts w:ascii="Tw Cen MT" w:hAnsi="Tw Cen MT"/>
                          <w:b/>
                          <w:sz w:val="18"/>
                          <w:szCs w:val="18"/>
                        </w:rPr>
                        <w:t xml:space="preserve"> Définir le terme de globalisation. </w:t>
                      </w:r>
                    </w:p>
                    <w:p w:rsidR="00BC5AE6" w:rsidRPr="003233EA" w:rsidRDefault="00BC5AE6" w:rsidP="001C5821">
                      <w:pPr>
                        <w:jc w:val="both"/>
                        <w:rPr>
                          <w:rFonts w:ascii="Tw Cen MT" w:hAnsi="Tw Cen MT"/>
                          <w:b/>
                          <w:sz w:val="18"/>
                          <w:szCs w:val="18"/>
                        </w:rPr>
                      </w:pPr>
                      <w:r w:rsidRPr="00DE10BF">
                        <w:rPr>
                          <w:rFonts w:ascii="Tw Cen MT" w:hAnsi="Tw Cen MT"/>
                          <w:b/>
                          <w:color w:val="FF0000"/>
                          <w:sz w:val="18"/>
                          <w:szCs w:val="18"/>
                        </w:rPr>
                        <w:sym w:font="Wingdings" w:char="F082"/>
                      </w:r>
                      <w:r w:rsidRPr="003233EA">
                        <w:rPr>
                          <w:rFonts w:ascii="Tw Cen MT" w:hAnsi="Tw Cen MT"/>
                          <w:b/>
                          <w:sz w:val="18"/>
                          <w:szCs w:val="18"/>
                        </w:rPr>
                        <w:t xml:space="preserve"> Quelle est l’idée générale du texte ? </w:t>
                      </w:r>
                    </w:p>
                    <w:p w:rsidR="00BC5AE6" w:rsidRPr="003233EA" w:rsidRDefault="00BC5AE6" w:rsidP="001C5821">
                      <w:pPr>
                        <w:jc w:val="both"/>
                        <w:rPr>
                          <w:rFonts w:ascii="Tw Cen MT" w:hAnsi="Tw Cen MT"/>
                          <w:b/>
                          <w:sz w:val="18"/>
                          <w:szCs w:val="18"/>
                        </w:rPr>
                      </w:pPr>
                      <w:r w:rsidRPr="00DE10BF">
                        <w:rPr>
                          <w:rFonts w:ascii="Tw Cen MT" w:hAnsi="Tw Cen MT"/>
                          <w:b/>
                          <w:color w:val="00B050"/>
                          <w:sz w:val="18"/>
                          <w:szCs w:val="18"/>
                        </w:rPr>
                        <w:sym w:font="Wingdings" w:char="F083"/>
                      </w:r>
                      <w:r w:rsidR="00DE10BF">
                        <w:rPr>
                          <w:rFonts w:ascii="Tw Cen MT" w:hAnsi="Tw Cen MT"/>
                          <w:b/>
                          <w:sz w:val="18"/>
                          <w:szCs w:val="18"/>
                        </w:rPr>
                        <w:t xml:space="preserve"> Par quel moyen</w:t>
                      </w:r>
                      <w:r w:rsidRPr="003233EA">
                        <w:rPr>
                          <w:rFonts w:ascii="Tw Cen MT" w:hAnsi="Tw Cen MT"/>
                          <w:b/>
                          <w:sz w:val="18"/>
                          <w:szCs w:val="18"/>
                        </w:rPr>
                        <w:t xml:space="preserve">, la firme McDonald’s impose-t-elle  </w:t>
                      </w:r>
                      <w:r w:rsidR="00882B60">
                        <w:rPr>
                          <w:rFonts w:ascii="Tw Cen MT" w:hAnsi="Tw Cen MT"/>
                          <w:b/>
                          <w:sz w:val="18"/>
                          <w:szCs w:val="18"/>
                        </w:rPr>
                        <w:t>sa domination</w:t>
                      </w:r>
                      <w:r w:rsidRPr="003233EA">
                        <w:rPr>
                          <w:rFonts w:ascii="Tw Cen MT" w:hAnsi="Tw Cen MT"/>
                          <w:b/>
                          <w:sz w:val="18"/>
                          <w:szCs w:val="18"/>
                        </w:rPr>
                        <w:t xml:space="preserve"> ? </w:t>
                      </w:r>
                    </w:p>
                    <w:p w:rsidR="00BC5AE6" w:rsidRPr="003233EA" w:rsidRDefault="00BC5AE6" w:rsidP="001C5821">
                      <w:pPr>
                        <w:jc w:val="both"/>
                        <w:rPr>
                          <w:rFonts w:ascii="Tw Cen MT" w:hAnsi="Tw Cen MT"/>
                          <w:b/>
                          <w:sz w:val="18"/>
                          <w:szCs w:val="18"/>
                        </w:rPr>
                      </w:pPr>
                      <w:r w:rsidRPr="009E2533">
                        <w:rPr>
                          <w:rFonts w:ascii="Tw Cen MT" w:hAnsi="Tw Cen MT"/>
                          <w:b/>
                          <w:color w:val="548DD4"/>
                          <w:sz w:val="18"/>
                          <w:szCs w:val="18"/>
                        </w:rPr>
                        <w:sym w:font="Wingdings" w:char="F084"/>
                      </w:r>
                      <w:r w:rsidRPr="003233EA">
                        <w:rPr>
                          <w:rFonts w:ascii="Tw Cen MT" w:hAnsi="Tw Cen MT"/>
                          <w:b/>
                          <w:sz w:val="18"/>
                          <w:szCs w:val="18"/>
                        </w:rPr>
                        <w:t xml:space="preserve"> Où et comment tente-t-on de résister à l’hégémonie de cette firme américaine ? Pour quelles raisons ? </w:t>
                      </w:r>
                    </w:p>
                    <w:p w:rsidR="00BC5AE6" w:rsidRPr="003233EA" w:rsidRDefault="00BC5AE6" w:rsidP="001C5821">
                      <w:pPr>
                        <w:jc w:val="both"/>
                        <w:rPr>
                          <w:rFonts w:ascii="Tw Cen MT" w:hAnsi="Tw Cen MT"/>
                          <w:b/>
                          <w:sz w:val="18"/>
                          <w:szCs w:val="18"/>
                        </w:rPr>
                      </w:pPr>
                      <w:r w:rsidRPr="00DE10BF">
                        <w:rPr>
                          <w:rFonts w:ascii="Tw Cen MT" w:hAnsi="Tw Cen MT"/>
                          <w:b/>
                          <w:color w:val="7030A0"/>
                          <w:sz w:val="18"/>
                          <w:szCs w:val="18"/>
                        </w:rPr>
                        <w:sym w:font="Wingdings" w:char="F085"/>
                      </w:r>
                      <w:r w:rsidRPr="003233EA">
                        <w:rPr>
                          <w:rFonts w:ascii="Tw Cen MT" w:hAnsi="Tw Cen MT"/>
                          <w:b/>
                          <w:sz w:val="18"/>
                          <w:szCs w:val="18"/>
                        </w:rPr>
                        <w:t xml:space="preserve"> Au final, les tentatives de résistance affectent-elles le chiffre d’affaire de la firme ? Oui, non. Justifiez par des chiffres.</w:t>
                      </w:r>
                    </w:p>
                    <w:p w:rsidR="00BC5AE6" w:rsidRDefault="00BC5AE6" w:rsidP="001C5821">
                      <w:pPr>
                        <w:jc w:val="both"/>
                        <w:rPr>
                          <w:rFonts w:ascii="Tw Cen MT" w:hAnsi="Tw Cen MT"/>
                          <w:b/>
                          <w:sz w:val="18"/>
                          <w:szCs w:val="18"/>
                        </w:rPr>
                      </w:pPr>
                      <w:r w:rsidRPr="003233EA">
                        <w:rPr>
                          <w:rFonts w:ascii="Tw Cen MT" w:hAnsi="Tw Cen MT"/>
                          <w:b/>
                          <w:sz w:val="18"/>
                          <w:szCs w:val="18"/>
                        </w:rPr>
                        <w:sym w:font="Wingdings" w:char="F086"/>
                      </w:r>
                      <w:r w:rsidRPr="003233EA">
                        <w:rPr>
                          <w:rFonts w:ascii="Tw Cen MT" w:hAnsi="Tw Cen MT"/>
                          <w:b/>
                          <w:sz w:val="18"/>
                          <w:szCs w:val="18"/>
                        </w:rPr>
                        <w:t xml:space="preserve"> Recherchez sur internet qui se cache derrière le groupe « </w:t>
                      </w:r>
                      <w:proofErr w:type="spellStart"/>
                      <w:r w:rsidRPr="003233EA">
                        <w:rPr>
                          <w:rFonts w:ascii="Tw Cen MT" w:hAnsi="Tw Cen MT"/>
                          <w:b/>
                          <w:sz w:val="18"/>
                          <w:szCs w:val="18"/>
                        </w:rPr>
                        <w:t>Novopress</w:t>
                      </w:r>
                      <w:proofErr w:type="spellEnd"/>
                      <w:r w:rsidRPr="003233EA">
                        <w:rPr>
                          <w:rFonts w:ascii="Tw Cen MT" w:hAnsi="Tw Cen MT"/>
                          <w:b/>
                          <w:sz w:val="18"/>
                          <w:szCs w:val="18"/>
                        </w:rPr>
                        <w:t> ». Quelle précaution doit-on prendre vis-à-vis de ce document ?</w:t>
                      </w:r>
                    </w:p>
                    <w:p w:rsidR="00B82AC8" w:rsidRPr="003233EA" w:rsidRDefault="00B82AC8" w:rsidP="001C5821">
                      <w:pPr>
                        <w:jc w:val="both"/>
                        <w:rPr>
                          <w:rFonts w:ascii="Tw Cen MT" w:hAnsi="Tw Cen MT"/>
                          <w:b/>
                          <w:sz w:val="18"/>
                          <w:szCs w:val="18"/>
                        </w:rPr>
                      </w:pPr>
                    </w:p>
                    <w:p w:rsidR="00B82AC8" w:rsidRDefault="00B82AC8" w:rsidP="00BC5AE6">
                      <w:pPr>
                        <w:jc w:val="both"/>
                        <w:rPr>
                          <w:rFonts w:ascii="Tw Cen MT" w:hAnsi="Tw Cen MT"/>
                          <w:b/>
                          <w:sz w:val="18"/>
                          <w:szCs w:val="18"/>
                        </w:rPr>
                      </w:pPr>
                      <w:r>
                        <w:rPr>
                          <w:rFonts w:ascii="Tw Cen MT" w:hAnsi="Tw Cen MT"/>
                          <w:b/>
                          <w:smallCaps/>
                          <w:sz w:val="18"/>
                          <w:szCs w:val="18"/>
                          <w:u w:val="single"/>
                        </w:rPr>
                        <w:t>Organigramme</w:t>
                      </w:r>
                      <w:r>
                        <w:rPr>
                          <w:rFonts w:ascii="Tw Cen MT" w:hAnsi="Tw Cen MT"/>
                          <w:b/>
                          <w:smallCaps/>
                          <w:sz w:val="18"/>
                          <w:szCs w:val="18"/>
                        </w:rPr>
                        <w:t xml:space="preserve"> </w:t>
                      </w:r>
                      <w:r w:rsidR="00BC5AE6" w:rsidRPr="003233EA">
                        <w:rPr>
                          <w:rFonts w:ascii="Tw Cen MT" w:hAnsi="Tw Cen MT"/>
                          <w:b/>
                          <w:sz w:val="18"/>
                          <w:szCs w:val="18"/>
                        </w:rPr>
                        <w:t xml:space="preserve">: Peut-on parler  d’un monde uniforme ? </w:t>
                      </w:r>
                    </w:p>
                    <w:p w:rsidR="00BC5AE6" w:rsidRPr="003233EA" w:rsidRDefault="00B82AC8" w:rsidP="00BC5AE6">
                      <w:pPr>
                        <w:jc w:val="both"/>
                        <w:rPr>
                          <w:rFonts w:ascii="Tw Cen MT" w:hAnsi="Tw Cen MT"/>
                          <w:b/>
                          <w:sz w:val="18"/>
                          <w:szCs w:val="18"/>
                        </w:rPr>
                      </w:pPr>
                      <w:r>
                        <w:rPr>
                          <w:rFonts w:ascii="Tw Cen MT" w:hAnsi="Tw Cen MT"/>
                          <w:b/>
                          <w:sz w:val="18"/>
                          <w:szCs w:val="18"/>
                        </w:rPr>
                        <w:t xml:space="preserve">Vous commencerez par définir le terme de mondialisation ou de globalisation, processus aujourd’hui incontournable  qui entraîne une certaine </w:t>
                      </w:r>
                      <w:r w:rsidR="00BC5AE6" w:rsidRPr="003233EA">
                        <w:rPr>
                          <w:rFonts w:ascii="Tw Cen MT" w:hAnsi="Tw Cen MT"/>
                          <w:b/>
                          <w:sz w:val="18"/>
                          <w:szCs w:val="18"/>
                        </w:rPr>
                        <w:t xml:space="preserve"> uniformisation du monde </w:t>
                      </w:r>
                      <w:r>
                        <w:rPr>
                          <w:rFonts w:ascii="Tw Cen MT" w:hAnsi="Tw Cen MT"/>
                          <w:b/>
                          <w:sz w:val="18"/>
                          <w:szCs w:val="18"/>
                        </w:rPr>
                        <w:t xml:space="preserve">(l’espace monde, « village global ») mais génère aussi des résistances (un monde fracturé et pluriel). </w:t>
                      </w:r>
                      <w:r w:rsidR="002E6BF6">
                        <w:rPr>
                          <w:rFonts w:ascii="Tw Cen MT" w:hAnsi="Tw Cen MT"/>
                          <w:b/>
                          <w:sz w:val="18"/>
                          <w:szCs w:val="18"/>
                        </w:rPr>
                        <w:t>Vous devrez utiliser</w:t>
                      </w:r>
                      <w:r w:rsidR="00BC5AE6" w:rsidRPr="003233EA">
                        <w:rPr>
                          <w:rFonts w:ascii="Tw Cen MT" w:hAnsi="Tw Cen MT"/>
                          <w:b/>
                          <w:sz w:val="18"/>
                          <w:szCs w:val="18"/>
                        </w:rPr>
                        <w:t xml:space="preserve"> des exemples externes à la fiche de travail (recherchez dans un manuel ou sur internet par exemple). </w:t>
                      </w:r>
                    </w:p>
                  </w:txbxContent>
                </v:textbox>
              </v:shape>
            </w:pict>
          </mc:Fallback>
        </mc:AlternateContent>
      </w: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E71603" w:rsidP="00BC5AE6">
      <w:pPr>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78208" behindDoc="0" locked="0" layoutInCell="1" allowOverlap="1">
                <wp:simplePos x="0" y="0"/>
                <wp:positionH relativeFrom="column">
                  <wp:posOffset>63500</wp:posOffset>
                </wp:positionH>
                <wp:positionV relativeFrom="paragraph">
                  <wp:posOffset>102870</wp:posOffset>
                </wp:positionV>
                <wp:extent cx="1140460" cy="1539875"/>
                <wp:effectExtent l="0" t="0" r="0" b="0"/>
                <wp:wrapNone/>
                <wp:docPr id="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AE6" w:rsidRDefault="00E71603" w:rsidP="00BC5AE6">
                            <w:r>
                              <w:rPr>
                                <w:rFonts w:ascii="Arial" w:hAnsi="Arial" w:cs="Arial"/>
                                <w:noProof/>
                                <w:sz w:val="20"/>
                                <w:szCs w:val="20"/>
                                <w:lang w:eastAsia="fr-FR"/>
                              </w:rPr>
                              <w:drawing>
                                <wp:inline distT="0" distB="0" distL="0" distR="0">
                                  <wp:extent cx="963295" cy="1450975"/>
                                  <wp:effectExtent l="0" t="0" r="8255" b="0"/>
                                  <wp:docPr id="12" name="il_fi" descr="Ronald+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onald+McDonald"/>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3295" cy="145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64" type="#_x0000_t202" style="position:absolute;left:0;text-align:left;margin-left:5pt;margin-top:8.1pt;width:89.8pt;height:121.2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fjtwIAAMIFAAAOAAAAZHJzL2Uyb0RvYy54bWysVG1vmzAQ/j5p/8Hyd8pLTQKoZGpDmCZ1&#10;L1K7H+CACdbARrYb6Kb9951NkqatJk3b+IBs3/m55+4e39W7qe/QninNpchxeBFgxEQlay52Of56&#10;X3oJRtpQUdNOCpbjR6bxu9XbN1fjkLFItrKrmUIAInQ2DjlujRky39dVy3qqL+TABBgbqXpqYKt2&#10;fq3oCOh950dBsPBHqepByYppDafFbMQrh980rDKfm0Yzg7ocAzfj/sr9t/bvr65otlN0aHl1oEH/&#10;gkVPuYCgJ6iCGooeFH8F1fNKSS0bc1HJ3pdNwyvmcoBswuBFNnctHZjLBYqjh1OZ9P+DrT7tvyjE&#10;6xxfQnkE7aFH92wy6EZOKHH1GQedgdvdAI5mgnPos8tVD7ey+qaRkOuWih27VkqOLaM18AttZf2z&#10;q7YjOtMWZDt+lDXEoQ9GOqCpUb0tHpQDAToQeTz1xnKpbMiQBGQBpgpsYXyZJsvYxaDZ8fqgtHnP&#10;ZI/sIscKmu/g6f5WG0uHZkcXG03IknedE0Annh2A43wCweGqtVkarp8/0iDdJJuEeCRabDwSFIV3&#10;Xa6JtyjDZVxcFut1Ef60cUOStbyumbBhjtoKyZ/17qDyWRUndWnZ8drCWUpa7bbrTqE9BW2X7jsU&#10;5MzNf07DFQFyeZFSGJHgJkq9cpEsPVKS2EuXQeIFYXqTLgKSkqJ8ntItF+zfU0JjjtM4imc1/Ta3&#10;wH2vc6NZzw1Mj473OU5OTjSzGtyI2rXWUN7N67NSWPpPpYB2HxvtFGtFOsvVTNtpfhyJDW8VvJX1&#10;I2hYSVAYqBFGHyxaqb5jNMIYybGAOYdR90HAK0hDQsDJuA2JlxFs1Llle26hogKgHBuM5uXazJPq&#10;YVB810Kc47u7hpdTcqfpJ06H9waDwqV2GGp2Ep3vndfT6F39AgAA//8DAFBLAwQUAAYACAAAACEA&#10;JplLudwAAAAJAQAADwAAAGRycy9kb3ducmV2LnhtbEyPwU7DMBBE70j8g7VI3KjdiIY0xKlQgTNQ&#10;+AA3XuKQeB3Fbhv4erYnOK1GM5p9U21mP4gjTrELpGG5UCCQmmA7ajV8vD/fFCBiMmTNEAg1fGOE&#10;TX15UZnShhO94XGXWsElFEujwaU0llLGxqE3cRFGJPY+w+RNYjm10k7mxOV+kJlSufSmI/7gzIhb&#10;h02/O3gNhfIvfb/OXqO//Vmu3PYxPI1fWl9fzQ/3IBLO6S8MZ3xGh5qZ9uFANoqBteIpiW+egTj7&#10;xToHsdeQrYo7kHUl/y+ofwEAAP//AwBQSwECLQAUAAYACAAAACEAtoM4kv4AAADhAQAAEwAAAAAA&#10;AAAAAAAAAAAAAAAAW0NvbnRlbnRfVHlwZXNdLnhtbFBLAQItABQABgAIAAAAIQA4/SH/1gAAAJQB&#10;AAALAAAAAAAAAAAAAAAAAC8BAABfcmVscy8ucmVsc1BLAQItABQABgAIAAAAIQBb9EfjtwIAAMIF&#10;AAAOAAAAAAAAAAAAAAAAAC4CAABkcnMvZTJvRG9jLnhtbFBLAQItABQABgAIAAAAIQAmmUu53AAA&#10;AAkBAAAPAAAAAAAAAAAAAAAAABEFAABkcnMvZG93bnJldi54bWxQSwUGAAAAAAQABADzAAAAGgYA&#10;AAAA&#10;" filled="f" stroked="f">
                <v:textbox style="mso-fit-shape-to-text:t">
                  <w:txbxContent>
                    <w:p w:rsidR="00BC5AE6" w:rsidRDefault="00E71603" w:rsidP="00BC5AE6">
                      <w:r>
                        <w:rPr>
                          <w:rFonts w:ascii="Arial" w:hAnsi="Arial" w:cs="Arial"/>
                          <w:noProof/>
                          <w:sz w:val="20"/>
                          <w:szCs w:val="20"/>
                          <w:lang w:eastAsia="fr-FR"/>
                        </w:rPr>
                        <w:drawing>
                          <wp:inline distT="0" distB="0" distL="0" distR="0">
                            <wp:extent cx="963295" cy="1450975"/>
                            <wp:effectExtent l="0" t="0" r="8255" b="0"/>
                            <wp:docPr id="12" name="il_fi" descr="Ronald+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onald+McDonald"/>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3295" cy="1450975"/>
                                    </a:xfrm>
                                    <a:prstGeom prst="rect">
                                      <a:avLst/>
                                    </a:prstGeom>
                                    <a:noFill/>
                                    <a:ln>
                                      <a:noFill/>
                                    </a:ln>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73088" behindDoc="0" locked="0" layoutInCell="1" allowOverlap="1">
                <wp:simplePos x="0" y="0"/>
                <wp:positionH relativeFrom="column">
                  <wp:posOffset>45720</wp:posOffset>
                </wp:positionH>
                <wp:positionV relativeFrom="paragraph">
                  <wp:posOffset>114935</wp:posOffset>
                </wp:positionV>
                <wp:extent cx="6688455" cy="2592070"/>
                <wp:effectExtent l="7620" t="10160" r="9525" b="26670"/>
                <wp:wrapNone/>
                <wp:docPr id="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259207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BC5AE6" w:rsidRPr="003233EA" w:rsidRDefault="00BC5AE6" w:rsidP="00BC5AE6">
                            <w:pPr>
                              <w:rPr>
                                <w:rFonts w:ascii="Tw Cen MT" w:hAnsi="Tw Cen MT"/>
                                <w:b/>
                                <w:smallCaps/>
                                <w:sz w:val="18"/>
                                <w:szCs w:val="18"/>
                                <w:u w:val="single"/>
                              </w:rPr>
                            </w:pPr>
                            <w:r w:rsidRPr="003233EA">
                              <w:rPr>
                                <w:rFonts w:ascii="Tw Cen MT" w:hAnsi="Tw Cen MT"/>
                                <w:b/>
                                <w:smallCaps/>
                                <w:sz w:val="18"/>
                                <w:szCs w:val="18"/>
                                <w:u w:val="single"/>
                              </w:rPr>
                              <w:t>McDonald’s : le fer de lance de la globalisation</w:t>
                            </w:r>
                          </w:p>
                          <w:p w:rsidR="00BC5AE6" w:rsidRPr="003233EA" w:rsidRDefault="00BC5AE6" w:rsidP="00BC5AE6">
                            <w:pPr>
                              <w:ind w:left="1418" w:right="24"/>
                              <w:jc w:val="both"/>
                              <w:rPr>
                                <w:rFonts w:ascii="Tw Cen MT" w:hAnsi="Tw Cen MT"/>
                                <w:b/>
                                <w:sz w:val="18"/>
                                <w:szCs w:val="18"/>
                              </w:rPr>
                            </w:pPr>
                            <w:r w:rsidRPr="003233EA">
                              <w:rPr>
                                <w:rFonts w:ascii="Tw Cen MT" w:hAnsi="Tw Cen MT"/>
                                <w:b/>
                                <w:sz w:val="18"/>
                                <w:szCs w:val="18"/>
                              </w:rPr>
                              <w:t xml:space="preserve">Les établissements McDonald’s sont devenus le fer </w:t>
                            </w:r>
                            <w:r w:rsidRPr="00DE10BF">
                              <w:rPr>
                                <w:rFonts w:ascii="Tw Cen MT" w:hAnsi="Tw Cen MT"/>
                                <w:b/>
                                <w:color w:val="FF0000"/>
                                <w:sz w:val="18"/>
                                <w:szCs w:val="18"/>
                              </w:rPr>
                              <w:t>de lance de l’impérialisme américain</w:t>
                            </w:r>
                            <w:r w:rsidRPr="003233EA">
                              <w:rPr>
                                <w:rFonts w:ascii="Tw Cen MT" w:hAnsi="Tw Cen MT"/>
                                <w:b/>
                                <w:sz w:val="18"/>
                                <w:szCs w:val="18"/>
                              </w:rPr>
                              <w:t xml:space="preserve"> et </w:t>
                            </w:r>
                            <w:r w:rsidRPr="00DE10BF">
                              <w:rPr>
                                <w:rFonts w:ascii="Tw Cen MT" w:hAnsi="Tw Cen MT"/>
                                <w:b/>
                                <w:color w:val="FF0000"/>
                                <w:sz w:val="18"/>
                                <w:szCs w:val="18"/>
                              </w:rPr>
                              <w:t>l’uniformisation culturelle</w:t>
                            </w:r>
                            <w:r w:rsidRPr="003233EA">
                              <w:rPr>
                                <w:rFonts w:ascii="Tw Cen MT" w:hAnsi="Tw Cen MT"/>
                                <w:b/>
                                <w:sz w:val="18"/>
                                <w:szCs w:val="18"/>
                              </w:rPr>
                              <w:t xml:space="preserve"> dans le monde, au moins symboliquement. Les drapeaux posés sur les pays conquis s’appellent désormais MTV, Coca-Cola, ou </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symboles de la </w:t>
                            </w:r>
                            <w:r w:rsidRPr="00DE10BF">
                              <w:rPr>
                                <w:rFonts w:ascii="Tw Cen MT" w:hAnsi="Tw Cen MT"/>
                                <w:b/>
                                <w:color w:val="FF0000"/>
                                <w:sz w:val="18"/>
                                <w:szCs w:val="18"/>
                              </w:rPr>
                              <w:t>nouvelle colonisation culturelle</w:t>
                            </w:r>
                            <w:r w:rsidRPr="003233EA">
                              <w:rPr>
                                <w:rFonts w:ascii="Tw Cen MT" w:hAnsi="Tw Cen MT"/>
                                <w:b/>
                                <w:sz w:val="18"/>
                                <w:szCs w:val="18"/>
                              </w:rPr>
                              <w:t xml:space="preserve">. L’exemple de l’importance que donne l’empire américain à sa guerre culturelle est l’ensemble des moyens mis en œuvre dans le </w:t>
                            </w:r>
                            <w:r w:rsidRPr="009E2533">
                              <w:rPr>
                                <w:rFonts w:ascii="Tw Cen MT" w:hAnsi="Tw Cen MT"/>
                                <w:b/>
                                <w:color w:val="548DD4"/>
                                <w:sz w:val="18"/>
                                <w:szCs w:val="18"/>
                              </w:rPr>
                              <w:t>monde entier</w:t>
                            </w:r>
                            <w:r w:rsidRPr="003233EA">
                              <w:rPr>
                                <w:rFonts w:ascii="Tw Cen MT" w:hAnsi="Tw Cen MT"/>
                                <w:b/>
                                <w:sz w:val="18"/>
                                <w:szCs w:val="18"/>
                              </w:rPr>
                              <w:t xml:space="preserve">, aussi bien dans des </w:t>
                            </w:r>
                            <w:r w:rsidRPr="009E2533">
                              <w:rPr>
                                <w:rFonts w:ascii="Tw Cen MT" w:hAnsi="Tw Cen MT"/>
                                <w:b/>
                                <w:color w:val="548DD4"/>
                                <w:sz w:val="18"/>
                                <w:szCs w:val="18"/>
                              </w:rPr>
                              <w:t>pays occidentalisés</w:t>
                            </w:r>
                            <w:r w:rsidRPr="003233EA">
                              <w:rPr>
                                <w:rFonts w:ascii="Tw Cen MT" w:hAnsi="Tw Cen MT"/>
                                <w:b/>
                                <w:sz w:val="18"/>
                                <w:szCs w:val="18"/>
                              </w:rPr>
                              <w:t xml:space="preserve"> que </w:t>
                            </w:r>
                            <w:r w:rsidRPr="009E2533">
                              <w:rPr>
                                <w:rFonts w:ascii="Tw Cen MT" w:hAnsi="Tw Cen MT"/>
                                <w:b/>
                                <w:color w:val="548DD4"/>
                                <w:sz w:val="18"/>
                                <w:szCs w:val="18"/>
                              </w:rPr>
                              <w:t>non alignés</w:t>
                            </w:r>
                            <w:r w:rsidRPr="003233EA">
                              <w:rPr>
                                <w:rFonts w:ascii="Tw Cen MT" w:hAnsi="Tw Cen MT"/>
                                <w:b/>
                                <w:sz w:val="18"/>
                                <w:szCs w:val="18"/>
                              </w:rPr>
                              <w:t xml:space="preserve">, allant même jusqu’à s’approprier des </w:t>
                            </w:r>
                            <w:r w:rsidRPr="009E2533">
                              <w:rPr>
                                <w:rFonts w:ascii="Tw Cen MT" w:hAnsi="Tw Cen MT"/>
                                <w:b/>
                                <w:color w:val="548DD4"/>
                                <w:sz w:val="18"/>
                                <w:szCs w:val="18"/>
                              </w:rPr>
                              <w:t>lieux de cultures,</w:t>
                            </w:r>
                            <w:r w:rsidRPr="003233EA">
                              <w:rPr>
                                <w:rFonts w:ascii="Tw Cen MT" w:hAnsi="Tw Cen MT"/>
                                <w:b/>
                                <w:sz w:val="18"/>
                                <w:szCs w:val="18"/>
                              </w:rPr>
                              <w:t xml:space="preserve"> comme le Louvre, à Paris.</w:t>
                            </w:r>
                          </w:p>
                          <w:p w:rsidR="00BC5AE6" w:rsidRPr="003233EA" w:rsidRDefault="00BC5AE6" w:rsidP="00BC5AE6">
                            <w:pPr>
                              <w:ind w:left="1418"/>
                              <w:jc w:val="both"/>
                              <w:rPr>
                                <w:rFonts w:ascii="Tw Cen MT" w:hAnsi="Tw Cen MT"/>
                                <w:b/>
                                <w:sz w:val="18"/>
                                <w:szCs w:val="18"/>
                              </w:rPr>
                            </w:pPr>
                            <w:r w:rsidRPr="003233EA">
                              <w:rPr>
                                <w:rFonts w:ascii="Tw Cen MT" w:hAnsi="Tw Cen MT"/>
                                <w:b/>
                                <w:sz w:val="18"/>
                                <w:szCs w:val="18"/>
                              </w:rPr>
                              <w:t xml:space="preserve">La contestation prend forme dans de nombreux pays, sous différents aspects. En </w:t>
                            </w:r>
                            <w:r w:rsidRPr="009E2533">
                              <w:rPr>
                                <w:rFonts w:ascii="Tw Cen MT" w:hAnsi="Tw Cen MT"/>
                                <w:b/>
                                <w:color w:val="548DD4"/>
                                <w:sz w:val="18"/>
                                <w:szCs w:val="18"/>
                              </w:rPr>
                              <w:t>Chine</w:t>
                            </w:r>
                            <w:r w:rsidRPr="003233EA">
                              <w:rPr>
                                <w:rFonts w:ascii="Tw Cen MT" w:hAnsi="Tw Cen MT"/>
                                <w:b/>
                                <w:sz w:val="18"/>
                                <w:szCs w:val="18"/>
                              </w:rPr>
                              <w:t xml:space="preserve">, une campagne de publicité montrant un homme à genoux qui souhaitait avoir de l’argent pour aller manger au fast-food a été très mal perçue (position humiliante du mendiant dans la culture chinoise). </w:t>
                            </w:r>
                            <w:proofErr w:type="spellStart"/>
                            <w:r w:rsidRPr="003233EA">
                              <w:rPr>
                                <w:rFonts w:ascii="Tw Cen MT" w:hAnsi="Tw Cen MT"/>
                                <w:b/>
                                <w:sz w:val="18"/>
                                <w:szCs w:val="18"/>
                              </w:rPr>
                              <w:t>GreenPeace</w:t>
                            </w:r>
                            <w:proofErr w:type="spellEnd"/>
                            <w:r w:rsidRPr="003233EA">
                              <w:rPr>
                                <w:rFonts w:ascii="Tw Cen MT" w:hAnsi="Tw Cen MT"/>
                                <w:b/>
                                <w:sz w:val="18"/>
                                <w:szCs w:val="18"/>
                              </w:rPr>
                              <w:t xml:space="preserve"> avait en 1994 lancé une campagne de protestation contre </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pour protester contre les matières premières utilisées par cette chaîne, véritable atteinte à la salubrité publique. En </w:t>
                            </w:r>
                            <w:r w:rsidRPr="009E2533">
                              <w:rPr>
                                <w:rFonts w:ascii="Tw Cen MT" w:hAnsi="Tw Cen MT"/>
                                <w:b/>
                                <w:color w:val="548DD4"/>
                                <w:sz w:val="18"/>
                                <w:szCs w:val="18"/>
                              </w:rPr>
                              <w:t>Russie</w:t>
                            </w:r>
                            <w:r w:rsidRPr="003233EA">
                              <w:rPr>
                                <w:rFonts w:ascii="Tw Cen MT" w:hAnsi="Tw Cen MT"/>
                                <w:b/>
                                <w:sz w:val="18"/>
                                <w:szCs w:val="18"/>
                              </w:rPr>
                              <w:t xml:space="preserve">, et notamment à St </w:t>
                            </w:r>
                            <w:proofErr w:type="spellStart"/>
                            <w:r w:rsidRPr="003233EA">
                              <w:rPr>
                                <w:rFonts w:ascii="Tw Cen MT" w:hAnsi="Tw Cen MT"/>
                                <w:b/>
                                <w:sz w:val="18"/>
                                <w:szCs w:val="18"/>
                              </w:rPr>
                              <w:t>Petersbourg</w:t>
                            </w:r>
                            <w:proofErr w:type="spellEnd"/>
                            <w:r w:rsidRPr="003233EA">
                              <w:rPr>
                                <w:rFonts w:ascii="Tw Cen MT" w:hAnsi="Tw Cen MT"/>
                                <w:b/>
                                <w:sz w:val="18"/>
                                <w:szCs w:val="18"/>
                              </w:rPr>
                              <w:t>, des établissements sont carrément attaqués, ou repeint</w:t>
                            </w:r>
                            <w:r w:rsidR="005E6B45">
                              <w:rPr>
                                <w:rFonts w:ascii="Tw Cen MT" w:hAnsi="Tw Cen MT"/>
                                <w:b/>
                                <w:sz w:val="18"/>
                                <w:szCs w:val="18"/>
                              </w:rPr>
                              <w:t>s</w:t>
                            </w:r>
                          </w:p>
                          <w:p w:rsidR="00BC5AE6" w:rsidRPr="003233EA" w:rsidRDefault="00BC5AE6" w:rsidP="00BC5AE6">
                            <w:pPr>
                              <w:jc w:val="both"/>
                              <w:rPr>
                                <w:rFonts w:ascii="Tw Cen MT" w:hAnsi="Tw Cen MT"/>
                                <w:b/>
                                <w:sz w:val="18"/>
                                <w:szCs w:val="18"/>
                              </w:rPr>
                            </w:pPr>
                            <w:r w:rsidRPr="003233EA">
                              <w:rPr>
                                <w:rFonts w:ascii="Tw Cen MT" w:hAnsi="Tw Cen MT"/>
                                <w:b/>
                                <w:sz w:val="18"/>
                                <w:szCs w:val="18"/>
                              </w:rPr>
                              <w:t xml:space="preserve">Dans le monde entier, le 16 octobre, est </w:t>
                            </w:r>
                            <w:proofErr w:type="gramStart"/>
                            <w:r w:rsidRPr="003233EA">
                              <w:rPr>
                                <w:rFonts w:ascii="Tw Cen MT" w:hAnsi="Tw Cen MT"/>
                                <w:b/>
                                <w:sz w:val="18"/>
                                <w:szCs w:val="18"/>
                              </w:rPr>
                              <w:t>devenu</w:t>
                            </w:r>
                            <w:proofErr w:type="gramEnd"/>
                            <w:r w:rsidRPr="003233EA">
                              <w:rPr>
                                <w:rFonts w:ascii="Tw Cen MT" w:hAnsi="Tw Cen MT"/>
                                <w:b/>
                                <w:sz w:val="18"/>
                                <w:szCs w:val="18"/>
                              </w:rPr>
                              <w:t xml:space="preserve"> la journée mondiale anti-</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relayée par des millions de personnes. Ce ne sont que des petits exemples de ce que provoque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comme rejet à travers le monde. </w:t>
                            </w:r>
                            <w:r w:rsidRPr="009E2533">
                              <w:rPr>
                                <w:rFonts w:ascii="Tw Cen MT" w:hAnsi="Tw Cen MT"/>
                                <w:b/>
                                <w:color w:val="548DD4"/>
                                <w:sz w:val="18"/>
                                <w:szCs w:val="18"/>
                              </w:rPr>
                              <w:t>Malbouffe, insalubrité, toxicité</w:t>
                            </w:r>
                            <w:r w:rsidRPr="003233EA">
                              <w:rPr>
                                <w:rFonts w:ascii="Tw Cen MT" w:hAnsi="Tw Cen MT"/>
                                <w:b/>
                                <w:sz w:val="18"/>
                                <w:szCs w:val="18"/>
                              </w:rPr>
                              <w:t xml:space="preserve">, voilà qui a de quoi inquiéter les gens (Voir à ce sujet le film documentaire de </w:t>
                            </w:r>
                            <w:proofErr w:type="spellStart"/>
                            <w:r w:rsidRPr="003233EA">
                              <w:rPr>
                                <w:rFonts w:ascii="Tw Cen MT" w:hAnsi="Tw Cen MT"/>
                                <w:b/>
                                <w:sz w:val="18"/>
                                <w:szCs w:val="18"/>
                              </w:rPr>
                              <w:t>Mirgan</w:t>
                            </w:r>
                            <w:proofErr w:type="spellEnd"/>
                            <w:r w:rsidRPr="003233EA">
                              <w:rPr>
                                <w:rFonts w:ascii="Tw Cen MT" w:hAnsi="Tw Cen MT"/>
                                <w:b/>
                                <w:sz w:val="18"/>
                                <w:szCs w:val="18"/>
                              </w:rPr>
                              <w:t xml:space="preserve"> </w:t>
                            </w:r>
                            <w:proofErr w:type="spellStart"/>
                            <w:r w:rsidRPr="003233EA">
                              <w:rPr>
                                <w:rFonts w:ascii="Tw Cen MT" w:hAnsi="Tw Cen MT"/>
                                <w:b/>
                                <w:sz w:val="18"/>
                                <w:szCs w:val="18"/>
                              </w:rPr>
                              <w:t>Spurlock</w:t>
                            </w:r>
                            <w:proofErr w:type="spellEnd"/>
                            <w:r w:rsidRPr="003233EA">
                              <w:rPr>
                                <w:rFonts w:ascii="Tw Cen MT" w:hAnsi="Tw Cen MT"/>
                                <w:b/>
                                <w:sz w:val="18"/>
                                <w:szCs w:val="18"/>
                              </w:rPr>
                              <w:t xml:space="preserve"> “</w:t>
                            </w:r>
                            <w:proofErr w:type="spellStart"/>
                            <w:r w:rsidRPr="003233EA">
                              <w:rPr>
                                <w:rFonts w:ascii="Tw Cen MT" w:hAnsi="Tw Cen MT"/>
                                <w:b/>
                                <w:sz w:val="18"/>
                                <w:szCs w:val="18"/>
                              </w:rPr>
                              <w:t>SuperSizeMe</w:t>
                            </w:r>
                            <w:proofErr w:type="spellEnd"/>
                            <w:r w:rsidRPr="003233EA">
                              <w:rPr>
                                <w:rFonts w:ascii="Tw Cen MT" w:hAnsi="Tw Cen MT"/>
                                <w:b/>
                                <w:sz w:val="18"/>
                                <w:szCs w:val="18"/>
                              </w:rPr>
                              <w:t xml:space="preserve">”). On peut y rajouter l’exploitation des travailleurs (en Chine, les entrepreneurs ont été accusés de verser un salaire dérisoire, 4 Yuans de l’heure, loin des 7€ recommandés.) et la fâcheuse manière de cibler particulièrement les enfants dans les </w:t>
                            </w:r>
                            <w:r w:rsidRPr="00DE10BF">
                              <w:rPr>
                                <w:rFonts w:ascii="Tw Cen MT" w:hAnsi="Tw Cen MT"/>
                                <w:b/>
                                <w:color w:val="00B050"/>
                                <w:sz w:val="18"/>
                                <w:szCs w:val="18"/>
                              </w:rPr>
                              <w:t>campagnes de publicité</w:t>
                            </w:r>
                            <w:r w:rsidRPr="003233EA">
                              <w:rPr>
                                <w:rFonts w:ascii="Tw Cen MT" w:hAnsi="Tw Cen MT"/>
                                <w:b/>
                                <w:sz w:val="18"/>
                                <w:szCs w:val="18"/>
                              </w:rPr>
                              <w:t>.</w:t>
                            </w:r>
                          </w:p>
                          <w:p w:rsidR="00BC5AE6" w:rsidRPr="003233EA" w:rsidRDefault="00BC5AE6" w:rsidP="00BC5AE6">
                            <w:pPr>
                              <w:jc w:val="both"/>
                              <w:rPr>
                                <w:rFonts w:ascii="Tw Cen MT" w:hAnsi="Tw Cen MT"/>
                                <w:b/>
                                <w:i/>
                                <w:sz w:val="18"/>
                                <w:szCs w:val="18"/>
                                <w:u w:val="single"/>
                              </w:rPr>
                            </w:pPr>
                            <w:r w:rsidRPr="003233EA">
                              <w:rPr>
                                <w:rFonts w:ascii="Tw Cen MT" w:hAnsi="Tw Cen MT"/>
                                <w:b/>
                                <w:sz w:val="18"/>
                                <w:szCs w:val="18"/>
                              </w:rPr>
                              <w:t xml:space="preserve">En </w:t>
                            </w:r>
                            <w:r w:rsidRPr="00DE10BF">
                              <w:rPr>
                                <w:rFonts w:ascii="Tw Cen MT" w:hAnsi="Tw Cen MT"/>
                                <w:b/>
                                <w:color w:val="7030A0"/>
                                <w:sz w:val="18"/>
                                <w:szCs w:val="18"/>
                              </w:rPr>
                              <w:t>Espagne</w:t>
                            </w:r>
                            <w:r w:rsidRPr="003233EA">
                              <w:rPr>
                                <w:rFonts w:ascii="Tw Cen MT" w:hAnsi="Tw Cen MT"/>
                                <w:b/>
                                <w:sz w:val="18"/>
                                <w:szCs w:val="18"/>
                              </w:rPr>
                              <w:t xml:space="preserve">, McDonald’s compte 396 restaurants ouverts et des </w:t>
                            </w:r>
                            <w:r w:rsidRPr="00DE10BF">
                              <w:rPr>
                                <w:rFonts w:ascii="Tw Cen MT" w:hAnsi="Tw Cen MT"/>
                                <w:b/>
                                <w:color w:val="7030A0"/>
                                <w:sz w:val="18"/>
                                <w:szCs w:val="18"/>
                              </w:rPr>
                              <w:t>recettes</w:t>
                            </w:r>
                            <w:r w:rsidRPr="003233EA">
                              <w:rPr>
                                <w:rFonts w:ascii="Tw Cen MT" w:hAnsi="Tw Cen MT"/>
                                <w:b/>
                                <w:sz w:val="18"/>
                                <w:szCs w:val="18"/>
                              </w:rPr>
                              <w:t xml:space="preserve"> de 755 millions d’euros à la fin de l’année 2008, soit une augmentation de </w:t>
                            </w:r>
                            <w:r w:rsidRPr="00DE10BF">
                              <w:rPr>
                                <w:rFonts w:ascii="Tw Cen MT" w:hAnsi="Tw Cen MT"/>
                                <w:b/>
                                <w:color w:val="7030A0"/>
                                <w:sz w:val="18"/>
                                <w:szCs w:val="18"/>
                              </w:rPr>
                              <w:t>7% par rapport à l’année précédente</w:t>
                            </w:r>
                            <w:r w:rsidRPr="003233EA">
                              <w:rPr>
                                <w:rFonts w:ascii="Tw Cen MT" w:hAnsi="Tw Cen MT"/>
                                <w:b/>
                                <w:sz w:val="18"/>
                                <w:szCs w:val="18"/>
                              </w:rPr>
                              <w:t xml:space="preserve">, malgré la crise mondiale. «  La société profite de la crise  », a déclaré Patricia </w:t>
                            </w:r>
                            <w:proofErr w:type="spellStart"/>
                            <w:r w:rsidRPr="003233EA">
                              <w:rPr>
                                <w:rFonts w:ascii="Tw Cen MT" w:hAnsi="Tw Cen MT"/>
                                <w:b/>
                                <w:sz w:val="18"/>
                                <w:szCs w:val="18"/>
                              </w:rPr>
                              <w:t>Abril</w:t>
                            </w:r>
                            <w:proofErr w:type="spellEnd"/>
                            <w:r w:rsidRPr="003233EA">
                              <w:rPr>
                                <w:rFonts w:ascii="Tw Cen MT" w:hAnsi="Tw Cen MT"/>
                                <w:b/>
                                <w:sz w:val="18"/>
                                <w:szCs w:val="18"/>
                              </w:rPr>
                              <w:t xml:space="preserve">, Président de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Espagne                       </w:t>
                            </w:r>
                            <w:r w:rsidRPr="003233EA">
                              <w:rPr>
                                <w:rFonts w:ascii="Tw Cen MT" w:hAnsi="Tw Cen MT"/>
                                <w:b/>
                                <w:i/>
                                <w:sz w:val="18"/>
                                <w:szCs w:val="18"/>
                                <w:u w:val="single"/>
                              </w:rPr>
                              <w:t>http://archives-fr.novopress.info/39806/macdonalds-le-fer-de-lance-de-la-globalisation/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5" type="#_x0000_t202" style="position:absolute;left:0;text-align:left;margin-left:3.6pt;margin-top:9.05pt;width:526.65pt;height:20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hvuwIAAI4FAAAOAAAAZHJzL2Uyb0RvYy54bWysVEtv2zAMvg/YfxB0X+04cR5GnaJLl2FA&#10;9wDaYWdFlm1hsqRJSpzu14+ik9TddhrmgyGJ5Efy4+P65tgpchDOS6NLOrlKKRGam0rqpqRfH7dv&#10;lpT4wHTFlNGipE/C05v161fXvS1EZlqjKuEIgGhf9LakbQi2SBLPW9Exf2Ws0CCsjetYgKtrksqx&#10;HtA7lWRpOk964yrrDBfew+vdIKRrxK9rwcPnuvYiEFVSiC3g3+F/F//J+poVjWO2lfwUBvuHKDom&#10;NTi9QN2xwMjeyT+gOsmd8aYOV9x0ialryQXmANlM0t+yeWiZFZgLkOPthSb//2D5p8MXR2RV0mxF&#10;iWYd1OhRHAN5a45kkUd+eusLUHuwoBiO8A51xly9vTf8uyfabFqmG3HrnOlbwSqIbxItk5HpgOMj&#10;yK7/aCrww/bBINCxdl0kD+gggA51errUJsbC4XE+Xy5neU4JB1mWr7J0gdVLWHE2t86H98J0JB5K&#10;6qD4CM8O9z7EcFhxVjmVqtpKpYgz4ZsMLbId/aLQg81wINZAQsOzd81uoxw5MOinLX6YKBTej7Un&#10;afwGlsYmm80mvVuNTCCm5uxKSU2Ax5Lms8GceM6UgNoMbGJ3YcjRldKkB0m2OPsxSl6EL+JEsDNZ&#10;fqzWyQDTp2RX0uXgEuch1vCdrvAcmFTDGUJVOnoWOFcnfsweIB7aqieVjKxny+kKZr6SMGTTZTpP&#10;VwtKmGpgO/Dg6F/JfhHtdDud5EODMWVbNnCdx/BOvJ3UsaAX93gbRYa9F9ttaLxw3B2xzafIfmzM&#10;nameoBuh+rG6cYnBoTXuJyU9LISS+h975gQl6oOGBlhNZrO4QfAyyxcZXNxYshtLmOYAVdIAyeNx&#10;E4ats7dONi14GlLU5hamoJbYn89RnWYHhh7zOi2ouFXGd9R6XqPrXwAAAP//AwBQSwMEFAAGAAgA&#10;AAAhADJpIL7eAAAACQEAAA8AAABkcnMvZG93bnJldi54bWxMj8FuwjAQRO+V+AdrK/VWbNI20DQO&#10;QpWQKi60AXE28ZJEtddWbCD9+5pTe5yd0czbcjlawy44hN6RhNlUAENqnO6plbDfrR8XwEJUpJVx&#10;hBJ+MMCymtyVqtDuSl94qWPLUgmFQknoYvQF56Hp0KowdR4peSc3WBWTHFquB3VN5dbwTIicW9VT&#10;WuiUx/cOm+/6bCVs0Lf159psvHXevIp4Onxst1I+3I+rN2ARx/gXhht+QocqMR3dmXRgRsI8S8F0&#10;XsyA3WyRixdgRwnPWf4EvCr5/w+qXwAAAP//AwBQSwECLQAUAAYACAAAACEAtoM4kv4AAADhAQAA&#10;EwAAAAAAAAAAAAAAAAAAAAAAW0NvbnRlbnRfVHlwZXNdLnhtbFBLAQItABQABgAIAAAAIQA4/SH/&#10;1gAAAJQBAAALAAAAAAAAAAAAAAAAAC8BAABfcmVscy8ucmVsc1BLAQItABQABgAIAAAAIQAcimhv&#10;uwIAAI4FAAAOAAAAAAAAAAAAAAAAAC4CAABkcnMvZTJvRG9jLnhtbFBLAQItABQABgAIAAAAIQAy&#10;aSC+3gAAAAkBAAAPAAAAAAAAAAAAAAAAABUFAABkcnMvZG93bnJldi54bWxQSwUGAAAAAAQABADz&#10;AAAAIAYAAAAA&#10;" strokeweight="1pt">
                <v:fill color2="#ccc0d9" focus="100%" type="gradient"/>
                <v:shadow on="t" color="#3f3151" opacity=".5" offset="1pt"/>
                <v:textbox>
                  <w:txbxContent>
                    <w:p w:rsidR="00BC5AE6" w:rsidRPr="003233EA" w:rsidRDefault="00BC5AE6" w:rsidP="00BC5AE6">
                      <w:pPr>
                        <w:rPr>
                          <w:rFonts w:ascii="Tw Cen MT" w:hAnsi="Tw Cen MT"/>
                          <w:b/>
                          <w:smallCaps/>
                          <w:sz w:val="18"/>
                          <w:szCs w:val="18"/>
                          <w:u w:val="single"/>
                        </w:rPr>
                      </w:pPr>
                      <w:r w:rsidRPr="003233EA">
                        <w:rPr>
                          <w:rFonts w:ascii="Tw Cen MT" w:hAnsi="Tw Cen MT"/>
                          <w:b/>
                          <w:smallCaps/>
                          <w:sz w:val="18"/>
                          <w:szCs w:val="18"/>
                          <w:u w:val="single"/>
                        </w:rPr>
                        <w:t>McDonald’s : le fer de lance de la globalisation</w:t>
                      </w:r>
                    </w:p>
                    <w:p w:rsidR="00BC5AE6" w:rsidRPr="003233EA" w:rsidRDefault="00BC5AE6" w:rsidP="00BC5AE6">
                      <w:pPr>
                        <w:ind w:left="1418" w:right="24"/>
                        <w:jc w:val="both"/>
                        <w:rPr>
                          <w:rFonts w:ascii="Tw Cen MT" w:hAnsi="Tw Cen MT"/>
                          <w:b/>
                          <w:sz w:val="18"/>
                          <w:szCs w:val="18"/>
                        </w:rPr>
                      </w:pPr>
                      <w:r w:rsidRPr="003233EA">
                        <w:rPr>
                          <w:rFonts w:ascii="Tw Cen MT" w:hAnsi="Tw Cen MT"/>
                          <w:b/>
                          <w:sz w:val="18"/>
                          <w:szCs w:val="18"/>
                        </w:rPr>
                        <w:t xml:space="preserve">Les établissements McDonald’s sont devenus le fer </w:t>
                      </w:r>
                      <w:r w:rsidRPr="00DE10BF">
                        <w:rPr>
                          <w:rFonts w:ascii="Tw Cen MT" w:hAnsi="Tw Cen MT"/>
                          <w:b/>
                          <w:color w:val="FF0000"/>
                          <w:sz w:val="18"/>
                          <w:szCs w:val="18"/>
                        </w:rPr>
                        <w:t>de lance de l’impérialisme américain</w:t>
                      </w:r>
                      <w:r w:rsidRPr="003233EA">
                        <w:rPr>
                          <w:rFonts w:ascii="Tw Cen MT" w:hAnsi="Tw Cen MT"/>
                          <w:b/>
                          <w:sz w:val="18"/>
                          <w:szCs w:val="18"/>
                        </w:rPr>
                        <w:t xml:space="preserve"> et </w:t>
                      </w:r>
                      <w:r w:rsidRPr="00DE10BF">
                        <w:rPr>
                          <w:rFonts w:ascii="Tw Cen MT" w:hAnsi="Tw Cen MT"/>
                          <w:b/>
                          <w:color w:val="FF0000"/>
                          <w:sz w:val="18"/>
                          <w:szCs w:val="18"/>
                        </w:rPr>
                        <w:t>l’uniformisation culturelle</w:t>
                      </w:r>
                      <w:r w:rsidRPr="003233EA">
                        <w:rPr>
                          <w:rFonts w:ascii="Tw Cen MT" w:hAnsi="Tw Cen MT"/>
                          <w:b/>
                          <w:sz w:val="18"/>
                          <w:szCs w:val="18"/>
                        </w:rPr>
                        <w:t xml:space="preserve"> dans le monde, au moins symboliquement. Les drapeaux posés sur les pays conquis s’appellent désormais MTV, Coca-Cola, ou </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symboles de la </w:t>
                      </w:r>
                      <w:r w:rsidRPr="00DE10BF">
                        <w:rPr>
                          <w:rFonts w:ascii="Tw Cen MT" w:hAnsi="Tw Cen MT"/>
                          <w:b/>
                          <w:color w:val="FF0000"/>
                          <w:sz w:val="18"/>
                          <w:szCs w:val="18"/>
                        </w:rPr>
                        <w:t>nouvelle colonisation culturelle</w:t>
                      </w:r>
                      <w:r w:rsidRPr="003233EA">
                        <w:rPr>
                          <w:rFonts w:ascii="Tw Cen MT" w:hAnsi="Tw Cen MT"/>
                          <w:b/>
                          <w:sz w:val="18"/>
                          <w:szCs w:val="18"/>
                        </w:rPr>
                        <w:t xml:space="preserve">. L’exemple de l’importance que donne l’empire américain à sa guerre culturelle est l’ensemble des moyens mis en œuvre dans le </w:t>
                      </w:r>
                      <w:r w:rsidRPr="009E2533">
                        <w:rPr>
                          <w:rFonts w:ascii="Tw Cen MT" w:hAnsi="Tw Cen MT"/>
                          <w:b/>
                          <w:color w:val="548DD4"/>
                          <w:sz w:val="18"/>
                          <w:szCs w:val="18"/>
                        </w:rPr>
                        <w:t>monde entier</w:t>
                      </w:r>
                      <w:r w:rsidRPr="003233EA">
                        <w:rPr>
                          <w:rFonts w:ascii="Tw Cen MT" w:hAnsi="Tw Cen MT"/>
                          <w:b/>
                          <w:sz w:val="18"/>
                          <w:szCs w:val="18"/>
                        </w:rPr>
                        <w:t xml:space="preserve">, aussi bien dans des </w:t>
                      </w:r>
                      <w:r w:rsidRPr="009E2533">
                        <w:rPr>
                          <w:rFonts w:ascii="Tw Cen MT" w:hAnsi="Tw Cen MT"/>
                          <w:b/>
                          <w:color w:val="548DD4"/>
                          <w:sz w:val="18"/>
                          <w:szCs w:val="18"/>
                        </w:rPr>
                        <w:t>pays occidentalisés</w:t>
                      </w:r>
                      <w:r w:rsidRPr="003233EA">
                        <w:rPr>
                          <w:rFonts w:ascii="Tw Cen MT" w:hAnsi="Tw Cen MT"/>
                          <w:b/>
                          <w:sz w:val="18"/>
                          <w:szCs w:val="18"/>
                        </w:rPr>
                        <w:t xml:space="preserve"> que </w:t>
                      </w:r>
                      <w:r w:rsidRPr="009E2533">
                        <w:rPr>
                          <w:rFonts w:ascii="Tw Cen MT" w:hAnsi="Tw Cen MT"/>
                          <w:b/>
                          <w:color w:val="548DD4"/>
                          <w:sz w:val="18"/>
                          <w:szCs w:val="18"/>
                        </w:rPr>
                        <w:t>non alignés</w:t>
                      </w:r>
                      <w:r w:rsidRPr="003233EA">
                        <w:rPr>
                          <w:rFonts w:ascii="Tw Cen MT" w:hAnsi="Tw Cen MT"/>
                          <w:b/>
                          <w:sz w:val="18"/>
                          <w:szCs w:val="18"/>
                        </w:rPr>
                        <w:t xml:space="preserve">, allant même jusqu’à s’approprier des </w:t>
                      </w:r>
                      <w:r w:rsidRPr="009E2533">
                        <w:rPr>
                          <w:rFonts w:ascii="Tw Cen MT" w:hAnsi="Tw Cen MT"/>
                          <w:b/>
                          <w:color w:val="548DD4"/>
                          <w:sz w:val="18"/>
                          <w:szCs w:val="18"/>
                        </w:rPr>
                        <w:t>lieux de cultures,</w:t>
                      </w:r>
                      <w:r w:rsidRPr="003233EA">
                        <w:rPr>
                          <w:rFonts w:ascii="Tw Cen MT" w:hAnsi="Tw Cen MT"/>
                          <w:b/>
                          <w:sz w:val="18"/>
                          <w:szCs w:val="18"/>
                        </w:rPr>
                        <w:t xml:space="preserve"> comme le Louvre, à Paris.</w:t>
                      </w:r>
                    </w:p>
                    <w:p w:rsidR="00BC5AE6" w:rsidRPr="003233EA" w:rsidRDefault="00BC5AE6" w:rsidP="00BC5AE6">
                      <w:pPr>
                        <w:ind w:left="1418"/>
                        <w:jc w:val="both"/>
                        <w:rPr>
                          <w:rFonts w:ascii="Tw Cen MT" w:hAnsi="Tw Cen MT"/>
                          <w:b/>
                          <w:sz w:val="18"/>
                          <w:szCs w:val="18"/>
                        </w:rPr>
                      </w:pPr>
                      <w:r w:rsidRPr="003233EA">
                        <w:rPr>
                          <w:rFonts w:ascii="Tw Cen MT" w:hAnsi="Tw Cen MT"/>
                          <w:b/>
                          <w:sz w:val="18"/>
                          <w:szCs w:val="18"/>
                        </w:rPr>
                        <w:t xml:space="preserve">La contestation prend forme dans de nombreux pays, sous différents aspects. En </w:t>
                      </w:r>
                      <w:r w:rsidRPr="009E2533">
                        <w:rPr>
                          <w:rFonts w:ascii="Tw Cen MT" w:hAnsi="Tw Cen MT"/>
                          <w:b/>
                          <w:color w:val="548DD4"/>
                          <w:sz w:val="18"/>
                          <w:szCs w:val="18"/>
                        </w:rPr>
                        <w:t>Chine</w:t>
                      </w:r>
                      <w:r w:rsidRPr="003233EA">
                        <w:rPr>
                          <w:rFonts w:ascii="Tw Cen MT" w:hAnsi="Tw Cen MT"/>
                          <w:b/>
                          <w:sz w:val="18"/>
                          <w:szCs w:val="18"/>
                        </w:rPr>
                        <w:t xml:space="preserve">, une campagne de publicité montrant un homme à genoux qui souhaitait avoir de l’argent pour aller manger au fast-food a été très mal perçue (position humiliante du mendiant dans la culture chinoise). </w:t>
                      </w:r>
                      <w:proofErr w:type="spellStart"/>
                      <w:r w:rsidRPr="003233EA">
                        <w:rPr>
                          <w:rFonts w:ascii="Tw Cen MT" w:hAnsi="Tw Cen MT"/>
                          <w:b/>
                          <w:sz w:val="18"/>
                          <w:szCs w:val="18"/>
                        </w:rPr>
                        <w:t>GreenPeace</w:t>
                      </w:r>
                      <w:proofErr w:type="spellEnd"/>
                      <w:r w:rsidRPr="003233EA">
                        <w:rPr>
                          <w:rFonts w:ascii="Tw Cen MT" w:hAnsi="Tw Cen MT"/>
                          <w:b/>
                          <w:sz w:val="18"/>
                          <w:szCs w:val="18"/>
                        </w:rPr>
                        <w:t xml:space="preserve"> avait en 1994 lancé une campagne de protestation contre </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pour protester contre les matières premières utilisées par cette chaîne, véritable atteinte à la salubrité publique. En </w:t>
                      </w:r>
                      <w:r w:rsidRPr="009E2533">
                        <w:rPr>
                          <w:rFonts w:ascii="Tw Cen MT" w:hAnsi="Tw Cen MT"/>
                          <w:b/>
                          <w:color w:val="548DD4"/>
                          <w:sz w:val="18"/>
                          <w:szCs w:val="18"/>
                        </w:rPr>
                        <w:t>Russie</w:t>
                      </w:r>
                      <w:r w:rsidRPr="003233EA">
                        <w:rPr>
                          <w:rFonts w:ascii="Tw Cen MT" w:hAnsi="Tw Cen MT"/>
                          <w:b/>
                          <w:sz w:val="18"/>
                          <w:szCs w:val="18"/>
                        </w:rPr>
                        <w:t xml:space="preserve">, et notamment à St </w:t>
                      </w:r>
                      <w:proofErr w:type="spellStart"/>
                      <w:r w:rsidRPr="003233EA">
                        <w:rPr>
                          <w:rFonts w:ascii="Tw Cen MT" w:hAnsi="Tw Cen MT"/>
                          <w:b/>
                          <w:sz w:val="18"/>
                          <w:szCs w:val="18"/>
                        </w:rPr>
                        <w:t>Petersbourg</w:t>
                      </w:r>
                      <w:proofErr w:type="spellEnd"/>
                      <w:r w:rsidRPr="003233EA">
                        <w:rPr>
                          <w:rFonts w:ascii="Tw Cen MT" w:hAnsi="Tw Cen MT"/>
                          <w:b/>
                          <w:sz w:val="18"/>
                          <w:szCs w:val="18"/>
                        </w:rPr>
                        <w:t>, des établissements sont carrément attaqués, ou repeint</w:t>
                      </w:r>
                      <w:r w:rsidR="005E6B45">
                        <w:rPr>
                          <w:rFonts w:ascii="Tw Cen MT" w:hAnsi="Tw Cen MT"/>
                          <w:b/>
                          <w:sz w:val="18"/>
                          <w:szCs w:val="18"/>
                        </w:rPr>
                        <w:t>s</w:t>
                      </w:r>
                    </w:p>
                    <w:p w:rsidR="00BC5AE6" w:rsidRPr="003233EA" w:rsidRDefault="00BC5AE6" w:rsidP="00BC5AE6">
                      <w:pPr>
                        <w:jc w:val="both"/>
                        <w:rPr>
                          <w:rFonts w:ascii="Tw Cen MT" w:hAnsi="Tw Cen MT"/>
                          <w:b/>
                          <w:sz w:val="18"/>
                          <w:szCs w:val="18"/>
                        </w:rPr>
                      </w:pPr>
                      <w:r w:rsidRPr="003233EA">
                        <w:rPr>
                          <w:rFonts w:ascii="Tw Cen MT" w:hAnsi="Tw Cen MT"/>
                          <w:b/>
                          <w:sz w:val="18"/>
                          <w:szCs w:val="18"/>
                        </w:rPr>
                        <w:t xml:space="preserve">Dans le monde entier, le 16 octobre, est </w:t>
                      </w:r>
                      <w:proofErr w:type="gramStart"/>
                      <w:r w:rsidRPr="003233EA">
                        <w:rPr>
                          <w:rFonts w:ascii="Tw Cen MT" w:hAnsi="Tw Cen MT"/>
                          <w:b/>
                          <w:sz w:val="18"/>
                          <w:szCs w:val="18"/>
                        </w:rPr>
                        <w:t>devenu</w:t>
                      </w:r>
                      <w:proofErr w:type="gramEnd"/>
                      <w:r w:rsidRPr="003233EA">
                        <w:rPr>
                          <w:rFonts w:ascii="Tw Cen MT" w:hAnsi="Tw Cen MT"/>
                          <w:b/>
                          <w:sz w:val="18"/>
                          <w:szCs w:val="18"/>
                        </w:rPr>
                        <w:t xml:space="preserve"> la journée mondiale anti-</w:t>
                      </w:r>
                      <w:proofErr w:type="spellStart"/>
                      <w:r w:rsidRPr="003233EA">
                        <w:rPr>
                          <w:rFonts w:ascii="Tw Cen MT" w:hAnsi="Tw Cen MT"/>
                          <w:b/>
                          <w:sz w:val="18"/>
                          <w:szCs w:val="18"/>
                        </w:rPr>
                        <w:t>Macdo</w:t>
                      </w:r>
                      <w:proofErr w:type="spellEnd"/>
                      <w:r w:rsidRPr="003233EA">
                        <w:rPr>
                          <w:rFonts w:ascii="Tw Cen MT" w:hAnsi="Tw Cen MT"/>
                          <w:b/>
                          <w:sz w:val="18"/>
                          <w:szCs w:val="18"/>
                        </w:rPr>
                        <w:t xml:space="preserve">, relayée par des millions de personnes. Ce ne sont que des petits exemples de ce que provoque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comme rejet à travers le monde. </w:t>
                      </w:r>
                      <w:r w:rsidRPr="009E2533">
                        <w:rPr>
                          <w:rFonts w:ascii="Tw Cen MT" w:hAnsi="Tw Cen MT"/>
                          <w:b/>
                          <w:color w:val="548DD4"/>
                          <w:sz w:val="18"/>
                          <w:szCs w:val="18"/>
                        </w:rPr>
                        <w:t>Malbouffe, insalubrité, toxicité</w:t>
                      </w:r>
                      <w:r w:rsidRPr="003233EA">
                        <w:rPr>
                          <w:rFonts w:ascii="Tw Cen MT" w:hAnsi="Tw Cen MT"/>
                          <w:b/>
                          <w:sz w:val="18"/>
                          <w:szCs w:val="18"/>
                        </w:rPr>
                        <w:t xml:space="preserve">, voilà qui a de quoi inquiéter les gens (Voir à ce sujet le film documentaire de </w:t>
                      </w:r>
                      <w:proofErr w:type="spellStart"/>
                      <w:r w:rsidRPr="003233EA">
                        <w:rPr>
                          <w:rFonts w:ascii="Tw Cen MT" w:hAnsi="Tw Cen MT"/>
                          <w:b/>
                          <w:sz w:val="18"/>
                          <w:szCs w:val="18"/>
                        </w:rPr>
                        <w:t>Mirgan</w:t>
                      </w:r>
                      <w:proofErr w:type="spellEnd"/>
                      <w:r w:rsidRPr="003233EA">
                        <w:rPr>
                          <w:rFonts w:ascii="Tw Cen MT" w:hAnsi="Tw Cen MT"/>
                          <w:b/>
                          <w:sz w:val="18"/>
                          <w:szCs w:val="18"/>
                        </w:rPr>
                        <w:t xml:space="preserve"> </w:t>
                      </w:r>
                      <w:proofErr w:type="spellStart"/>
                      <w:r w:rsidRPr="003233EA">
                        <w:rPr>
                          <w:rFonts w:ascii="Tw Cen MT" w:hAnsi="Tw Cen MT"/>
                          <w:b/>
                          <w:sz w:val="18"/>
                          <w:szCs w:val="18"/>
                        </w:rPr>
                        <w:t>Spurlock</w:t>
                      </w:r>
                      <w:proofErr w:type="spellEnd"/>
                      <w:r w:rsidRPr="003233EA">
                        <w:rPr>
                          <w:rFonts w:ascii="Tw Cen MT" w:hAnsi="Tw Cen MT"/>
                          <w:b/>
                          <w:sz w:val="18"/>
                          <w:szCs w:val="18"/>
                        </w:rPr>
                        <w:t xml:space="preserve"> “</w:t>
                      </w:r>
                      <w:proofErr w:type="spellStart"/>
                      <w:r w:rsidRPr="003233EA">
                        <w:rPr>
                          <w:rFonts w:ascii="Tw Cen MT" w:hAnsi="Tw Cen MT"/>
                          <w:b/>
                          <w:sz w:val="18"/>
                          <w:szCs w:val="18"/>
                        </w:rPr>
                        <w:t>SuperSizeMe</w:t>
                      </w:r>
                      <w:proofErr w:type="spellEnd"/>
                      <w:r w:rsidRPr="003233EA">
                        <w:rPr>
                          <w:rFonts w:ascii="Tw Cen MT" w:hAnsi="Tw Cen MT"/>
                          <w:b/>
                          <w:sz w:val="18"/>
                          <w:szCs w:val="18"/>
                        </w:rPr>
                        <w:t xml:space="preserve">”). On peut y rajouter l’exploitation des travailleurs (en Chine, les entrepreneurs ont été accusés de verser un salaire dérisoire, 4 Yuans de l’heure, loin des 7€ recommandés.) et la fâcheuse manière de cibler particulièrement les enfants dans les </w:t>
                      </w:r>
                      <w:r w:rsidRPr="00DE10BF">
                        <w:rPr>
                          <w:rFonts w:ascii="Tw Cen MT" w:hAnsi="Tw Cen MT"/>
                          <w:b/>
                          <w:color w:val="00B050"/>
                          <w:sz w:val="18"/>
                          <w:szCs w:val="18"/>
                        </w:rPr>
                        <w:t>campagnes de publicité</w:t>
                      </w:r>
                      <w:r w:rsidRPr="003233EA">
                        <w:rPr>
                          <w:rFonts w:ascii="Tw Cen MT" w:hAnsi="Tw Cen MT"/>
                          <w:b/>
                          <w:sz w:val="18"/>
                          <w:szCs w:val="18"/>
                        </w:rPr>
                        <w:t>.</w:t>
                      </w:r>
                    </w:p>
                    <w:p w:rsidR="00BC5AE6" w:rsidRPr="003233EA" w:rsidRDefault="00BC5AE6" w:rsidP="00BC5AE6">
                      <w:pPr>
                        <w:jc w:val="both"/>
                        <w:rPr>
                          <w:rFonts w:ascii="Tw Cen MT" w:hAnsi="Tw Cen MT"/>
                          <w:b/>
                          <w:i/>
                          <w:sz w:val="18"/>
                          <w:szCs w:val="18"/>
                          <w:u w:val="single"/>
                        </w:rPr>
                      </w:pPr>
                      <w:r w:rsidRPr="003233EA">
                        <w:rPr>
                          <w:rFonts w:ascii="Tw Cen MT" w:hAnsi="Tw Cen MT"/>
                          <w:b/>
                          <w:sz w:val="18"/>
                          <w:szCs w:val="18"/>
                        </w:rPr>
                        <w:t xml:space="preserve">En </w:t>
                      </w:r>
                      <w:r w:rsidRPr="00DE10BF">
                        <w:rPr>
                          <w:rFonts w:ascii="Tw Cen MT" w:hAnsi="Tw Cen MT"/>
                          <w:b/>
                          <w:color w:val="7030A0"/>
                          <w:sz w:val="18"/>
                          <w:szCs w:val="18"/>
                        </w:rPr>
                        <w:t>Espagne</w:t>
                      </w:r>
                      <w:r w:rsidRPr="003233EA">
                        <w:rPr>
                          <w:rFonts w:ascii="Tw Cen MT" w:hAnsi="Tw Cen MT"/>
                          <w:b/>
                          <w:sz w:val="18"/>
                          <w:szCs w:val="18"/>
                        </w:rPr>
                        <w:t xml:space="preserve">, McDonald’s compte 396 restaurants ouverts et des </w:t>
                      </w:r>
                      <w:r w:rsidRPr="00DE10BF">
                        <w:rPr>
                          <w:rFonts w:ascii="Tw Cen MT" w:hAnsi="Tw Cen MT"/>
                          <w:b/>
                          <w:color w:val="7030A0"/>
                          <w:sz w:val="18"/>
                          <w:szCs w:val="18"/>
                        </w:rPr>
                        <w:t>recettes</w:t>
                      </w:r>
                      <w:r w:rsidRPr="003233EA">
                        <w:rPr>
                          <w:rFonts w:ascii="Tw Cen MT" w:hAnsi="Tw Cen MT"/>
                          <w:b/>
                          <w:sz w:val="18"/>
                          <w:szCs w:val="18"/>
                        </w:rPr>
                        <w:t xml:space="preserve"> de 755 millions d’euros à la fin de l’année 2008, soit une augmentation de </w:t>
                      </w:r>
                      <w:r w:rsidRPr="00DE10BF">
                        <w:rPr>
                          <w:rFonts w:ascii="Tw Cen MT" w:hAnsi="Tw Cen MT"/>
                          <w:b/>
                          <w:color w:val="7030A0"/>
                          <w:sz w:val="18"/>
                          <w:szCs w:val="18"/>
                        </w:rPr>
                        <w:t>7% par rapport à l’année précédente</w:t>
                      </w:r>
                      <w:r w:rsidRPr="003233EA">
                        <w:rPr>
                          <w:rFonts w:ascii="Tw Cen MT" w:hAnsi="Tw Cen MT"/>
                          <w:b/>
                          <w:sz w:val="18"/>
                          <w:szCs w:val="18"/>
                        </w:rPr>
                        <w:t xml:space="preserve">, malgré la crise mondiale. «  La société profite de la crise  », a déclaré Patricia </w:t>
                      </w:r>
                      <w:proofErr w:type="spellStart"/>
                      <w:r w:rsidRPr="003233EA">
                        <w:rPr>
                          <w:rFonts w:ascii="Tw Cen MT" w:hAnsi="Tw Cen MT"/>
                          <w:b/>
                          <w:sz w:val="18"/>
                          <w:szCs w:val="18"/>
                        </w:rPr>
                        <w:t>Abril</w:t>
                      </w:r>
                      <w:proofErr w:type="spellEnd"/>
                      <w:r w:rsidRPr="003233EA">
                        <w:rPr>
                          <w:rFonts w:ascii="Tw Cen MT" w:hAnsi="Tw Cen MT"/>
                          <w:b/>
                          <w:sz w:val="18"/>
                          <w:szCs w:val="18"/>
                        </w:rPr>
                        <w:t xml:space="preserve">, Président de </w:t>
                      </w:r>
                      <w:proofErr w:type="spellStart"/>
                      <w:r w:rsidRPr="003233EA">
                        <w:rPr>
                          <w:rFonts w:ascii="Tw Cen MT" w:hAnsi="Tw Cen MT"/>
                          <w:b/>
                          <w:sz w:val="18"/>
                          <w:szCs w:val="18"/>
                        </w:rPr>
                        <w:t>MacDonald’s</w:t>
                      </w:r>
                      <w:proofErr w:type="spellEnd"/>
                      <w:r w:rsidRPr="003233EA">
                        <w:rPr>
                          <w:rFonts w:ascii="Tw Cen MT" w:hAnsi="Tw Cen MT"/>
                          <w:b/>
                          <w:sz w:val="18"/>
                          <w:szCs w:val="18"/>
                        </w:rPr>
                        <w:t xml:space="preserve"> Espagne                       </w:t>
                      </w:r>
                      <w:r w:rsidRPr="003233EA">
                        <w:rPr>
                          <w:rFonts w:ascii="Tw Cen MT" w:hAnsi="Tw Cen MT"/>
                          <w:b/>
                          <w:i/>
                          <w:sz w:val="18"/>
                          <w:szCs w:val="18"/>
                          <w:u w:val="single"/>
                        </w:rPr>
                        <w:t>http://archives-fr.novopress.info/39806/macdonalds-le-fer-de-lance-de-la-globalisation/</w:t>
                      </w:r>
                    </w:p>
                  </w:txbxContent>
                </v:textbox>
              </v:shape>
            </w:pict>
          </mc:Fallback>
        </mc:AlternateContent>
      </w: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C94B19" w:rsidRDefault="00BC5AE6" w:rsidP="00BC5AE6">
      <w:pPr>
        <w:rPr>
          <w:rFonts w:ascii="John Handy LET" w:hAnsi="John Handy LET"/>
          <w:sz w:val="28"/>
          <w:szCs w:val="28"/>
        </w:rPr>
      </w:pPr>
    </w:p>
    <w:p w:rsidR="00BC5AE6" w:rsidRPr="00BC5AE6" w:rsidRDefault="00BC5AE6" w:rsidP="00BC5AE6">
      <w:pPr>
        <w:tabs>
          <w:tab w:val="left" w:pos="453"/>
          <w:tab w:val="center" w:pos="7852"/>
        </w:tabs>
        <w:jc w:val="left"/>
        <w:rPr>
          <w:rFonts w:ascii="Tw Cen MT" w:hAnsi="Tw Cen MT"/>
        </w:rPr>
        <w:sectPr w:rsidR="00BC5AE6" w:rsidRPr="00BC5AE6" w:rsidSect="00886B37">
          <w:pgSz w:w="16838" w:h="11906" w:orient="landscape"/>
          <w:pgMar w:top="284" w:right="567" w:bottom="284" w:left="284" w:header="709" w:footer="709" w:gutter="0"/>
          <w:cols w:space="708"/>
          <w:docGrid w:linePitch="360"/>
        </w:sectPr>
      </w:pPr>
    </w:p>
    <w:p w:rsidR="00044CCA" w:rsidRDefault="00C23A33" w:rsidP="00044CCA">
      <w:pPr>
        <w:tabs>
          <w:tab w:val="left" w:pos="453"/>
          <w:tab w:val="center" w:pos="7852"/>
        </w:tabs>
        <w:ind w:right="282"/>
        <w:jc w:val="right"/>
        <w:rPr>
          <w:rFonts w:ascii="John Handy LET" w:hAnsi="John Handy LET"/>
          <w:b/>
          <w:color w:val="C00000"/>
          <w:sz w:val="28"/>
          <w:szCs w:val="28"/>
          <w:u w:val="single"/>
        </w:rPr>
      </w:pPr>
      <w:proofErr w:type="gramStart"/>
      <w:r>
        <w:rPr>
          <w:rFonts w:ascii="John Handy LET" w:hAnsi="John Handy LET"/>
          <w:b/>
          <w:color w:val="C00000"/>
          <w:sz w:val="28"/>
          <w:szCs w:val="28"/>
          <w:u w:val="single"/>
        </w:rPr>
        <w:lastRenderedPageBreak/>
        <w:t>3.</w:t>
      </w:r>
      <w:r w:rsidR="00BC5AE6" w:rsidRPr="00BC5AE6">
        <w:rPr>
          <w:rFonts w:ascii="John Handy LET" w:hAnsi="John Handy LET"/>
          <w:b/>
          <w:color w:val="C00000"/>
          <w:sz w:val="28"/>
          <w:szCs w:val="28"/>
          <w:u w:val="single"/>
        </w:rPr>
        <w:t>Grille</w:t>
      </w:r>
      <w:proofErr w:type="gramEnd"/>
      <w:r w:rsidR="00BC5AE6" w:rsidRPr="00BC5AE6">
        <w:rPr>
          <w:rFonts w:ascii="John Handy LET" w:hAnsi="John Handy LET"/>
          <w:b/>
          <w:color w:val="C00000"/>
          <w:sz w:val="28"/>
          <w:szCs w:val="28"/>
          <w:u w:val="single"/>
        </w:rPr>
        <w:t xml:space="preserve"> de lecture géoculturelle : vers une uniformisation du monde ?</w:t>
      </w:r>
    </w:p>
    <w:p w:rsidR="00DE10BF" w:rsidRDefault="00DE10BF" w:rsidP="00DE10BF">
      <w:pPr>
        <w:rPr>
          <w:rFonts w:ascii="Tw Cen MT" w:hAnsi="Tw Cen MT"/>
          <w:b/>
          <w:smallCaps/>
          <w:u w:val="single"/>
        </w:rPr>
      </w:pPr>
    </w:p>
    <w:p w:rsidR="00DE10BF" w:rsidRPr="00DE10BF" w:rsidRDefault="00DE10BF" w:rsidP="00DE10BF">
      <w:pPr>
        <w:rPr>
          <w:rFonts w:ascii="Tw Cen MT" w:hAnsi="Tw Cen MT"/>
        </w:rPr>
      </w:pPr>
      <w:r w:rsidRPr="00DE10BF">
        <w:rPr>
          <w:rFonts w:ascii="Tw Cen MT" w:hAnsi="Tw Cen MT"/>
          <w:b/>
          <w:smallCaps/>
          <w:u w:val="single"/>
        </w:rPr>
        <w:t>Carte et texte : Football, le nombre de licenciés en 2010</w:t>
      </w:r>
    </w:p>
    <w:p w:rsidR="00DE10BF" w:rsidRDefault="00DE10BF" w:rsidP="00DE10BF">
      <w:pPr>
        <w:rPr>
          <w:rFonts w:ascii="Tw Cen MT" w:hAnsi="Tw Cen MT"/>
          <w:b/>
          <w:smallCaps/>
          <w:u w:val="single"/>
        </w:rPr>
      </w:pPr>
    </w:p>
    <w:p w:rsidR="00DE10BF" w:rsidRDefault="00DE10BF" w:rsidP="00DE10BF">
      <w:pPr>
        <w:ind w:right="282"/>
        <w:jc w:val="both"/>
        <w:rPr>
          <w:rFonts w:ascii="Tw Cen MT" w:hAnsi="Tw Cen MT"/>
          <w:b/>
        </w:rPr>
      </w:pPr>
      <w:r w:rsidRPr="00DE10BF">
        <w:rPr>
          <w:rFonts w:ascii="Tw Cen MT" w:hAnsi="Tw Cen MT"/>
          <w:b/>
        </w:rPr>
        <w:sym w:font="Wingdings" w:char="F081"/>
      </w:r>
      <w:r>
        <w:rPr>
          <w:rFonts w:ascii="Tw Cen MT" w:hAnsi="Tw Cen MT"/>
          <w:b/>
        </w:rPr>
        <w:t xml:space="preserve"> Le document proposé est une carte réalisée en 2010 à l’époque de la </w:t>
      </w:r>
      <w:r w:rsidR="009E2533">
        <w:rPr>
          <w:rFonts w:ascii="Tw Cen MT" w:hAnsi="Tw Cen MT"/>
          <w:b/>
        </w:rPr>
        <w:t xml:space="preserve">dernière </w:t>
      </w:r>
      <w:r>
        <w:rPr>
          <w:rFonts w:ascii="Tw Cen MT" w:hAnsi="Tw Cen MT"/>
          <w:b/>
        </w:rPr>
        <w:t>coupe de monde de football. Elle recense le nombre de licenciés (joueurs inscrits dans un club) dans les pays participant à la compétition. Il s’agit d’un document se basant sur les données de la FIFA (Féd</w:t>
      </w:r>
      <w:r w:rsidR="002E6BF6">
        <w:rPr>
          <w:rFonts w:ascii="Tw Cen MT" w:hAnsi="Tw Cen MT"/>
          <w:b/>
        </w:rPr>
        <w:t xml:space="preserve">ération Internationale de l’Association de </w:t>
      </w:r>
      <w:proofErr w:type="gramStart"/>
      <w:r w:rsidR="002E6BF6">
        <w:rPr>
          <w:rFonts w:ascii="Tw Cen MT" w:hAnsi="Tw Cen MT"/>
          <w:b/>
        </w:rPr>
        <w:t xml:space="preserve">Football </w:t>
      </w:r>
      <w:r>
        <w:rPr>
          <w:rFonts w:ascii="Tw Cen MT" w:hAnsi="Tw Cen MT"/>
          <w:b/>
        </w:rPr>
        <w:t>)</w:t>
      </w:r>
      <w:proofErr w:type="gramEnd"/>
      <w:r w:rsidR="009E2533">
        <w:rPr>
          <w:rFonts w:ascii="Tw Cen MT" w:hAnsi="Tw Cen MT"/>
          <w:b/>
        </w:rPr>
        <w:t xml:space="preserve">, organisatrice de la coupe. </w:t>
      </w:r>
    </w:p>
    <w:p w:rsidR="00DE10BF" w:rsidRDefault="006716A0" w:rsidP="00DE10BF">
      <w:pPr>
        <w:ind w:right="282"/>
        <w:jc w:val="both"/>
        <w:rPr>
          <w:rFonts w:ascii="Tw Cen MT" w:hAnsi="Tw Cen MT"/>
          <w:b/>
        </w:rPr>
      </w:pPr>
      <w:r>
        <w:rPr>
          <w:rFonts w:ascii="Tw Cen MT" w:hAnsi="Tw Cen MT"/>
          <w:b/>
        </w:rPr>
        <w:sym w:font="Wingdings" w:char="F082"/>
      </w:r>
      <w:r w:rsidR="00DE10BF">
        <w:rPr>
          <w:rFonts w:ascii="Tw Cen MT" w:hAnsi="Tw Cen MT"/>
          <w:b/>
        </w:rPr>
        <w:t>Le pays qui compte le plus de licencié</w:t>
      </w:r>
      <w:r w:rsidR="002E6BF6">
        <w:rPr>
          <w:rFonts w:ascii="Tw Cen MT" w:hAnsi="Tw Cen MT"/>
          <w:b/>
        </w:rPr>
        <w:t>s</w:t>
      </w:r>
      <w:r w:rsidR="003F5249">
        <w:rPr>
          <w:rFonts w:ascii="Tw Cen MT" w:hAnsi="Tw Cen MT"/>
          <w:b/>
        </w:rPr>
        <w:t xml:space="preserve"> au monde</w:t>
      </w:r>
      <w:r w:rsidR="00DE10BF">
        <w:rPr>
          <w:rFonts w:ascii="Tw Cen MT" w:hAnsi="Tw Cen MT"/>
          <w:b/>
        </w:rPr>
        <w:t xml:space="preserve"> est les </w:t>
      </w:r>
      <w:r w:rsidR="00DE10BF" w:rsidRPr="001B58CC">
        <w:rPr>
          <w:rFonts w:ascii="Tw Cen MT" w:hAnsi="Tw Cen MT"/>
          <w:b/>
          <w:color w:val="C00000"/>
        </w:rPr>
        <w:t>Etats-Unis</w:t>
      </w:r>
      <w:r w:rsidR="00DE10BF">
        <w:rPr>
          <w:rFonts w:ascii="Tw Cen MT" w:hAnsi="Tw Cen MT"/>
          <w:b/>
        </w:rPr>
        <w:t xml:space="preserve">. Les aires géographiques qui pratiquent le football à grande échelle sont </w:t>
      </w:r>
      <w:r w:rsidR="00DE10BF" w:rsidRPr="001B58CC">
        <w:rPr>
          <w:rFonts w:ascii="Tw Cen MT" w:hAnsi="Tw Cen MT"/>
          <w:b/>
          <w:color w:val="C00000"/>
        </w:rPr>
        <w:t>l’Amérique du Sud</w:t>
      </w:r>
      <w:r w:rsidR="00DE10BF">
        <w:rPr>
          <w:rFonts w:ascii="Tw Cen MT" w:hAnsi="Tw Cen MT"/>
          <w:b/>
        </w:rPr>
        <w:t xml:space="preserve"> et </w:t>
      </w:r>
      <w:r w:rsidR="00DE10BF" w:rsidRPr="001B58CC">
        <w:rPr>
          <w:rFonts w:ascii="Tw Cen MT" w:hAnsi="Tw Cen MT"/>
          <w:b/>
          <w:color w:val="C00000"/>
        </w:rPr>
        <w:t>l’Europe</w:t>
      </w:r>
      <w:r w:rsidR="003F5249">
        <w:rPr>
          <w:rFonts w:ascii="Tw Cen MT" w:hAnsi="Tw Cen MT"/>
          <w:b/>
        </w:rPr>
        <w:t xml:space="preserve">, </w:t>
      </w:r>
      <w:r w:rsidR="003F5249" w:rsidRPr="001B58CC">
        <w:rPr>
          <w:rFonts w:ascii="Tw Cen MT" w:hAnsi="Tw Cen MT"/>
          <w:b/>
          <w:color w:val="C00000"/>
        </w:rPr>
        <w:t>l’Océanie</w:t>
      </w:r>
      <w:r w:rsidR="003F5249">
        <w:rPr>
          <w:rFonts w:ascii="Tw Cen MT" w:hAnsi="Tw Cen MT"/>
          <w:b/>
        </w:rPr>
        <w:t xml:space="preserve"> (</w:t>
      </w:r>
      <w:r w:rsidR="003F5249" w:rsidRPr="001B58CC">
        <w:rPr>
          <w:rFonts w:ascii="Tw Cen MT" w:hAnsi="Tw Cen MT"/>
          <w:b/>
          <w:color w:val="C00000"/>
        </w:rPr>
        <w:t>Australie</w:t>
      </w:r>
      <w:r w:rsidR="003F5249">
        <w:rPr>
          <w:rFonts w:ascii="Tw Cen MT" w:hAnsi="Tw Cen MT"/>
          <w:b/>
        </w:rPr>
        <w:t xml:space="preserve"> et </w:t>
      </w:r>
      <w:r w:rsidR="003F5249" w:rsidRPr="001B58CC">
        <w:rPr>
          <w:rFonts w:ascii="Tw Cen MT" w:hAnsi="Tw Cen MT"/>
          <w:b/>
          <w:color w:val="C00000"/>
        </w:rPr>
        <w:t>Nouvelle Zélande</w:t>
      </w:r>
      <w:r w:rsidR="003F5249">
        <w:rPr>
          <w:rFonts w:ascii="Tw Cen MT" w:hAnsi="Tw Cen MT"/>
          <w:b/>
        </w:rPr>
        <w:t xml:space="preserve">) ainsi qu’une partie de </w:t>
      </w:r>
      <w:r w:rsidR="003F5249" w:rsidRPr="001B58CC">
        <w:rPr>
          <w:rFonts w:ascii="Tw Cen MT" w:hAnsi="Tw Cen MT"/>
          <w:b/>
          <w:color w:val="C00000"/>
        </w:rPr>
        <w:t>l’Afrique</w:t>
      </w:r>
      <w:r w:rsidR="003F5249">
        <w:rPr>
          <w:rFonts w:ascii="Tw Cen MT" w:hAnsi="Tw Cen MT"/>
          <w:b/>
        </w:rPr>
        <w:t xml:space="preserve"> (</w:t>
      </w:r>
      <w:r w:rsidR="003F5249" w:rsidRPr="001B58CC">
        <w:rPr>
          <w:rFonts w:ascii="Tw Cen MT" w:hAnsi="Tw Cen MT"/>
          <w:b/>
          <w:color w:val="C00000"/>
        </w:rPr>
        <w:t>Algérie, Afrique du Sud, pays du golfe de Guinée</w:t>
      </w:r>
      <w:r w:rsidR="003F5249">
        <w:rPr>
          <w:rFonts w:ascii="Tw Cen MT" w:hAnsi="Tw Cen MT"/>
          <w:b/>
        </w:rPr>
        <w:t xml:space="preserve">). Sur la carte, </w:t>
      </w:r>
      <w:r w:rsidR="003F5249" w:rsidRPr="001B58CC">
        <w:rPr>
          <w:rFonts w:ascii="Tw Cen MT" w:hAnsi="Tw Cen MT"/>
          <w:b/>
          <w:color w:val="C00000"/>
        </w:rPr>
        <w:t>l’Asie</w:t>
      </w:r>
      <w:r w:rsidR="003F5249">
        <w:rPr>
          <w:rFonts w:ascii="Tw Cen MT" w:hAnsi="Tw Cen MT"/>
          <w:b/>
        </w:rPr>
        <w:t xml:space="preserve"> est le continent qui pratique le moins ce sport (exception faite du </w:t>
      </w:r>
      <w:r w:rsidR="003F5249" w:rsidRPr="001B58CC">
        <w:rPr>
          <w:rFonts w:ascii="Tw Cen MT" w:hAnsi="Tw Cen MT"/>
          <w:b/>
          <w:color w:val="C00000"/>
        </w:rPr>
        <w:t>Japon</w:t>
      </w:r>
      <w:r w:rsidR="003F5249">
        <w:rPr>
          <w:rFonts w:ascii="Tw Cen MT" w:hAnsi="Tw Cen MT"/>
          <w:b/>
        </w:rPr>
        <w:t xml:space="preserve"> et de la </w:t>
      </w:r>
      <w:r w:rsidR="003F5249" w:rsidRPr="001B58CC">
        <w:rPr>
          <w:rFonts w:ascii="Tw Cen MT" w:hAnsi="Tw Cen MT"/>
          <w:b/>
          <w:color w:val="C00000"/>
        </w:rPr>
        <w:t>Corée du Sud</w:t>
      </w:r>
      <w:r w:rsidR="003F5249">
        <w:rPr>
          <w:rFonts w:ascii="Tw Cen MT" w:hAnsi="Tw Cen MT"/>
          <w:b/>
        </w:rPr>
        <w:t>)</w:t>
      </w:r>
      <w:r>
        <w:rPr>
          <w:rFonts w:ascii="Tw Cen MT" w:hAnsi="Tw Cen MT"/>
          <w:b/>
        </w:rPr>
        <w:t>.</w:t>
      </w:r>
    </w:p>
    <w:p w:rsidR="006716A0" w:rsidRDefault="006716A0" w:rsidP="00DE10BF">
      <w:pPr>
        <w:ind w:right="282"/>
        <w:jc w:val="both"/>
        <w:rPr>
          <w:rFonts w:ascii="Tw Cen MT" w:hAnsi="Tw Cen MT"/>
          <w:b/>
        </w:rPr>
      </w:pPr>
      <w:r>
        <w:rPr>
          <w:rFonts w:ascii="Tw Cen MT" w:hAnsi="Tw Cen MT"/>
          <w:b/>
        </w:rPr>
        <w:sym w:font="Wingdings" w:char="F083"/>
      </w:r>
      <w:r>
        <w:rPr>
          <w:rFonts w:ascii="Tw Cen MT" w:hAnsi="Tw Cen MT"/>
          <w:b/>
        </w:rPr>
        <w:t xml:space="preserve"> La carte montre une diffusion quasi planétaire du football. De plus, ce sport dispose d’une fédération internationale qui tous les quatre ans organise une compétition mondiale qui rassemble des équipes nationales. Cet événement est </w:t>
      </w:r>
      <w:r w:rsidRPr="001B58CC">
        <w:rPr>
          <w:rFonts w:ascii="Tw Cen MT" w:hAnsi="Tw Cen MT"/>
          <w:b/>
          <w:color w:val="C00000"/>
        </w:rPr>
        <w:t>largement retransmis par t</w:t>
      </w:r>
      <w:r w:rsidR="009E2533" w:rsidRPr="001B58CC">
        <w:rPr>
          <w:rFonts w:ascii="Tw Cen MT" w:hAnsi="Tw Cen MT"/>
          <w:b/>
          <w:color w:val="C00000"/>
        </w:rPr>
        <w:t>outes les télévisions du monde</w:t>
      </w:r>
      <w:r w:rsidR="009E2533">
        <w:rPr>
          <w:rFonts w:ascii="Tw Cen MT" w:hAnsi="Tw Cen MT"/>
          <w:b/>
        </w:rPr>
        <w:t xml:space="preserve"> donc </w:t>
      </w:r>
      <w:r w:rsidR="009E2533" w:rsidRPr="001B58CC">
        <w:rPr>
          <w:rFonts w:ascii="Tw Cen MT" w:hAnsi="Tw Cen MT"/>
          <w:b/>
          <w:color w:val="C00000"/>
        </w:rPr>
        <w:t>suivi par un public international</w:t>
      </w:r>
      <w:r w:rsidR="009E2533">
        <w:rPr>
          <w:rFonts w:ascii="Tw Cen MT" w:hAnsi="Tw Cen MT"/>
          <w:b/>
        </w:rPr>
        <w:t xml:space="preserve">. </w:t>
      </w:r>
    </w:p>
    <w:p w:rsidR="003F5249" w:rsidRDefault="003F5249" w:rsidP="00DE10BF">
      <w:pPr>
        <w:ind w:right="282"/>
        <w:jc w:val="both"/>
        <w:rPr>
          <w:rFonts w:ascii="Tw Cen MT" w:hAnsi="Tw Cen MT"/>
          <w:b/>
        </w:rPr>
      </w:pPr>
    </w:p>
    <w:p w:rsidR="00DE10BF" w:rsidRPr="00DE10BF" w:rsidRDefault="00DE10BF" w:rsidP="00DE10BF">
      <w:pPr>
        <w:jc w:val="left"/>
        <w:rPr>
          <w:rFonts w:ascii="Tw Cen MT" w:hAnsi="Tw Cen MT"/>
          <w:b/>
        </w:rPr>
      </w:pPr>
    </w:p>
    <w:p w:rsidR="00DE10BF" w:rsidRDefault="00DE10BF" w:rsidP="00DE10BF">
      <w:pPr>
        <w:rPr>
          <w:rFonts w:ascii="Tw Cen MT" w:hAnsi="Tw Cen MT"/>
          <w:b/>
          <w:smallCaps/>
          <w:u w:val="single"/>
        </w:rPr>
      </w:pPr>
      <w:r w:rsidRPr="00DE10BF">
        <w:rPr>
          <w:rFonts w:ascii="Tw Cen MT" w:hAnsi="Tw Cen MT"/>
          <w:b/>
          <w:smallCaps/>
          <w:u w:val="single"/>
        </w:rPr>
        <w:t>Texte : McDonald’s : le fer de lance de la globalisation</w:t>
      </w:r>
    </w:p>
    <w:p w:rsidR="00DE10BF" w:rsidRPr="00DE10BF" w:rsidRDefault="00DE10BF" w:rsidP="00DE10BF">
      <w:pPr>
        <w:rPr>
          <w:rFonts w:ascii="Tw Cen MT" w:hAnsi="Tw Cen MT"/>
          <w:b/>
          <w:smallCaps/>
          <w:u w:val="single"/>
        </w:rPr>
      </w:pPr>
    </w:p>
    <w:p w:rsidR="00044CCA" w:rsidRDefault="00044CCA" w:rsidP="00044CCA">
      <w:pPr>
        <w:tabs>
          <w:tab w:val="left" w:pos="453"/>
          <w:tab w:val="center" w:pos="7852"/>
        </w:tabs>
        <w:ind w:right="282"/>
        <w:jc w:val="both"/>
        <w:rPr>
          <w:rFonts w:ascii="Tw Cen MT" w:hAnsi="Tw Cen MT"/>
          <w:b/>
        </w:rPr>
      </w:pPr>
      <w:r>
        <w:rPr>
          <w:rFonts w:ascii="Tw Cen MT" w:hAnsi="Tw Cen MT"/>
          <w:b/>
        </w:rPr>
        <w:sym w:font="Wingdings" w:char="F081"/>
      </w:r>
      <w:r>
        <w:rPr>
          <w:rFonts w:ascii="Tw Cen MT" w:hAnsi="Tw Cen MT"/>
          <w:b/>
        </w:rPr>
        <w:t xml:space="preserve"> La </w:t>
      </w:r>
      <w:r w:rsidRPr="001B58CC">
        <w:rPr>
          <w:rFonts w:ascii="Tw Cen MT" w:hAnsi="Tw Cen MT"/>
          <w:b/>
          <w:color w:val="C00000"/>
        </w:rPr>
        <w:t>globalisation</w:t>
      </w:r>
      <w:r>
        <w:rPr>
          <w:rFonts w:ascii="Tw Cen MT" w:hAnsi="Tw Cen MT"/>
          <w:b/>
        </w:rPr>
        <w:t xml:space="preserve"> est l’autre terme donné pour définir la mondialisation c'est-à-dire une i</w:t>
      </w:r>
      <w:r w:rsidRPr="00044CCA">
        <w:rPr>
          <w:rFonts w:ascii="Tw Cen MT" w:hAnsi="Tw Cen MT"/>
          <w:b/>
        </w:rPr>
        <w:t xml:space="preserve">ntensification et </w:t>
      </w:r>
      <w:r>
        <w:rPr>
          <w:rFonts w:ascii="Tw Cen MT" w:hAnsi="Tw Cen MT"/>
          <w:b/>
        </w:rPr>
        <w:t xml:space="preserve">une </w:t>
      </w:r>
      <w:r w:rsidRPr="00044CCA">
        <w:rPr>
          <w:rFonts w:ascii="Tw Cen MT" w:hAnsi="Tw Cen MT"/>
          <w:b/>
        </w:rPr>
        <w:t>accélération des échanges économiques, financiers et culturels à l'échelle du monde</w:t>
      </w:r>
      <w:r>
        <w:rPr>
          <w:rFonts w:ascii="Tw Cen MT" w:hAnsi="Tw Cen MT"/>
          <w:b/>
        </w:rPr>
        <w:t>.</w:t>
      </w:r>
    </w:p>
    <w:p w:rsidR="00044CCA" w:rsidRDefault="00044CCA" w:rsidP="00044CCA">
      <w:pPr>
        <w:tabs>
          <w:tab w:val="left" w:pos="453"/>
          <w:tab w:val="center" w:pos="7852"/>
        </w:tabs>
        <w:ind w:right="282"/>
        <w:jc w:val="both"/>
        <w:rPr>
          <w:rFonts w:ascii="Tw Cen MT" w:hAnsi="Tw Cen MT"/>
          <w:b/>
        </w:rPr>
      </w:pPr>
      <w:r>
        <w:rPr>
          <w:rFonts w:ascii="Tw Cen MT" w:hAnsi="Tw Cen MT"/>
          <w:b/>
        </w:rPr>
        <w:sym w:font="Wingdings" w:char="F082"/>
      </w:r>
      <w:r>
        <w:rPr>
          <w:rFonts w:ascii="Tw Cen MT" w:hAnsi="Tw Cen MT"/>
          <w:b/>
        </w:rPr>
        <w:t xml:space="preserve"> La mondialisation entraîne une </w:t>
      </w:r>
      <w:r w:rsidRPr="001B58CC">
        <w:rPr>
          <w:rFonts w:ascii="Tw Cen MT" w:hAnsi="Tw Cen MT"/>
          <w:b/>
          <w:color w:val="C00000"/>
        </w:rPr>
        <w:t>uniformisation du monde</w:t>
      </w:r>
      <w:r>
        <w:rPr>
          <w:rFonts w:ascii="Tw Cen MT" w:hAnsi="Tw Cen MT"/>
          <w:b/>
        </w:rPr>
        <w:t xml:space="preserve"> souvent confondue avec une </w:t>
      </w:r>
      <w:r w:rsidRPr="001B58CC">
        <w:rPr>
          <w:rFonts w:ascii="Tw Cen MT" w:hAnsi="Tw Cen MT"/>
          <w:b/>
          <w:color w:val="C00000"/>
        </w:rPr>
        <w:t>occidentalisation</w:t>
      </w:r>
      <w:r>
        <w:rPr>
          <w:rFonts w:ascii="Tw Cen MT" w:hAnsi="Tw Cen MT"/>
          <w:b/>
        </w:rPr>
        <w:t xml:space="preserve"> voire une </w:t>
      </w:r>
      <w:r w:rsidRPr="001B58CC">
        <w:rPr>
          <w:rFonts w:ascii="Tw Cen MT" w:hAnsi="Tw Cen MT"/>
          <w:b/>
          <w:color w:val="C00000"/>
        </w:rPr>
        <w:t>améric</w:t>
      </w:r>
      <w:r w:rsidR="00882B60" w:rsidRPr="001B58CC">
        <w:rPr>
          <w:rFonts w:ascii="Tw Cen MT" w:hAnsi="Tw Cen MT"/>
          <w:b/>
          <w:color w:val="C00000"/>
        </w:rPr>
        <w:t>anisation</w:t>
      </w:r>
      <w:r w:rsidR="00882B60">
        <w:rPr>
          <w:rFonts w:ascii="Tw Cen MT" w:hAnsi="Tw Cen MT"/>
          <w:b/>
        </w:rPr>
        <w:t>. Les pratiques de Mc</w:t>
      </w:r>
      <w:r>
        <w:rPr>
          <w:rFonts w:ascii="Tw Cen MT" w:hAnsi="Tw Cen MT"/>
          <w:b/>
        </w:rPr>
        <w:t>Donald</w:t>
      </w:r>
      <w:r w:rsidR="00882B60">
        <w:rPr>
          <w:rFonts w:ascii="Tw Cen MT" w:hAnsi="Tw Cen MT"/>
          <w:b/>
        </w:rPr>
        <w:t>’s</w:t>
      </w:r>
      <w:r>
        <w:rPr>
          <w:rFonts w:ascii="Tw Cen MT" w:hAnsi="Tw Cen MT"/>
          <w:b/>
        </w:rPr>
        <w:t xml:space="preserve"> dénoncées dans l’article sont considérées comme une forme d’impérialisme culturel :</w:t>
      </w:r>
      <w:r w:rsidR="00882B60">
        <w:rPr>
          <w:rFonts w:ascii="Tw Cen MT" w:hAnsi="Tw Cen MT"/>
          <w:b/>
        </w:rPr>
        <w:t xml:space="preserve"> en vendant ses produits, Mc</w:t>
      </w:r>
      <w:r>
        <w:rPr>
          <w:rFonts w:ascii="Tw Cen MT" w:hAnsi="Tw Cen MT"/>
          <w:b/>
        </w:rPr>
        <w:t>Donald</w:t>
      </w:r>
      <w:r w:rsidR="00882B60">
        <w:rPr>
          <w:rFonts w:ascii="Tw Cen MT" w:hAnsi="Tw Cen MT"/>
          <w:b/>
        </w:rPr>
        <w:t>’s</w:t>
      </w:r>
      <w:r>
        <w:rPr>
          <w:rFonts w:ascii="Tw Cen MT" w:hAnsi="Tw Cen MT"/>
          <w:b/>
        </w:rPr>
        <w:t xml:space="preserve"> se fait le relais de la cult</w:t>
      </w:r>
      <w:r w:rsidR="009E2533">
        <w:rPr>
          <w:rFonts w:ascii="Tw Cen MT" w:hAnsi="Tw Cen MT"/>
          <w:b/>
        </w:rPr>
        <w:t xml:space="preserve">ure </w:t>
      </w:r>
      <w:r w:rsidR="009E2533" w:rsidRPr="00781EDC">
        <w:rPr>
          <w:rFonts w:ascii="Tw Cen MT" w:hAnsi="Tw Cen MT"/>
          <w:b/>
          <w:color w:val="C00000"/>
        </w:rPr>
        <w:t>Etats-unienne</w:t>
      </w:r>
      <w:r w:rsidR="009E2533">
        <w:rPr>
          <w:rFonts w:ascii="Tw Cen MT" w:hAnsi="Tw Cen MT"/>
          <w:b/>
        </w:rPr>
        <w:t xml:space="preserve"> et en impose ses codes et </w:t>
      </w:r>
      <w:r>
        <w:rPr>
          <w:rFonts w:ascii="Tw Cen MT" w:hAnsi="Tw Cen MT"/>
          <w:b/>
        </w:rPr>
        <w:t xml:space="preserve">valeurs dans les pays qui accueillent la firme.  </w:t>
      </w:r>
    </w:p>
    <w:p w:rsidR="00882B60" w:rsidRDefault="00882B60" w:rsidP="00044CCA">
      <w:pPr>
        <w:tabs>
          <w:tab w:val="left" w:pos="453"/>
          <w:tab w:val="center" w:pos="7852"/>
        </w:tabs>
        <w:ind w:right="282"/>
        <w:jc w:val="both"/>
        <w:rPr>
          <w:rFonts w:ascii="Tw Cen MT" w:hAnsi="Tw Cen MT"/>
          <w:b/>
        </w:rPr>
      </w:pPr>
      <w:r>
        <w:rPr>
          <w:rFonts w:ascii="Tw Cen MT" w:hAnsi="Tw Cen MT"/>
          <w:b/>
        </w:rPr>
        <w:sym w:font="Wingdings" w:char="F083"/>
      </w:r>
      <w:r>
        <w:rPr>
          <w:rFonts w:ascii="Tw Cen MT" w:hAnsi="Tw Cen MT"/>
          <w:b/>
        </w:rPr>
        <w:t xml:space="preserve"> C’est essentiellement par le biais de la </w:t>
      </w:r>
      <w:r w:rsidRPr="00781EDC">
        <w:rPr>
          <w:rFonts w:ascii="Tw Cen MT" w:hAnsi="Tw Cen MT"/>
          <w:b/>
          <w:color w:val="C00000"/>
        </w:rPr>
        <w:t>publicité</w:t>
      </w:r>
      <w:r>
        <w:rPr>
          <w:rFonts w:ascii="Tw Cen MT" w:hAnsi="Tw Cen MT"/>
          <w:b/>
        </w:rPr>
        <w:t xml:space="preserve"> que la firme impose son identité. Si le </w:t>
      </w:r>
      <w:r w:rsidRPr="00781EDC">
        <w:rPr>
          <w:rFonts w:ascii="Tw Cen MT" w:hAnsi="Tw Cen MT"/>
          <w:b/>
          <w:color w:val="C00000"/>
        </w:rPr>
        <w:t>logo</w:t>
      </w:r>
      <w:r>
        <w:rPr>
          <w:rFonts w:ascii="Tw Cen MT" w:hAnsi="Tw Cen MT"/>
          <w:b/>
        </w:rPr>
        <w:t xml:space="preserve"> de McDonald’s est mondialement connu, McDonald’s utilise également une cible particulière</w:t>
      </w:r>
      <w:r w:rsidR="001C5821">
        <w:rPr>
          <w:rFonts w:ascii="Tw Cen MT" w:hAnsi="Tw Cen MT"/>
          <w:b/>
        </w:rPr>
        <w:t xml:space="preserve"> dans ses campagnes</w:t>
      </w:r>
      <w:r>
        <w:rPr>
          <w:rFonts w:ascii="Tw Cen MT" w:hAnsi="Tw Cen MT"/>
          <w:b/>
        </w:rPr>
        <w:t xml:space="preserve"> : les </w:t>
      </w:r>
      <w:r w:rsidR="001C5821" w:rsidRPr="00781EDC">
        <w:rPr>
          <w:rFonts w:ascii="Tw Cen MT" w:hAnsi="Tw Cen MT"/>
          <w:b/>
          <w:color w:val="C00000"/>
        </w:rPr>
        <w:t>jeunes</w:t>
      </w:r>
      <w:r>
        <w:rPr>
          <w:rFonts w:ascii="Tw Cen MT" w:hAnsi="Tw Cen MT"/>
          <w:b/>
        </w:rPr>
        <w:t xml:space="preserve">. D’ailleurs le </w:t>
      </w:r>
      <w:r w:rsidRPr="00781EDC">
        <w:rPr>
          <w:rFonts w:ascii="Tw Cen MT" w:hAnsi="Tw Cen MT"/>
          <w:b/>
          <w:color w:val="C00000"/>
        </w:rPr>
        <w:t>clown Ronald</w:t>
      </w:r>
      <w:r>
        <w:rPr>
          <w:rFonts w:ascii="Tw Cen MT" w:hAnsi="Tw Cen MT"/>
          <w:b/>
        </w:rPr>
        <w:t xml:space="preserve">, emblème de la firme est également là pour rappeler que les premiers visés par les campagnes publicitaires restent les </w:t>
      </w:r>
      <w:r w:rsidR="001C5821" w:rsidRPr="00781EDC">
        <w:rPr>
          <w:rFonts w:ascii="Tw Cen MT" w:hAnsi="Tw Cen MT"/>
          <w:b/>
          <w:color w:val="C00000"/>
        </w:rPr>
        <w:t>enfants</w:t>
      </w:r>
      <w:r>
        <w:rPr>
          <w:rFonts w:ascii="Tw Cen MT" w:hAnsi="Tw Cen MT"/>
          <w:b/>
        </w:rPr>
        <w:t>.</w:t>
      </w:r>
    </w:p>
    <w:p w:rsidR="00882B60" w:rsidRDefault="00882B60" w:rsidP="00044CCA">
      <w:pPr>
        <w:tabs>
          <w:tab w:val="left" w:pos="453"/>
          <w:tab w:val="center" w:pos="7852"/>
        </w:tabs>
        <w:ind w:right="282"/>
        <w:jc w:val="both"/>
        <w:rPr>
          <w:rFonts w:ascii="Tw Cen MT" w:hAnsi="Tw Cen MT"/>
          <w:b/>
        </w:rPr>
      </w:pPr>
      <w:r>
        <w:rPr>
          <w:rFonts w:ascii="Tw Cen MT" w:hAnsi="Tw Cen MT"/>
          <w:b/>
        </w:rPr>
        <w:sym w:font="Wingdings" w:char="F084"/>
      </w:r>
      <w:r>
        <w:rPr>
          <w:rFonts w:ascii="Tw Cen MT" w:hAnsi="Tw Cen MT"/>
          <w:b/>
        </w:rPr>
        <w:t xml:space="preserve"> Selon l’article, </w:t>
      </w:r>
      <w:r w:rsidR="00DE10BF">
        <w:rPr>
          <w:rFonts w:ascii="Tw Cen MT" w:hAnsi="Tw Cen MT"/>
          <w:b/>
        </w:rPr>
        <w:t xml:space="preserve">si </w:t>
      </w:r>
      <w:proofErr w:type="spellStart"/>
      <w:r w:rsidR="00DE10BF">
        <w:rPr>
          <w:rFonts w:ascii="Tw Cen MT" w:hAnsi="Tw Cen MT"/>
          <w:b/>
        </w:rPr>
        <w:t>Mcdonald’s</w:t>
      </w:r>
      <w:proofErr w:type="spellEnd"/>
      <w:r w:rsidR="00DE10BF">
        <w:rPr>
          <w:rFonts w:ascii="Tw Cen MT" w:hAnsi="Tw Cen MT"/>
          <w:b/>
        </w:rPr>
        <w:t xml:space="preserve"> impose sa </w:t>
      </w:r>
      <w:r w:rsidR="00DE10BF" w:rsidRPr="00781EDC">
        <w:rPr>
          <w:rFonts w:ascii="Tw Cen MT" w:hAnsi="Tw Cen MT"/>
          <w:b/>
          <w:color w:val="C00000"/>
        </w:rPr>
        <w:t>domination partout dans le monde,</w:t>
      </w:r>
      <w:r w:rsidR="00DE10BF">
        <w:rPr>
          <w:rFonts w:ascii="Tw Cen MT" w:hAnsi="Tw Cen MT"/>
          <w:b/>
        </w:rPr>
        <w:t xml:space="preserve"> </w:t>
      </w:r>
      <w:r>
        <w:rPr>
          <w:rFonts w:ascii="Tw Cen MT" w:hAnsi="Tw Cen MT"/>
          <w:b/>
        </w:rPr>
        <w:t>c’est</w:t>
      </w:r>
      <w:r w:rsidR="00DE10BF">
        <w:rPr>
          <w:rFonts w:ascii="Tw Cen MT" w:hAnsi="Tw Cen MT"/>
          <w:b/>
        </w:rPr>
        <w:t xml:space="preserve"> toutefois</w:t>
      </w:r>
      <w:r>
        <w:rPr>
          <w:rFonts w:ascii="Tw Cen MT" w:hAnsi="Tw Cen MT"/>
          <w:b/>
        </w:rPr>
        <w:t xml:space="preserve"> en </w:t>
      </w:r>
      <w:r w:rsidRPr="00781EDC">
        <w:rPr>
          <w:rFonts w:ascii="Tw Cen MT" w:hAnsi="Tw Cen MT"/>
          <w:b/>
          <w:color w:val="C00000"/>
        </w:rPr>
        <w:t>Russie</w:t>
      </w:r>
      <w:r>
        <w:rPr>
          <w:rFonts w:ascii="Tw Cen MT" w:hAnsi="Tw Cen MT"/>
          <w:b/>
        </w:rPr>
        <w:t xml:space="preserve"> et en </w:t>
      </w:r>
      <w:r w:rsidRPr="00781EDC">
        <w:rPr>
          <w:rFonts w:ascii="Tw Cen MT" w:hAnsi="Tw Cen MT"/>
          <w:b/>
          <w:color w:val="C00000"/>
        </w:rPr>
        <w:t>Chine</w:t>
      </w:r>
      <w:r>
        <w:rPr>
          <w:rFonts w:ascii="Tw Cen MT" w:hAnsi="Tw Cen MT"/>
          <w:b/>
        </w:rPr>
        <w:t xml:space="preserve"> que la contestation semble la plus virulente. Des </w:t>
      </w:r>
      <w:r w:rsidRPr="00781EDC">
        <w:rPr>
          <w:rFonts w:ascii="Tw Cen MT" w:hAnsi="Tw Cen MT"/>
          <w:b/>
          <w:color w:val="C00000"/>
        </w:rPr>
        <w:t>ONG</w:t>
      </w:r>
      <w:r>
        <w:rPr>
          <w:rFonts w:ascii="Tw Cen MT" w:hAnsi="Tw Cen MT"/>
          <w:b/>
        </w:rPr>
        <w:t xml:space="preserve"> telle </w:t>
      </w:r>
      <w:r w:rsidRPr="00781EDC">
        <w:rPr>
          <w:rFonts w:ascii="Tw Cen MT" w:hAnsi="Tw Cen MT"/>
          <w:b/>
          <w:color w:val="C00000"/>
        </w:rPr>
        <w:t xml:space="preserve">Green </w:t>
      </w:r>
      <w:proofErr w:type="spellStart"/>
      <w:r w:rsidRPr="00781EDC">
        <w:rPr>
          <w:rFonts w:ascii="Tw Cen MT" w:hAnsi="Tw Cen MT"/>
          <w:b/>
          <w:color w:val="C00000"/>
        </w:rPr>
        <w:t>Peace</w:t>
      </w:r>
      <w:proofErr w:type="spellEnd"/>
      <w:r>
        <w:rPr>
          <w:rFonts w:ascii="Tw Cen MT" w:hAnsi="Tw Cen MT"/>
          <w:b/>
        </w:rPr>
        <w:t xml:space="preserve"> ou des </w:t>
      </w:r>
      <w:r w:rsidRPr="00781EDC">
        <w:rPr>
          <w:rFonts w:ascii="Tw Cen MT" w:hAnsi="Tw Cen MT"/>
          <w:b/>
          <w:color w:val="C00000"/>
        </w:rPr>
        <w:t>cinéastes</w:t>
      </w:r>
      <w:r>
        <w:rPr>
          <w:rFonts w:ascii="Tw Cen MT" w:hAnsi="Tw Cen MT"/>
          <w:b/>
        </w:rPr>
        <w:t xml:space="preserve"> tel que </w:t>
      </w:r>
      <w:proofErr w:type="spellStart"/>
      <w:r w:rsidRPr="00781EDC">
        <w:rPr>
          <w:rFonts w:ascii="Tw Cen MT" w:hAnsi="Tw Cen MT"/>
          <w:b/>
          <w:color w:val="C00000"/>
        </w:rPr>
        <w:t>Mirgan</w:t>
      </w:r>
      <w:proofErr w:type="spellEnd"/>
      <w:r w:rsidRPr="00781EDC">
        <w:rPr>
          <w:rFonts w:ascii="Tw Cen MT" w:hAnsi="Tw Cen MT"/>
          <w:b/>
          <w:color w:val="C00000"/>
        </w:rPr>
        <w:t xml:space="preserve"> </w:t>
      </w:r>
      <w:proofErr w:type="spellStart"/>
      <w:r w:rsidRPr="00781EDC">
        <w:rPr>
          <w:rFonts w:ascii="Tw Cen MT" w:hAnsi="Tw Cen MT"/>
          <w:b/>
          <w:color w:val="C00000"/>
        </w:rPr>
        <w:t>Spurlock</w:t>
      </w:r>
      <w:proofErr w:type="spellEnd"/>
      <w:r w:rsidRPr="00882B60">
        <w:rPr>
          <w:rFonts w:ascii="Tw Cen MT" w:hAnsi="Tw Cen MT"/>
          <w:b/>
        </w:rPr>
        <w:t xml:space="preserve"> </w:t>
      </w:r>
      <w:r>
        <w:rPr>
          <w:rFonts w:ascii="Tw Cen MT" w:hAnsi="Tw Cen MT"/>
          <w:b/>
        </w:rPr>
        <w:t xml:space="preserve">ont </w:t>
      </w:r>
      <w:r w:rsidR="001C5821">
        <w:rPr>
          <w:rFonts w:ascii="Tw Cen MT" w:hAnsi="Tw Cen MT"/>
          <w:b/>
        </w:rPr>
        <w:t>également dénoncé</w:t>
      </w:r>
      <w:r>
        <w:rPr>
          <w:rFonts w:ascii="Tw Cen MT" w:hAnsi="Tw Cen MT"/>
          <w:b/>
        </w:rPr>
        <w:t xml:space="preserve"> les </w:t>
      </w:r>
      <w:r w:rsidRPr="00781EDC">
        <w:rPr>
          <w:rFonts w:ascii="Tw Cen MT" w:hAnsi="Tw Cen MT"/>
          <w:b/>
          <w:color w:val="C00000"/>
        </w:rPr>
        <w:t>effets pervers</w:t>
      </w:r>
      <w:r>
        <w:rPr>
          <w:rFonts w:ascii="Tw Cen MT" w:hAnsi="Tw Cen MT"/>
          <w:b/>
        </w:rPr>
        <w:t xml:space="preserve"> </w:t>
      </w:r>
      <w:r w:rsidR="00DC32CE">
        <w:rPr>
          <w:rFonts w:ascii="Tw Cen MT" w:hAnsi="Tw Cen MT"/>
          <w:b/>
        </w:rPr>
        <w:t>des produits proposés par la firme</w:t>
      </w:r>
      <w:r>
        <w:rPr>
          <w:rFonts w:ascii="Tw Cen MT" w:hAnsi="Tw Cen MT"/>
          <w:b/>
        </w:rPr>
        <w:t xml:space="preserve"> </w:t>
      </w:r>
      <w:r w:rsidRPr="00781EDC">
        <w:rPr>
          <w:rFonts w:ascii="Tw Cen MT" w:hAnsi="Tw Cen MT"/>
          <w:b/>
          <w:color w:val="C00000"/>
        </w:rPr>
        <w:t>sur la santé</w:t>
      </w:r>
      <w:r w:rsidR="00DC32CE">
        <w:rPr>
          <w:rFonts w:ascii="Tw Cen MT" w:hAnsi="Tw Cen MT"/>
          <w:b/>
        </w:rPr>
        <w:t xml:space="preserve"> (« malbouffe, insalubrité, toxicité »). L’article dénonce également le </w:t>
      </w:r>
      <w:r w:rsidR="00DC32CE" w:rsidRPr="00C266DE">
        <w:rPr>
          <w:rFonts w:ascii="Tw Cen MT" w:hAnsi="Tw Cen MT"/>
          <w:b/>
          <w:color w:val="C00000"/>
        </w:rPr>
        <w:t>salaire insuffisant versé aux travailleurs de certains pays émergents</w:t>
      </w:r>
      <w:r w:rsidR="00DC32CE">
        <w:rPr>
          <w:rFonts w:ascii="Tw Cen MT" w:hAnsi="Tw Cen MT"/>
          <w:b/>
        </w:rPr>
        <w:t xml:space="preserve"> (Chine). Une </w:t>
      </w:r>
      <w:r w:rsidR="00DC32CE" w:rsidRPr="00C266DE">
        <w:rPr>
          <w:rFonts w:ascii="Tw Cen MT" w:hAnsi="Tw Cen MT"/>
          <w:b/>
          <w:color w:val="C00000"/>
        </w:rPr>
        <w:t>journée mondiale</w:t>
      </w:r>
      <w:r w:rsidR="00DC32CE">
        <w:rPr>
          <w:rFonts w:ascii="Tw Cen MT" w:hAnsi="Tw Cen MT"/>
          <w:b/>
        </w:rPr>
        <w:t xml:space="preserve"> a même été organisée pour </w:t>
      </w:r>
      <w:r w:rsidR="00DC32CE" w:rsidRPr="00C266DE">
        <w:rPr>
          <w:rFonts w:ascii="Tw Cen MT" w:hAnsi="Tw Cen MT"/>
          <w:b/>
          <w:color w:val="C00000"/>
        </w:rPr>
        <w:t>protester contre les méfaits de la « mac-alimentation »</w:t>
      </w:r>
      <w:r w:rsidR="001C5821" w:rsidRPr="00C266DE">
        <w:rPr>
          <w:rFonts w:ascii="Tw Cen MT" w:hAnsi="Tw Cen MT"/>
          <w:b/>
          <w:color w:val="C00000"/>
        </w:rPr>
        <w:t>.</w:t>
      </w:r>
    </w:p>
    <w:p w:rsidR="00DC32CE" w:rsidRDefault="00DC32CE" w:rsidP="00044CCA">
      <w:pPr>
        <w:tabs>
          <w:tab w:val="left" w:pos="453"/>
          <w:tab w:val="center" w:pos="7852"/>
        </w:tabs>
        <w:ind w:right="282"/>
        <w:jc w:val="both"/>
        <w:rPr>
          <w:rFonts w:ascii="Tw Cen MT" w:hAnsi="Tw Cen MT"/>
          <w:b/>
        </w:rPr>
      </w:pPr>
      <w:r>
        <w:rPr>
          <w:rFonts w:ascii="Tw Cen MT" w:hAnsi="Tw Cen MT"/>
          <w:b/>
        </w:rPr>
        <w:sym w:font="Wingdings" w:char="F085"/>
      </w:r>
      <w:r>
        <w:rPr>
          <w:rFonts w:ascii="Tw Cen MT" w:hAnsi="Tw Cen MT"/>
          <w:b/>
        </w:rPr>
        <w:t xml:space="preserve"> La fin de l’article montre que </w:t>
      </w:r>
      <w:r w:rsidRPr="00C266DE">
        <w:rPr>
          <w:rFonts w:ascii="Tw Cen MT" w:hAnsi="Tw Cen MT"/>
          <w:b/>
          <w:color w:val="C00000"/>
        </w:rPr>
        <w:t>dans les sociétés occidentales</w:t>
      </w:r>
      <w:r>
        <w:rPr>
          <w:rFonts w:ascii="Tw Cen MT" w:hAnsi="Tw Cen MT"/>
          <w:b/>
        </w:rPr>
        <w:t xml:space="preserve">, la </w:t>
      </w:r>
      <w:r w:rsidRPr="00C266DE">
        <w:rPr>
          <w:rFonts w:ascii="Tw Cen MT" w:hAnsi="Tw Cen MT"/>
          <w:b/>
          <w:color w:val="C00000"/>
        </w:rPr>
        <w:t>firme prospère</w:t>
      </w:r>
      <w:r>
        <w:rPr>
          <w:rFonts w:ascii="Tw Cen MT" w:hAnsi="Tw Cen MT"/>
          <w:b/>
        </w:rPr>
        <w:t xml:space="preserve">. En témoigne l’exemple de l’Espagne où malgré la crise financière mondiale de 2008, </w:t>
      </w:r>
      <w:r w:rsidR="00DE10BF">
        <w:rPr>
          <w:rFonts w:ascii="Tw Cen MT" w:hAnsi="Tw Cen MT"/>
          <w:b/>
        </w:rPr>
        <w:t>les recettes de</w:t>
      </w:r>
      <w:r>
        <w:rPr>
          <w:rFonts w:ascii="Tw Cen MT" w:hAnsi="Tw Cen MT"/>
          <w:b/>
        </w:rPr>
        <w:t xml:space="preserve"> l’</w:t>
      </w:r>
      <w:r w:rsidR="00DE10BF">
        <w:rPr>
          <w:rFonts w:ascii="Tw Cen MT" w:hAnsi="Tw Cen MT"/>
          <w:b/>
        </w:rPr>
        <w:t>entreprise ont</w:t>
      </w:r>
      <w:r>
        <w:rPr>
          <w:rFonts w:ascii="Tw Cen MT" w:hAnsi="Tw Cen MT"/>
          <w:b/>
        </w:rPr>
        <w:t xml:space="preserve"> progressé de 7% dans l’année. </w:t>
      </w:r>
    </w:p>
    <w:p w:rsidR="00886B37" w:rsidRDefault="00DC32CE" w:rsidP="00044CCA">
      <w:pPr>
        <w:tabs>
          <w:tab w:val="left" w:pos="453"/>
          <w:tab w:val="center" w:pos="7852"/>
        </w:tabs>
        <w:ind w:right="282"/>
        <w:jc w:val="both"/>
        <w:rPr>
          <w:rFonts w:ascii="Tw Cen MT" w:hAnsi="Tw Cen MT"/>
          <w:b/>
        </w:rPr>
      </w:pPr>
      <w:r>
        <w:rPr>
          <w:rFonts w:ascii="Tw Cen MT" w:hAnsi="Tw Cen MT"/>
          <w:b/>
        </w:rPr>
        <w:sym w:font="Wingdings" w:char="F086"/>
      </w:r>
      <w:r>
        <w:rPr>
          <w:rFonts w:ascii="Tw Cen MT" w:hAnsi="Tw Cen MT"/>
          <w:b/>
        </w:rPr>
        <w:t xml:space="preserve"> Si « </w:t>
      </w:r>
      <w:proofErr w:type="spellStart"/>
      <w:r w:rsidRPr="00C266DE">
        <w:rPr>
          <w:rFonts w:ascii="Tw Cen MT" w:hAnsi="Tw Cen MT"/>
          <w:b/>
          <w:color w:val="C00000"/>
        </w:rPr>
        <w:t>Novopress</w:t>
      </w:r>
      <w:proofErr w:type="spellEnd"/>
      <w:r>
        <w:rPr>
          <w:rFonts w:ascii="Tw Cen MT" w:hAnsi="Tw Cen MT"/>
          <w:b/>
        </w:rPr>
        <w:t> » se présente sur son site comme une « une agence de presse indépendante</w:t>
      </w:r>
      <w:r w:rsidR="003A2EDE">
        <w:rPr>
          <w:rFonts w:ascii="Tw Cen MT" w:hAnsi="Tw Cen MT"/>
          <w:b/>
        </w:rPr>
        <w:t> », elle est en fait</w:t>
      </w:r>
      <w:r>
        <w:rPr>
          <w:rFonts w:ascii="Tw Cen MT" w:hAnsi="Tw Cen MT"/>
          <w:b/>
        </w:rPr>
        <w:t xml:space="preserve">  </w:t>
      </w:r>
      <w:r w:rsidRPr="00C266DE">
        <w:rPr>
          <w:rFonts w:ascii="Tw Cen MT" w:hAnsi="Tw Cen MT"/>
          <w:b/>
          <w:color w:val="C00000"/>
        </w:rPr>
        <w:t xml:space="preserve">l’émanation d’un </w:t>
      </w:r>
      <w:r w:rsidR="003A2EDE" w:rsidRPr="00C266DE">
        <w:rPr>
          <w:rFonts w:ascii="Tw Cen MT" w:hAnsi="Tw Cen MT"/>
          <w:b/>
          <w:color w:val="C00000"/>
        </w:rPr>
        <w:t>mouvement d’extrême droite</w:t>
      </w:r>
      <w:r w:rsidR="003A2EDE">
        <w:rPr>
          <w:rFonts w:ascii="Tw Cen MT" w:hAnsi="Tw Cen MT"/>
          <w:b/>
        </w:rPr>
        <w:t xml:space="preserve"> qui prône un repli identitaire</w:t>
      </w:r>
      <w:r w:rsidR="00DE10BF">
        <w:rPr>
          <w:rFonts w:ascii="Tw Cen MT" w:hAnsi="Tw Cen MT"/>
          <w:b/>
        </w:rPr>
        <w:t xml:space="preserve"> radical </w:t>
      </w:r>
      <w:r w:rsidR="003A2EDE">
        <w:rPr>
          <w:rFonts w:ascii="Tw Cen MT" w:hAnsi="Tw Cen MT"/>
          <w:b/>
        </w:rPr>
        <w:t xml:space="preserve">: « bloc identitaire » ou « mouvement social européen ». Il se caractérise entre autre par une </w:t>
      </w:r>
      <w:r w:rsidR="003A2EDE" w:rsidRPr="00C266DE">
        <w:rPr>
          <w:rFonts w:ascii="Tw Cen MT" w:hAnsi="Tw Cen MT"/>
          <w:b/>
          <w:color w:val="C00000"/>
        </w:rPr>
        <w:t>hostilité affichée contre l’hégémonie américaine</w:t>
      </w:r>
      <w:r w:rsidR="003A2EDE">
        <w:rPr>
          <w:rFonts w:ascii="Tw Cen MT" w:hAnsi="Tw Cen MT"/>
          <w:b/>
        </w:rPr>
        <w:t>. La dénonciation systématique des actions de la firme américaine fait donc partie de leur ligne politique</w:t>
      </w:r>
      <w:r w:rsidR="00DE10BF">
        <w:rPr>
          <w:rFonts w:ascii="Tw Cen MT" w:hAnsi="Tw Cen MT"/>
          <w:b/>
        </w:rPr>
        <w:t>, comme</w:t>
      </w:r>
      <w:r w:rsidR="00C266DE">
        <w:rPr>
          <w:rFonts w:ascii="Tw Cen MT" w:hAnsi="Tw Cen MT"/>
          <w:b/>
        </w:rPr>
        <w:t xml:space="preserve"> le montre le ton de l’article qui n’est pas neut</w:t>
      </w:r>
      <w:r w:rsidR="00886B37">
        <w:rPr>
          <w:rFonts w:ascii="Tw Cen MT" w:hAnsi="Tw Cen MT"/>
          <w:b/>
        </w:rPr>
        <w:t>re.</w:t>
      </w:r>
    </w:p>
    <w:p w:rsidR="00886B37" w:rsidRDefault="00886B37" w:rsidP="00044CCA">
      <w:pPr>
        <w:tabs>
          <w:tab w:val="left" w:pos="453"/>
          <w:tab w:val="center" w:pos="7852"/>
        </w:tabs>
        <w:ind w:right="282"/>
        <w:jc w:val="both"/>
        <w:rPr>
          <w:rFonts w:ascii="Tw Cen MT" w:hAnsi="Tw Cen MT"/>
          <w:b/>
        </w:rPr>
        <w:sectPr w:rsidR="00886B37" w:rsidSect="00886B37">
          <w:pgSz w:w="11906" w:h="16838"/>
          <w:pgMar w:top="567" w:right="284" w:bottom="284" w:left="567" w:header="709" w:footer="709" w:gutter="0"/>
          <w:cols w:space="708"/>
          <w:docGrid w:linePitch="360"/>
        </w:sectPr>
      </w:pPr>
    </w:p>
    <w:p w:rsidR="00886B37" w:rsidRPr="00044CCA" w:rsidRDefault="00E71603" w:rsidP="00044CCA">
      <w:pPr>
        <w:tabs>
          <w:tab w:val="left" w:pos="453"/>
          <w:tab w:val="center" w:pos="7852"/>
        </w:tabs>
        <w:ind w:right="282"/>
        <w:jc w:val="both"/>
        <w:rPr>
          <w:rFonts w:ascii="Tw Cen MT" w:hAnsi="Tw Cen MT"/>
          <w:b/>
        </w:rPr>
        <w:sectPr w:rsidR="00886B37" w:rsidRPr="00044CCA" w:rsidSect="00886B37">
          <w:pgSz w:w="16838" w:h="11906" w:orient="landscape"/>
          <w:pgMar w:top="567" w:right="567" w:bottom="0" w:left="284" w:header="709" w:footer="709" w:gutter="0"/>
          <w:cols w:space="708"/>
          <w:docGrid w:linePitch="360"/>
        </w:sectPr>
      </w:pPr>
      <w:r>
        <w:rPr>
          <w:rFonts w:ascii="Tw Cen MT" w:hAnsi="Tw Cen MT"/>
          <w:noProof/>
          <w:lang w:eastAsia="fr-FR"/>
        </w:rPr>
        <w:lastRenderedPageBreak/>
        <mc:AlternateContent>
          <mc:Choice Requires="wps">
            <w:drawing>
              <wp:anchor distT="0" distB="0" distL="114300" distR="114300" simplePos="0" relativeHeight="251689472" behindDoc="0" locked="0" layoutInCell="1" allowOverlap="1">
                <wp:simplePos x="0" y="0"/>
                <wp:positionH relativeFrom="column">
                  <wp:posOffset>791210</wp:posOffset>
                </wp:positionH>
                <wp:positionV relativeFrom="paragraph">
                  <wp:posOffset>-45720</wp:posOffset>
                </wp:positionV>
                <wp:extent cx="9363075" cy="6734175"/>
                <wp:effectExtent l="10160" t="11430" r="8890" b="7620"/>
                <wp:wrapNone/>
                <wp:docPr id="2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075" cy="6734175"/>
                        </a:xfrm>
                        <a:prstGeom prst="rect">
                          <a:avLst/>
                        </a:prstGeom>
                        <a:solidFill>
                          <a:srgbClr val="FFFFFF"/>
                        </a:solidFill>
                        <a:ln w="9525">
                          <a:solidFill>
                            <a:srgbClr val="000000"/>
                          </a:solidFill>
                          <a:miter lim="800000"/>
                          <a:headEnd/>
                          <a:tailEnd/>
                        </a:ln>
                      </wps:spPr>
                      <wps:txbx>
                        <w:txbxContent>
                          <w:p w:rsidR="00EB524A" w:rsidRDefault="00E71603">
                            <w:r>
                              <w:rPr>
                                <w:noProof/>
                                <w:lang w:eastAsia="fr-FR"/>
                              </w:rPr>
                              <w:drawing>
                                <wp:inline distT="0" distB="0" distL="0" distR="0">
                                  <wp:extent cx="9168130" cy="6303010"/>
                                  <wp:effectExtent l="0" t="0" r="13970" b="2540"/>
                                  <wp:docPr id="13"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5786478"/>
                                            <a:chOff x="357158" y="142852"/>
                                            <a:chExt cx="8358246" cy="5786478"/>
                                          </a:xfrm>
                                        </a:grpSpPr>
                                        <a:grpSp>
                                          <a:nvGrpSpPr>
                                            <a:cNvPr id="11" name="Groupe 13"/>
                                            <a:cNvGrpSpPr/>
                                          </a:nvGrpSpPr>
                                          <a:grpSpPr>
                                            <a:xfrm>
                                              <a:off x="357158" y="142852"/>
                                              <a:ext cx="8358246" cy="5786478"/>
                                              <a:chOff x="357158" y="142852"/>
                                              <a:chExt cx="8358246" cy="5786478"/>
                                            </a:xfrm>
                                          </a:grpSpPr>
                                          <a:sp>
                                            <a:nvSpPr>
                                              <a:cNvPr id="3" name="Rectangle 2"/>
                                              <a:cNvSpPr/>
                                            </a:nvSpPr>
                                            <a:spPr>
                                              <a:xfrm>
                                                <a:off x="357158" y="3643314"/>
                                                <a:ext cx="3929090" cy="2286016"/>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L’espace monde, un « village global »</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Révolution des communications (Internet, réseaux sociaux…)</a:t>
                                                  </a:r>
                                                </a:p>
                                                <a:p>
                                                  <a:r>
                                                    <a:rPr lang="fr-FR" sz="1400" b="1" dirty="0" smtClean="0">
                                                      <a:solidFill>
                                                        <a:schemeClr val="tx1"/>
                                                      </a:solidFill>
                                                      <a:latin typeface="Tw Cen MT" pitchFamily="34" charset="0"/>
                                                    </a:rPr>
                                                    <a:t>- Anglais, langue internationale</a:t>
                                                  </a:r>
                                                </a:p>
                                                <a:p>
                                                  <a:r>
                                                    <a:rPr lang="fr-FR" sz="1400" b="1" dirty="0" smtClean="0">
                                                      <a:solidFill>
                                                        <a:schemeClr val="tx1"/>
                                                      </a:solidFill>
                                                      <a:latin typeface="Tw Cen MT" pitchFamily="34" charset="0"/>
                                                    </a:rPr>
                                                    <a:t>- Multiplication des moyens de transports</a:t>
                                                  </a:r>
                                                </a:p>
                                                <a:p>
                                                  <a:r>
                                                    <a:rPr lang="fr-FR" sz="1400" b="1" dirty="0" smtClean="0">
                                                      <a:solidFill>
                                                        <a:schemeClr val="tx1"/>
                                                      </a:solidFill>
                                                      <a:latin typeface="Tw Cen MT" pitchFamily="34" charset="0"/>
                                                    </a:rPr>
                                                    <a:t>- Universalité de certains sports (foot) et produits culturels (cinéma, alimentation…)</a:t>
                                                  </a:r>
                                                </a:p>
                                                <a:p>
                                                  <a:r>
                                                    <a:rPr lang="fr-FR" sz="1400" b="1" dirty="0" smtClean="0">
                                                      <a:solidFill>
                                                        <a:schemeClr val="tx1"/>
                                                      </a:solidFill>
                                                      <a:latin typeface="Tw Cen MT" pitchFamily="34" charset="0"/>
                                                    </a:rPr>
                                                    <a:t>- Métissage, brassage des populations</a:t>
                                                  </a:r>
                                                </a:p>
                                                <a:p>
                                                  <a:pPr algn="ctr"/>
                                                  <a:r>
                                                    <a:rPr lang="fr-FR" sz="1400" b="1" dirty="0" smtClean="0">
                                                      <a:solidFill>
                                                        <a:schemeClr val="tx1"/>
                                                      </a:solidFill>
                                                      <a:latin typeface="Tw Cen MT" pitchFamily="34" charset="0"/>
                                                    </a:rPr>
                                                    <a:t>= Uniformisation/Occidentalisation </a:t>
                                                  </a:r>
                                                </a:p>
                                                <a:p>
                                                  <a:pPr algn="ctr"/>
                                                  <a:r>
                                                    <a:rPr lang="fr-FR" sz="1400" b="1" dirty="0" smtClean="0">
                                                      <a:solidFill>
                                                        <a:schemeClr val="tx1"/>
                                                      </a:solidFill>
                                                      <a:latin typeface="Tw Cen MT" pitchFamily="34" charset="0"/>
                                                    </a:rPr>
                                                    <a:t>des sociétés</a:t>
                                                  </a:r>
                                                </a:p>
                                              </a:txBody>
                                              <a:useSpRect/>
                                            </a:txSp>
                                            <a:style>
                                              <a:lnRef idx="0">
                                                <a:schemeClr val="accent4"/>
                                              </a:lnRef>
                                              <a:fillRef idx="3">
                                                <a:schemeClr val="accent4"/>
                                              </a:fillRef>
                                              <a:effectRef idx="3">
                                                <a:schemeClr val="accent4"/>
                                              </a:effectRef>
                                              <a:fontRef idx="minor">
                                                <a:schemeClr val="lt1"/>
                                              </a:fontRef>
                                            </a:style>
                                          </a:sp>
                                          <a:sp>
                                            <a:nvSpPr>
                                              <a:cNvPr id="4" name="Rectangle 3"/>
                                              <a:cNvSpPr/>
                                            </a:nvSpPr>
                                            <a:spPr>
                                              <a:xfrm>
                                                <a:off x="3286116" y="1557562"/>
                                                <a:ext cx="2571768" cy="1800000"/>
                                              </a:xfrm>
                                              <a:prstGeom prst="rect">
                                                <a:avLst/>
                                              </a:prstGeom>
                                              <a:solidFill>
                                                <a:schemeClr val="bg1"/>
                                              </a:solidFill>
                                              <a:ln>
                                                <a:solidFill>
                                                  <a:schemeClr val="accent3">
                                                    <a:lumMod val="5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Mondialisation/globalisation</a:t>
                                                  </a:r>
                                                </a:p>
                                                <a:p>
                                                  <a:r>
                                                    <a:rPr lang="fr-FR" sz="1400" b="1" dirty="0" smtClean="0">
                                                      <a:solidFill>
                                                        <a:schemeClr val="tx1"/>
                                                      </a:solidFill>
                                                      <a:latin typeface="Tw Cen MT" pitchFamily="34" charset="0"/>
                                                    </a:rPr>
                                                    <a:t>- Intensification et accélération des échanges économiques, financiers et culturels à l'échelle du monde</a:t>
                                                  </a:r>
                                                </a:p>
                                                <a:p>
                                                  <a:r>
                                                    <a:rPr lang="fr-FR" sz="1400" b="1" dirty="0" smtClean="0">
                                                      <a:solidFill>
                                                        <a:schemeClr val="tx1"/>
                                                      </a:solidFill>
                                                      <a:latin typeface="Tw Cen MT" pitchFamily="34" charset="0"/>
                                                    </a:rPr>
                                                    <a:t> - Processus de mise en relation croissante des espaces </a:t>
                                                  </a:r>
                                                  <a:endParaRPr lang="fr-FR" sz="1400" dirty="0" smtClean="0">
                                                    <a:solidFill>
                                                      <a:schemeClr val="tx1"/>
                                                    </a:solidFill>
                                                    <a:latin typeface="Tw Cen MT"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6" name="ZoneTexte 5"/>
                                              <a:cNvSpPr txBox="1"/>
                                            </a:nvSpPr>
                                            <a:spPr>
                                              <a:xfrm>
                                                <a:off x="1079085" y="2121091"/>
                                                <a:ext cx="2064155" cy="307777"/>
                                              </a:xfrm>
                                              <a:prstGeom prst="rect">
                                                <a:avLst/>
                                              </a:prstGeom>
                                            </a:spPr>
                                            <a:txSp>
                                              <a:txBody>
                                                <a:bodyPr wrap="non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sz="1400" b="1" dirty="0" smtClean="0">
                                                      <a:latin typeface="Tw Cen MT" pitchFamily="34" charset="0"/>
                                                    </a:rPr>
                                                    <a:t>Transforme les territoires</a:t>
                                                  </a:r>
                                                  <a:endParaRPr lang="fr-FR" sz="1400" b="1" dirty="0">
                                                    <a:latin typeface="Tw Cen MT" pitchFamily="34" charset="0"/>
                                                  </a:endParaRPr>
                                                </a:p>
                                              </a:txBody>
                                              <a:useSpRect/>
                                            </a:txSp>
                                            <a:style>
                                              <a:lnRef idx="1">
                                                <a:schemeClr val="accent3"/>
                                              </a:lnRef>
                                              <a:fillRef idx="2">
                                                <a:schemeClr val="accent3"/>
                                              </a:fillRef>
                                              <a:effectRef idx="1">
                                                <a:schemeClr val="accent3"/>
                                              </a:effectRef>
                                              <a:fontRef idx="minor">
                                                <a:schemeClr val="dk1"/>
                                              </a:fontRef>
                                            </a:style>
                                          </a:sp>
                                          <a:sp>
                                            <a:nvSpPr>
                                              <a:cNvPr id="7" name="ZoneTexte 6"/>
                                              <a:cNvSpPr txBox="1"/>
                                            </a:nvSpPr>
                                            <a:spPr>
                                              <a:xfrm>
                                                <a:off x="6000760" y="2121091"/>
                                                <a:ext cx="2071702" cy="307777"/>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latin typeface="Tw Cen MT" pitchFamily="34" charset="0"/>
                                                    </a:rPr>
                                                    <a:t>Génère des résistances</a:t>
                                                  </a:r>
                                                  <a:endParaRPr lang="fr-FR" sz="1400" b="1" dirty="0">
                                                    <a:latin typeface="Tw Cen MT" pitchFamily="34" charset="0"/>
                                                  </a:endParaRPr>
                                                </a:p>
                                              </a:txBody>
                                              <a:useSpRect/>
                                            </a:txSp>
                                            <a:style>
                                              <a:lnRef idx="1">
                                                <a:schemeClr val="accent3"/>
                                              </a:lnRef>
                                              <a:fillRef idx="2">
                                                <a:schemeClr val="accent3"/>
                                              </a:fillRef>
                                              <a:effectRef idx="1">
                                                <a:schemeClr val="accent3"/>
                                              </a:effectRef>
                                              <a:fontRef idx="minor">
                                                <a:schemeClr val="dk1"/>
                                              </a:fontRef>
                                            </a:style>
                                          </a:sp>
                                          <a:sp>
                                            <a:nvSpPr>
                                              <a:cNvPr id="8" name="Forme libre 7"/>
                                              <a:cNvSpPr/>
                                            </a:nvSpPr>
                                            <a:spPr>
                                              <a:xfrm flipH="1" flipV="1">
                                                <a:off x="5857884" y="2428868"/>
                                                <a:ext cx="2214578" cy="1214446"/>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a:headEnd type="triangl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sp>
                                            <a:nvSpPr>
                                              <a:cNvPr id="9" name="Rectangle 8"/>
                                              <a:cNvSpPr/>
                                            </a:nvSpPr>
                                            <a:spPr>
                                              <a:xfrm>
                                                <a:off x="4786314" y="3643314"/>
                                                <a:ext cx="3929090" cy="2286016"/>
                                              </a:xfrm>
                                              <a:prstGeom prst="rect">
                                                <a:avLst/>
                                              </a:prstGeom>
                                              <a:solidFill>
                                                <a:schemeClr val="bg1"/>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Un monde fracturé et pluriel</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Conflit et/ou repli identitaire : les sociétés humaines se replient sur ce qui les singularise (religion, traditions, habitudes de vie)</a:t>
                                                  </a:r>
                                                </a:p>
                                                <a:p>
                                                  <a:r>
                                                    <a:rPr lang="fr-FR" sz="1400" b="1" dirty="0" smtClean="0">
                                                      <a:solidFill>
                                                        <a:schemeClr val="tx1"/>
                                                      </a:solidFill>
                                                      <a:latin typeface="Tw Cen MT" pitchFamily="34" charset="0"/>
                                                    </a:rPr>
                                                    <a:t>- Amplification du rôle des frontières comme « murs » infranchissables (ex : Israël, Mexique/EUA, Corée du Nord/Sud)</a:t>
                                                  </a:r>
                                                </a:p>
                                                <a:p>
                                                  <a:r>
                                                    <a:rPr lang="fr-FR" sz="1400" b="1" dirty="0" smtClean="0">
                                                      <a:solidFill>
                                                        <a:schemeClr val="tx1"/>
                                                      </a:solidFill>
                                                      <a:latin typeface="Tw Cen MT" pitchFamily="34" charset="0"/>
                                                    </a:rPr>
                                                    <a:t>- Tensions culturelles, religieuses qui peuvent déboucher sur des conflits armés violents</a:t>
                                                  </a:r>
                                                </a:p>
                                                <a:p>
                                                  <a:r>
                                                    <a:rPr lang="fr-FR" sz="1400" b="1" dirty="0" smtClean="0">
                                                      <a:solidFill>
                                                        <a:schemeClr val="tx1"/>
                                                      </a:solidFill>
                                                      <a:latin typeface="Tw Cen MT" pitchFamily="34" charset="0"/>
                                                    </a:rPr>
                                                    <a:t>- Mouvements altermondialistes </a:t>
                                                  </a:r>
                                                </a:p>
                                              </a:txBody>
                                              <a:useSpRect/>
                                            </a:txSp>
                                            <a:style>
                                              <a:lnRef idx="0">
                                                <a:schemeClr val="accent4"/>
                                              </a:lnRef>
                                              <a:fillRef idx="3">
                                                <a:schemeClr val="accent4"/>
                                              </a:fillRef>
                                              <a:effectRef idx="3">
                                                <a:schemeClr val="accent4"/>
                                              </a:effectRef>
                                              <a:fontRef idx="minor">
                                                <a:schemeClr val="lt1"/>
                                              </a:fontRef>
                                            </a:style>
                                          </a:sp>
                                          <a:sp>
                                            <a:nvSpPr>
                                              <a:cNvPr id="5" name="Forme libre 4"/>
                                              <a:cNvSpPr/>
                                            </a:nvSpPr>
                                            <a:spPr>
                                              <a:xfrm flipV="1">
                                                <a:off x="1071538" y="2428868"/>
                                                <a:ext cx="2214578" cy="1214446"/>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a:headEnd type="triangl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cxnSp>
                                            <a:nvCxnSpPr>
                                              <a:cNvPr id="10" name="Connecteur droit avec flèche 9"/>
                                              <a:cNvCxnSpPr/>
                                            </a:nvCxnSpPr>
                                            <a:spPr>
                                              <a:xfrm rot="16200000" flipH="1">
                                                <a:off x="4428000" y="1429860"/>
                                                <a:ext cx="288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2" name="Ellipse 1"/>
                                              <a:cNvSpPr/>
                                            </a:nvSpPr>
                                            <a:spPr>
                                              <a:xfrm>
                                                <a:off x="3464711" y="142852"/>
                                                <a:ext cx="2214578" cy="1143008"/>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Peut-on parler d’un monde uniformisé aujourd’hui ?</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6" type="#_x0000_t202" style="position:absolute;left:0;text-align:left;margin-left:62.3pt;margin-top:-3.6pt;width:737.25pt;height:53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AhLgIAAFwEAAAOAAAAZHJzL2Uyb0RvYy54bWysVNtu2zAMfR+wfxD0vtjOtTXiFF26DAO6&#10;C9DuA2RZtoXJoiYpsbOvLyWnaXZ7GeYHQRSpQ/IcyuuboVPkIKyToAuaTVJKhOZQSd0U9Ovj7s0V&#10;Jc4zXTEFWhT0KBy92bx+te5NLqbQgqqEJQiiXd6bgrbemzxJHG9Fx9wEjNDorMF2zKNpm6SyrEf0&#10;TiXTNF0mPdjKWODCOTy9G510E/HrWnD/ua6d8EQVFGvzcbVxLcOabNYsbywzreSnMtg/VNExqTHp&#10;GeqOeUb2Vv4G1UluwUHtJxy6BOpachF7wG6y9JduHlpmROwFyXHmTJP7f7D80+GLJbIq6BSV0qxD&#10;jR7F4MlbGEiWrQJBvXE5xj0YjPQDOlDo2Kwz98C/OaJh2zLdiFtroW8Fq7DALNxMLq6OOC6AlP1H&#10;qDAR23uIQENtu8Ae8kEQHYU6nsUJxXA8vJ4tZ+lqQQlH33I1m2dohBwsf75urPPvBXQkbApqUf0I&#10;zw73zo+hzyEhmwMlq51UKhq2KbfKkgPDSdnF74T+U5jSpMdaFtPFyMBfIdL4/Qmikx5HXsmuoFfn&#10;IJYH3t7pCstkuWdSjXvsTukTkYG7kUU/lEMUbR4nOLBcQnVEai2MI45PEjct2B+U9DjeBXXf98wK&#10;StQHjfJcZ3O8S3w05ovVFA176SkvPUxzhCqop2Tcbv34hvbGyqbFTONAaLhFSWsZyX6p6lQ/jnCU&#10;6/Tcwhu5tGPUy09h8wQAAP//AwBQSwMEFAAGAAgAAAAhAE1T9HbiAAAADAEAAA8AAABkcnMvZG93&#10;bnJldi54bWxMj8FOwzAMhu9IvENkJC5oS9du3VqaTggJBDcYCK5Zk7UViVOSrCtvj3eCm3/50+/P&#10;1Xayho3ah96hgMU8AaaxcarHVsD728NsAyxEiUoah1rAjw6wrS8vKlkqd8JXPe5iy6gEQykFdDEO&#10;Jeeh6bSVYe4GjbQ7OG9lpOhbrrw8Ubk1PE2SnFvZI13o5KDvO9187Y5WwGb5NH6G5+zlo8kPpog3&#10;6/Hx2wtxfTXd3QKLeop/MJz1SR1qctq7I6rADOV0mRMqYLZOgZ2BVVEsgO1pSlZZBryu+P8n6l8A&#10;AAD//wMAUEsBAi0AFAAGAAgAAAAhALaDOJL+AAAA4QEAABMAAAAAAAAAAAAAAAAAAAAAAFtDb250&#10;ZW50X1R5cGVzXS54bWxQSwECLQAUAAYACAAAACEAOP0h/9YAAACUAQAACwAAAAAAAAAAAAAAAAAv&#10;AQAAX3JlbHMvLnJlbHNQSwECLQAUAAYACAAAACEA6D0gIS4CAABcBAAADgAAAAAAAAAAAAAAAAAu&#10;AgAAZHJzL2Uyb0RvYy54bWxQSwECLQAUAAYACAAAACEATVP0duIAAAAMAQAADwAAAAAAAAAAAAAA&#10;AACIBAAAZHJzL2Rvd25yZXYueG1sUEsFBgAAAAAEAAQA8wAAAJcFAAAAAA==&#10;">
                <v:textbox>
                  <w:txbxContent>
                    <w:p w:rsidR="00EB524A" w:rsidRDefault="00E71603">
                      <w:r>
                        <w:rPr>
                          <w:noProof/>
                          <w:lang w:eastAsia="fr-FR"/>
                        </w:rPr>
                        <w:drawing>
                          <wp:inline distT="0" distB="0" distL="0" distR="0">
                            <wp:extent cx="9168130" cy="6303010"/>
                            <wp:effectExtent l="0" t="0" r="13970" b="2540"/>
                            <wp:docPr id="13"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5786478"/>
                                      <a:chOff x="357158" y="142852"/>
                                      <a:chExt cx="8358246" cy="5786478"/>
                                    </a:xfrm>
                                  </a:grpSpPr>
                                  <a:grpSp>
                                    <a:nvGrpSpPr>
                                      <a:cNvPr id="11" name="Groupe 13"/>
                                      <a:cNvGrpSpPr/>
                                    </a:nvGrpSpPr>
                                    <a:grpSpPr>
                                      <a:xfrm>
                                        <a:off x="357158" y="142852"/>
                                        <a:ext cx="8358246" cy="5786478"/>
                                        <a:chOff x="357158" y="142852"/>
                                        <a:chExt cx="8358246" cy="5786478"/>
                                      </a:xfrm>
                                    </a:grpSpPr>
                                    <a:sp>
                                      <a:nvSpPr>
                                        <a:cNvPr id="3" name="Rectangle 2"/>
                                        <a:cNvSpPr/>
                                      </a:nvSpPr>
                                      <a:spPr>
                                        <a:xfrm>
                                          <a:off x="357158" y="3643314"/>
                                          <a:ext cx="3929090" cy="2286016"/>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L’espace monde, un « village global »</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Révolution des communications (Internet, réseaux sociaux…)</a:t>
                                            </a:r>
                                          </a:p>
                                          <a:p>
                                            <a:r>
                                              <a:rPr lang="fr-FR" sz="1400" b="1" dirty="0" smtClean="0">
                                                <a:solidFill>
                                                  <a:schemeClr val="tx1"/>
                                                </a:solidFill>
                                                <a:latin typeface="Tw Cen MT" pitchFamily="34" charset="0"/>
                                              </a:rPr>
                                              <a:t>- Anglais, langue internationale</a:t>
                                            </a:r>
                                          </a:p>
                                          <a:p>
                                            <a:r>
                                              <a:rPr lang="fr-FR" sz="1400" b="1" dirty="0" smtClean="0">
                                                <a:solidFill>
                                                  <a:schemeClr val="tx1"/>
                                                </a:solidFill>
                                                <a:latin typeface="Tw Cen MT" pitchFamily="34" charset="0"/>
                                              </a:rPr>
                                              <a:t>- Multiplication des moyens de transports</a:t>
                                            </a:r>
                                          </a:p>
                                          <a:p>
                                            <a:r>
                                              <a:rPr lang="fr-FR" sz="1400" b="1" dirty="0" smtClean="0">
                                                <a:solidFill>
                                                  <a:schemeClr val="tx1"/>
                                                </a:solidFill>
                                                <a:latin typeface="Tw Cen MT" pitchFamily="34" charset="0"/>
                                              </a:rPr>
                                              <a:t>- Universalité de certains sports (foot) et produits culturels (cinéma, alimentation…)</a:t>
                                            </a:r>
                                          </a:p>
                                          <a:p>
                                            <a:r>
                                              <a:rPr lang="fr-FR" sz="1400" b="1" dirty="0" smtClean="0">
                                                <a:solidFill>
                                                  <a:schemeClr val="tx1"/>
                                                </a:solidFill>
                                                <a:latin typeface="Tw Cen MT" pitchFamily="34" charset="0"/>
                                              </a:rPr>
                                              <a:t>- Métissage, brassage des populations</a:t>
                                            </a:r>
                                          </a:p>
                                          <a:p>
                                            <a:pPr algn="ctr"/>
                                            <a:r>
                                              <a:rPr lang="fr-FR" sz="1400" b="1" dirty="0" smtClean="0">
                                                <a:solidFill>
                                                  <a:schemeClr val="tx1"/>
                                                </a:solidFill>
                                                <a:latin typeface="Tw Cen MT" pitchFamily="34" charset="0"/>
                                              </a:rPr>
                                              <a:t>= Uniformisation/Occidentalisation </a:t>
                                            </a:r>
                                          </a:p>
                                          <a:p>
                                            <a:pPr algn="ctr"/>
                                            <a:r>
                                              <a:rPr lang="fr-FR" sz="1400" b="1" dirty="0" smtClean="0">
                                                <a:solidFill>
                                                  <a:schemeClr val="tx1"/>
                                                </a:solidFill>
                                                <a:latin typeface="Tw Cen MT" pitchFamily="34" charset="0"/>
                                              </a:rPr>
                                              <a:t>des sociétés</a:t>
                                            </a:r>
                                          </a:p>
                                        </a:txBody>
                                        <a:useSpRect/>
                                      </a:txSp>
                                      <a:style>
                                        <a:lnRef idx="0">
                                          <a:schemeClr val="accent4"/>
                                        </a:lnRef>
                                        <a:fillRef idx="3">
                                          <a:schemeClr val="accent4"/>
                                        </a:fillRef>
                                        <a:effectRef idx="3">
                                          <a:schemeClr val="accent4"/>
                                        </a:effectRef>
                                        <a:fontRef idx="minor">
                                          <a:schemeClr val="lt1"/>
                                        </a:fontRef>
                                      </a:style>
                                    </a:sp>
                                    <a:sp>
                                      <a:nvSpPr>
                                        <a:cNvPr id="4" name="Rectangle 3"/>
                                        <a:cNvSpPr/>
                                      </a:nvSpPr>
                                      <a:spPr>
                                        <a:xfrm>
                                          <a:off x="3286116" y="1557562"/>
                                          <a:ext cx="2571768" cy="1800000"/>
                                        </a:xfrm>
                                        <a:prstGeom prst="rect">
                                          <a:avLst/>
                                        </a:prstGeom>
                                        <a:solidFill>
                                          <a:schemeClr val="bg1"/>
                                        </a:solidFill>
                                        <a:ln>
                                          <a:solidFill>
                                            <a:schemeClr val="accent3">
                                              <a:lumMod val="5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Mondialisation/globalisation</a:t>
                                            </a:r>
                                          </a:p>
                                          <a:p>
                                            <a:r>
                                              <a:rPr lang="fr-FR" sz="1400" b="1" dirty="0" smtClean="0">
                                                <a:solidFill>
                                                  <a:schemeClr val="tx1"/>
                                                </a:solidFill>
                                                <a:latin typeface="Tw Cen MT" pitchFamily="34" charset="0"/>
                                              </a:rPr>
                                              <a:t>- Intensification et accélération des échanges économiques, financiers et culturels à l'échelle du monde</a:t>
                                            </a:r>
                                          </a:p>
                                          <a:p>
                                            <a:r>
                                              <a:rPr lang="fr-FR" sz="1400" b="1" dirty="0" smtClean="0">
                                                <a:solidFill>
                                                  <a:schemeClr val="tx1"/>
                                                </a:solidFill>
                                                <a:latin typeface="Tw Cen MT" pitchFamily="34" charset="0"/>
                                              </a:rPr>
                                              <a:t> - Processus de mise en relation croissante des espaces </a:t>
                                            </a:r>
                                            <a:endParaRPr lang="fr-FR" sz="1400" dirty="0" smtClean="0">
                                              <a:solidFill>
                                                <a:schemeClr val="tx1"/>
                                              </a:solidFill>
                                              <a:latin typeface="Tw Cen MT"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6" name="ZoneTexte 5"/>
                                        <a:cNvSpPr txBox="1"/>
                                      </a:nvSpPr>
                                      <a:spPr>
                                        <a:xfrm>
                                          <a:off x="1079085" y="2121091"/>
                                          <a:ext cx="2064155" cy="307777"/>
                                        </a:xfrm>
                                        <a:prstGeom prst="rect">
                                          <a:avLst/>
                                        </a:prstGeom>
                                      </a:spPr>
                                      <a:txSp>
                                        <a:txBody>
                                          <a:bodyPr wrap="non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sz="1400" b="1" dirty="0" smtClean="0">
                                                <a:latin typeface="Tw Cen MT" pitchFamily="34" charset="0"/>
                                              </a:rPr>
                                              <a:t>Transforme les territoires</a:t>
                                            </a:r>
                                            <a:endParaRPr lang="fr-FR" sz="1400" b="1" dirty="0">
                                              <a:latin typeface="Tw Cen MT" pitchFamily="34" charset="0"/>
                                            </a:endParaRPr>
                                          </a:p>
                                        </a:txBody>
                                        <a:useSpRect/>
                                      </a:txSp>
                                      <a:style>
                                        <a:lnRef idx="1">
                                          <a:schemeClr val="accent3"/>
                                        </a:lnRef>
                                        <a:fillRef idx="2">
                                          <a:schemeClr val="accent3"/>
                                        </a:fillRef>
                                        <a:effectRef idx="1">
                                          <a:schemeClr val="accent3"/>
                                        </a:effectRef>
                                        <a:fontRef idx="minor">
                                          <a:schemeClr val="dk1"/>
                                        </a:fontRef>
                                      </a:style>
                                    </a:sp>
                                    <a:sp>
                                      <a:nvSpPr>
                                        <a:cNvPr id="7" name="ZoneTexte 6"/>
                                        <a:cNvSpPr txBox="1"/>
                                      </a:nvSpPr>
                                      <a:spPr>
                                        <a:xfrm>
                                          <a:off x="6000760" y="2121091"/>
                                          <a:ext cx="2071702" cy="307777"/>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dirty="0" smtClean="0">
                                                <a:latin typeface="Tw Cen MT" pitchFamily="34" charset="0"/>
                                              </a:rPr>
                                              <a:t>Génère des résistances</a:t>
                                            </a:r>
                                            <a:endParaRPr lang="fr-FR" sz="1400" b="1" dirty="0">
                                              <a:latin typeface="Tw Cen MT" pitchFamily="34" charset="0"/>
                                            </a:endParaRPr>
                                          </a:p>
                                        </a:txBody>
                                        <a:useSpRect/>
                                      </a:txSp>
                                      <a:style>
                                        <a:lnRef idx="1">
                                          <a:schemeClr val="accent3"/>
                                        </a:lnRef>
                                        <a:fillRef idx="2">
                                          <a:schemeClr val="accent3"/>
                                        </a:fillRef>
                                        <a:effectRef idx="1">
                                          <a:schemeClr val="accent3"/>
                                        </a:effectRef>
                                        <a:fontRef idx="minor">
                                          <a:schemeClr val="dk1"/>
                                        </a:fontRef>
                                      </a:style>
                                    </a:sp>
                                    <a:sp>
                                      <a:nvSpPr>
                                        <a:cNvPr id="8" name="Forme libre 7"/>
                                        <a:cNvSpPr/>
                                      </a:nvSpPr>
                                      <a:spPr>
                                        <a:xfrm flipH="1" flipV="1">
                                          <a:off x="5857884" y="2428868"/>
                                          <a:ext cx="2214578" cy="1214446"/>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a:headEnd type="triangl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sp>
                                      <a:nvSpPr>
                                        <a:cNvPr id="9" name="Rectangle 8"/>
                                        <a:cNvSpPr/>
                                      </a:nvSpPr>
                                      <a:spPr>
                                        <a:xfrm>
                                          <a:off x="4786314" y="3643314"/>
                                          <a:ext cx="3929090" cy="2286016"/>
                                        </a:xfrm>
                                        <a:prstGeom prst="rect">
                                          <a:avLst/>
                                        </a:prstGeom>
                                        <a:solidFill>
                                          <a:schemeClr val="bg1"/>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Un monde fracturé et pluriel</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Conflit et/ou repli identitaire : les sociétés humaines se replient sur ce qui les singularise (religion, traditions, habitudes de vie)</a:t>
                                            </a:r>
                                          </a:p>
                                          <a:p>
                                            <a:r>
                                              <a:rPr lang="fr-FR" sz="1400" b="1" dirty="0" smtClean="0">
                                                <a:solidFill>
                                                  <a:schemeClr val="tx1"/>
                                                </a:solidFill>
                                                <a:latin typeface="Tw Cen MT" pitchFamily="34" charset="0"/>
                                              </a:rPr>
                                              <a:t>- Amplification du rôle des frontières comme « murs » infranchissables (ex : Israël, Mexique/EUA, Corée du Nord/Sud)</a:t>
                                            </a:r>
                                          </a:p>
                                          <a:p>
                                            <a:r>
                                              <a:rPr lang="fr-FR" sz="1400" b="1" dirty="0" smtClean="0">
                                                <a:solidFill>
                                                  <a:schemeClr val="tx1"/>
                                                </a:solidFill>
                                                <a:latin typeface="Tw Cen MT" pitchFamily="34" charset="0"/>
                                              </a:rPr>
                                              <a:t>- Tensions culturelles, religieuses qui peuvent déboucher sur des conflits armés violents</a:t>
                                            </a:r>
                                          </a:p>
                                          <a:p>
                                            <a:r>
                                              <a:rPr lang="fr-FR" sz="1400" b="1" dirty="0" smtClean="0">
                                                <a:solidFill>
                                                  <a:schemeClr val="tx1"/>
                                                </a:solidFill>
                                                <a:latin typeface="Tw Cen MT" pitchFamily="34" charset="0"/>
                                              </a:rPr>
                                              <a:t>- Mouvements altermondialistes </a:t>
                                            </a:r>
                                          </a:p>
                                        </a:txBody>
                                        <a:useSpRect/>
                                      </a:txSp>
                                      <a:style>
                                        <a:lnRef idx="0">
                                          <a:schemeClr val="accent4"/>
                                        </a:lnRef>
                                        <a:fillRef idx="3">
                                          <a:schemeClr val="accent4"/>
                                        </a:fillRef>
                                        <a:effectRef idx="3">
                                          <a:schemeClr val="accent4"/>
                                        </a:effectRef>
                                        <a:fontRef idx="minor">
                                          <a:schemeClr val="lt1"/>
                                        </a:fontRef>
                                      </a:style>
                                    </a:sp>
                                    <a:sp>
                                      <a:nvSpPr>
                                        <a:cNvPr id="5" name="Forme libre 4"/>
                                        <a:cNvSpPr/>
                                      </a:nvSpPr>
                                      <a:spPr>
                                        <a:xfrm flipV="1">
                                          <a:off x="1071538" y="2428868"/>
                                          <a:ext cx="2214578" cy="1214446"/>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a:headEnd type="triangl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cxnSp>
                                      <a:nvCxnSpPr>
                                        <a:cNvPr id="10" name="Connecteur droit avec flèche 9"/>
                                        <a:cNvCxnSpPr/>
                                      </a:nvCxnSpPr>
                                      <a:spPr>
                                        <a:xfrm rot="16200000" flipH="1">
                                          <a:off x="4428000" y="1429860"/>
                                          <a:ext cx="288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2" name="Ellipse 1"/>
                                        <a:cNvSpPr/>
                                      </a:nvSpPr>
                                      <a:spPr>
                                        <a:xfrm>
                                          <a:off x="3464711" y="142852"/>
                                          <a:ext cx="2214578" cy="1143008"/>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Peut-on parler d’un monde uniformisé aujourd’hui ?</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90496" behindDoc="0" locked="0" layoutInCell="1" allowOverlap="1">
                <wp:simplePos x="0" y="0"/>
                <wp:positionH relativeFrom="column">
                  <wp:posOffset>185420</wp:posOffset>
                </wp:positionH>
                <wp:positionV relativeFrom="paragraph">
                  <wp:posOffset>287020</wp:posOffset>
                </wp:positionV>
                <wp:extent cx="2489835" cy="422275"/>
                <wp:effectExtent l="13970" t="10795" r="10795" b="24130"/>
                <wp:wrapNone/>
                <wp:docPr id="2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835" cy="42227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C6E9B" w:rsidRPr="004C6E9B" w:rsidRDefault="004C6E9B">
                            <w:pPr>
                              <w:rPr>
                                <w:rFonts w:ascii="Tw Cen MT" w:hAnsi="Tw Cen MT"/>
                                <w:b/>
                                <w:smallCaps/>
                                <w:sz w:val="28"/>
                                <w:szCs w:val="28"/>
                              </w:rPr>
                            </w:pPr>
                            <w:r w:rsidRPr="004C6E9B">
                              <w:rPr>
                                <w:rFonts w:ascii="Tw Cen MT" w:hAnsi="Tw Cen MT"/>
                                <w:b/>
                                <w:smallCaps/>
                                <w:sz w:val="28"/>
                                <w:szCs w:val="28"/>
                              </w:rPr>
                              <w:t xml:space="preserve">Une lecture géoculturelle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67" style="position:absolute;left:0;text-align:left;margin-left:14.6pt;margin-top:22.6pt;width:196.05pt;height:3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5ttgIAAIUFAAAOAAAAZHJzL2Uyb0RvYy54bWysVEtv2zAMvg/YfxB0X/2I0zxQp+hzGNBt&#10;xbphZ0WWbWGypElKnPbXj6KdNNl2GuaDIYnkR/Lj4+Jy1ymyFc5Lo0uanaWUCM1NJXVT0m9f79/N&#10;KfGB6Yopo0VJn4Wnl6u3by56uxS5aY2qhCMAov2ytyVtQ7DLJPG8FR3zZ8YKDcLauI4FuLomqRzr&#10;Ab1TSZ6m50lvXGWd4cJ7eL0dhHSF+HUtePhc114EokoKsQX8O/yv4z9ZXbBl45htJR/DYP8QRcek&#10;BqcHqFsWGNk4+QdUJ7kz3tThjJsuMXUtucAcIJss/S2bp5ZZgbkAOd4eaPL/D5Z/2j46IquS5jNK&#10;NOugRl+ANaYbJUiWTSJDvfVLUHyyjy7m6O2D4T880eamBT1x5ZzpW8EqiCuL+smJQbx4MCXr/qOp&#10;AJ9tgkGydrXrIiDQQHZYk+dDTcQuEA6PeTFfzCdTSjjIijzPZ1N0wZZ7a+t8eC9MR+KhpA6iR3S2&#10;ffAhRsOWe5WxQtW9VIo4E77L0CLJ0S0KPdgMB2IN5DM8e9esb5QjWwZtdI/fGETjj7WzNH6IdGJy&#10;N72eX8+OTCCmZu9KSU2AxpJOi8GceM6UgJIMZGJTYcjRldKkB0k+2/sxSh6EJ04RDDscvPljtU4G&#10;GDolu5LOB5c4BrGEd7rCc2BSDWcwVjp6FjhOIz9mAxBPbdWTSkbW8/lkAaNeSZityTw9TxfQTkw1&#10;sBR4cPSvZJ9Ee57nRT4ZCqdsywaupzG8kbdRHQt6cI+3o8iw9WK3DV0bdusddneBXMZWXJvqGZoR&#10;qh+rG3cXHFrjXijpYQ+U1P/cMCcoUR80NMAiK4q4OPBSTGc5XNyxZH0sYZoDVEkDJI/HmzAsm411&#10;smnBU4YpanMFQ1BL7M/XqMbRgVnHvMa9FJfJ8R21Xrfn6hcAAAD//wMAUEsDBBQABgAIAAAAIQAW&#10;DmhE3gAAAAkBAAAPAAAAZHJzL2Rvd25yZXYueG1sTI9NT8MwDIbvSPyHyEjcWJpSPlaaThMIuCGt&#10;cOCYNabt1jhVk3bl32NOcLKs99Hrx8Vmcb2YcQydJw1qlYBAqr3tqNHw8f58dQ8iREPW9J5QwzcG&#10;2JTnZ4XJrT/RDucqNoJLKORGQxvjkEsZ6hadCSs/IHH25UdnIq9jI+1oTlzuepkmya10piO+0JoB&#10;H1usj9XkNLwenzq1m9dvh8y+oNtW2WHqPrW+vFi2DyAiLvEPhl99VoeSnfZ+IhtEryFdp0xqyG54&#10;cp6l6hrEnkGl7kCWhfz/QfkDAAD//wMAUEsBAi0AFAAGAAgAAAAhALaDOJL+AAAA4QEAABMAAAAA&#10;AAAAAAAAAAAAAAAAAFtDb250ZW50X1R5cGVzXS54bWxQSwECLQAUAAYACAAAACEAOP0h/9YAAACU&#10;AQAACwAAAAAAAAAAAAAAAAAvAQAAX3JlbHMvLnJlbHNQSwECLQAUAAYACAAAACEAJZtubbYCAACF&#10;BQAADgAAAAAAAAAAAAAAAAAuAgAAZHJzL2Uyb0RvYy54bWxQSwECLQAUAAYACAAAACEAFg5oRN4A&#10;AAAJAQAADwAAAAAAAAAAAAAAAAAQBQAAZHJzL2Rvd25yZXYueG1sUEsFBgAAAAAEAAQA8wAAABsG&#10;AAAAAA==&#10;" strokeweight="1pt">
                <v:fill color2="#e5b8b7" focus="100%" type="gradient"/>
                <v:shadow on="t" color="#622423" opacity=".5" offset="1pt"/>
                <v:textbox>
                  <w:txbxContent>
                    <w:p w:rsidR="004C6E9B" w:rsidRPr="004C6E9B" w:rsidRDefault="004C6E9B">
                      <w:pPr>
                        <w:rPr>
                          <w:rFonts w:ascii="Tw Cen MT" w:hAnsi="Tw Cen MT"/>
                          <w:b/>
                          <w:smallCaps/>
                          <w:sz w:val="28"/>
                          <w:szCs w:val="28"/>
                        </w:rPr>
                      </w:pPr>
                      <w:r w:rsidRPr="004C6E9B">
                        <w:rPr>
                          <w:rFonts w:ascii="Tw Cen MT" w:hAnsi="Tw Cen MT"/>
                          <w:b/>
                          <w:smallCaps/>
                          <w:sz w:val="28"/>
                          <w:szCs w:val="28"/>
                        </w:rPr>
                        <w:t xml:space="preserve">Une lecture géoculturelle </w:t>
                      </w:r>
                    </w:p>
                  </w:txbxContent>
                </v:textbox>
              </v:rect>
            </w:pict>
          </mc:Fallback>
        </mc:AlternateContent>
      </w:r>
    </w:p>
    <w:p w:rsidR="00886B37" w:rsidRPr="007E7199" w:rsidRDefault="00E71603" w:rsidP="00886B37">
      <w:pPr>
        <w:pBdr>
          <w:bottom w:val="single" w:sz="4" w:space="1" w:color="auto"/>
        </w:pBdr>
        <w:ind w:right="820"/>
        <w:rPr>
          <w:rFonts w:ascii="John Handy LET" w:hAnsi="John Handy LET"/>
          <w:b/>
          <w:color w:val="C00000"/>
          <w:sz w:val="28"/>
          <w:szCs w:val="28"/>
        </w:rPr>
      </w:pPr>
      <w:r>
        <w:rPr>
          <w:rFonts w:ascii="John Handy LET" w:hAnsi="John Handy LET"/>
          <w:noProof/>
          <w:sz w:val="28"/>
          <w:szCs w:val="28"/>
          <w:lang w:eastAsia="fr-FR"/>
        </w:rPr>
        <w:lastRenderedPageBreak/>
        <mc:AlternateContent>
          <mc:Choice Requires="wps">
            <w:drawing>
              <wp:anchor distT="0" distB="0" distL="114300" distR="114300" simplePos="0" relativeHeight="251685376" behindDoc="0" locked="0" layoutInCell="1" allowOverlap="1">
                <wp:simplePos x="0" y="0"/>
                <wp:positionH relativeFrom="column">
                  <wp:posOffset>9368155</wp:posOffset>
                </wp:positionH>
                <wp:positionV relativeFrom="paragraph">
                  <wp:posOffset>-140970</wp:posOffset>
                </wp:positionV>
                <wp:extent cx="939165" cy="934720"/>
                <wp:effectExtent l="0" t="1905" r="0" b="0"/>
                <wp:wrapNone/>
                <wp:docPr id="2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B37" w:rsidRDefault="00E71603" w:rsidP="00886B37">
                            <w:r>
                              <w:rPr>
                                <w:noProof/>
                                <w:lang w:eastAsia="fr-FR"/>
                              </w:rPr>
                              <w:drawing>
                                <wp:inline distT="0" distB="0" distL="0" distR="0">
                                  <wp:extent cx="755650" cy="841375"/>
                                  <wp:effectExtent l="0" t="0" r="6350" b="0"/>
                                  <wp:docPr id="14" name="Image 1" descr="http://1.bp.blogspot.com/-wI2TQ-DzTIw/TzBJjJBzWgI/AAAAAAAABa8/28YGFt1tPMA/s1600/ri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1.bp.blogspot.com/-wI2TQ-DzTIw/TzBJjJBzWgI/AAAAAAAABa8/28YGFt1tPMA/s1600/rio20.jp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17270" t="5000" r="18585" b="20000"/>
                                          <a:stretch>
                                            <a:fillRect/>
                                          </a:stretch>
                                        </pic:blipFill>
                                        <pic:spPr bwMode="auto">
                                          <a:xfrm>
                                            <a:off x="0" y="0"/>
                                            <a:ext cx="755650" cy="841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68" type="#_x0000_t202" style="position:absolute;left:0;text-align:left;margin-left:737.65pt;margin-top:-11.1pt;width:73.95pt;height:73.6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XEuQIAAMEFAAAOAAAAZHJzL2Uyb0RvYy54bWysVG1vmzAQ/j5p/8Hyd8pLHRJQSZWEME3q&#10;XqR2P8ABE6yBjWw30E397zubJk1bTZq28QHZvvNz99w9vqvrsWvRgSnNpchweBFgxEQpKy72Gf52&#10;V3gLjLShoqKtFCzDD0zj6+X7d1dDn7JINrKtmEIAInQ69BlujOlT39dlwzqqL2TPBBhrqTpqYKv2&#10;fqXoAOhd60dBEPuDVFWvZMm0htN8MuKlw69rVpovda2ZQW2GITfj/sr9d/bvL69oule0b3j5lAb9&#10;iyw6ygUEPUHl1FB0r/gbqI6XSmpZm4tSdr6sa14yxwHYhMErNrcN7ZnjAsXR/alM+v/Blp8PXxXi&#10;VYajGCNBO+jRHRsNWssRhWFoCzT0OgW/2x48zQgGaLQjq/sbWX7XSMhNQ8WerZSSQ8NoBQm6m/7Z&#10;1QlHW5Dd8ElWEIjeG+mAxlp1tnpQDwTo0KiHU3NsMiUcJpdJGM8wKsGUXJJ55Jrn0/R4uVfafGCy&#10;Q3aRYQW9d+D0cKMN0ADXo4uNJWTB29b1vxUvDsBxOoHQcNXabBKunT+TINkutgvikSjeeiTIc29V&#10;bIgXF+F8ll/mm00ePtq4IUkbXlVM2DBHaYXkz1r3JPJJFCdxadnyysLZlLTa7zatQgcK0i7cZ5sF&#10;yZ+5+S/TcGbg8opSGJFgHSVeES/mHinIzEvmwcILwmSdxAFJSF68pHTDBft3SmiATs6i2aSl33IL&#10;3PeWG007bmB4tLzL8OLkRFOrwK2oXGsN5e20PiuFTf+5FFCxY6OdXq1EJ7GacTe6t0Gi4zvYyeoB&#10;FKwkKAxkCpMPFo1UPzAaYIpkWMCYw6j9KOANJCEhdui4DZlZySJ1btmdW6goASjDBqNpuTHToLrv&#10;Fd83EOf46lbwbgruNG0f2JQTELIbmBOO2tNMs4PofO+8nifv8hcAAAD//wMAUEsDBBQABgAIAAAA&#10;IQDMxL623wAAAA0BAAAPAAAAZHJzL2Rvd25yZXYueG1sTI/BTsMwEETvSPyDtUjcWrtuU9oQp0IF&#10;zpTSD3BjE4fE6yh228DXsz3BbUb7NDtTbEbfsbMdYhNQwWwqgFmsgmmwVnD4eJ2sgMWk0eguoFXw&#10;bSNsytubQucmXPDdnvepZhSCMdcKXEp9znmsnPU6TkNvkW6fYfA6kR1qbgZ9oXDfcSnEknvdIH1w&#10;urdbZ6t2f/IKVsK/te1a7qJf/Mwyt30OL/2XUvd349MjsGTH9AfDtT5Vh5I6HcMJTWQd+cVDNidW&#10;wURKCeyKLOWc1JGUzATwsuD/V5S/AAAA//8DAFBLAQItABQABgAIAAAAIQC2gziS/gAAAOEBAAAT&#10;AAAAAAAAAAAAAAAAAAAAAABbQ29udGVudF9UeXBlc10ueG1sUEsBAi0AFAAGAAgAAAAhADj9If/W&#10;AAAAlAEAAAsAAAAAAAAAAAAAAAAALwEAAF9yZWxzLy5yZWxzUEsBAi0AFAAGAAgAAAAhAJMg1cS5&#10;AgAAwQUAAA4AAAAAAAAAAAAAAAAALgIAAGRycy9lMm9Eb2MueG1sUEsBAi0AFAAGAAgAAAAhAMzE&#10;vrbfAAAADQEAAA8AAAAAAAAAAAAAAAAAEwUAAGRycy9kb3ducmV2LnhtbFBLBQYAAAAABAAEAPMA&#10;AAAfBgAAAAA=&#10;" filled="f" stroked="f">
                <v:textbox style="mso-fit-shape-to-text:t">
                  <w:txbxContent>
                    <w:p w:rsidR="00886B37" w:rsidRDefault="00E71603" w:rsidP="00886B37">
                      <w:r>
                        <w:rPr>
                          <w:noProof/>
                          <w:lang w:eastAsia="fr-FR"/>
                        </w:rPr>
                        <w:drawing>
                          <wp:inline distT="0" distB="0" distL="0" distR="0">
                            <wp:extent cx="755650" cy="841375"/>
                            <wp:effectExtent l="0" t="0" r="6350" b="0"/>
                            <wp:docPr id="14" name="Image 1" descr="http://1.bp.blogspot.com/-wI2TQ-DzTIw/TzBJjJBzWgI/AAAAAAAABa8/28YGFt1tPMA/s1600/ri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1.bp.blogspot.com/-wI2TQ-DzTIw/TzBJjJBzWgI/AAAAAAAABa8/28YGFt1tPMA/s1600/rio20.jp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17270" t="5000" r="18585" b="20000"/>
                                    <a:stretch>
                                      <a:fillRect/>
                                    </a:stretch>
                                  </pic:blipFill>
                                  <pic:spPr bwMode="auto">
                                    <a:xfrm>
                                      <a:off x="0" y="0"/>
                                      <a:ext cx="755650" cy="841375"/>
                                    </a:xfrm>
                                    <a:prstGeom prst="rect">
                                      <a:avLst/>
                                    </a:prstGeom>
                                    <a:noFill/>
                                    <a:ln>
                                      <a:noFill/>
                                    </a:ln>
                                  </pic:spPr>
                                </pic:pic>
                              </a:graphicData>
                            </a:graphic>
                          </wp:inline>
                        </w:drawing>
                      </w:r>
                    </w:p>
                  </w:txbxContent>
                </v:textbox>
              </v:shape>
            </w:pict>
          </mc:Fallback>
        </mc:AlternateContent>
      </w:r>
      <w:r>
        <w:rPr>
          <w:rFonts w:ascii="John Handy LET" w:hAnsi="John Handy LET"/>
          <w:noProof/>
          <w:sz w:val="28"/>
          <w:szCs w:val="28"/>
          <w:lang w:eastAsia="fr-FR"/>
        </w:rPr>
        <mc:AlternateContent>
          <mc:Choice Requires="wps">
            <w:drawing>
              <wp:anchor distT="0" distB="0" distL="114300" distR="114300" simplePos="0" relativeHeight="251680256" behindDoc="0" locked="0" layoutInCell="1" allowOverlap="1">
                <wp:simplePos x="0" y="0"/>
                <wp:positionH relativeFrom="column">
                  <wp:posOffset>9488805</wp:posOffset>
                </wp:positionH>
                <wp:positionV relativeFrom="paragraph">
                  <wp:posOffset>219710</wp:posOffset>
                </wp:positionV>
                <wp:extent cx="742950" cy="257175"/>
                <wp:effectExtent l="11430" t="10160" r="7620" b="8890"/>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71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747.15pt;margin-top:17.3pt;width:58.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mEGgIAAD4EAAAOAAAAZHJzL2Uyb0RvYy54bWysU9tu2zAMfR+wfxD0vviCuGmMOEWRLsOA&#10;bi3W7QMUWbaF6TZKidN9/Sg5zbLtrZgfBNKkjg4PydXNUStyEOClNQ0tZjklwnDbStM39NvX7btr&#10;SnxgpmXKGtHQZ+Hpzfrtm9XoalHawapWAEEQ4+vRNXQIwdVZ5vkgNPMz64TBYGdBs4Au9FkLbER0&#10;rbIyz6+y0ULrwHLhPf69m4J0nfC7TvDw0HVeBKIaitxCOiGdu3hm6xWre2BukPxEg72ChWbS4KNn&#10;qDsWGNmD/AdKSw7W2y7MuNWZ7TrJRaoBqynyv6p5GpgTqRYUx7uzTP7/wfLPh0cgsm1oWVFimMYe&#10;fUHVmOmVIEV+FRUana8x8ck9QqzRu3vLv3ti7GbAPHELYMdBsBZ5FTE/++NCdDxeJbvxk20Rn+2D&#10;TWIdO9AREGUgx9ST53NPxDEQjj8X83JZYec4hspqUSyq9AKrXy478OGDsJpEo6GA5BM4O9z7EMmw&#10;+iUlkbdKtlupVHKg320UkAPD8dim74TuL9OUIWNDlxVK9FoILQPOuZK6odd5/OI7rI6qvTdtsgOT&#10;arKRsjInGaNyUwd2tn1GFcFOQ4xLh8Zg4SclIw5wQ/2PPQNBifposBPLYj6PE5+cebUo0YHLyO4y&#10;wgxHqIYGSiZzE6Yt2TuQ/YAvFal2Y2+xe51MysbOTqxOZHFIk+CnhYpbcOmnrN9rv/4FAAD//wMA&#10;UEsDBBQABgAIAAAAIQDSvSUv3wAAAAsBAAAPAAAAZHJzL2Rvd25yZXYueG1sTI/LTsNADEX3SPzD&#10;yEjs6CQ0BAiZVFCCumFRCuzdjEki5hFlpm3K1+OuYHnto+vjcjFZI/Y0ht47BeksAUGu8bp3rYKP&#10;95erOxAhotNovCMFRwqwqM7PSiy0P7g32m9iK7jEhQIVdDEOhZSh6chimPmBHO++/GgxchxbqUc8&#10;cLk18jpJcmmxd3yhw4GWHTXfm51VsEZ8Xv+smuapPr5mNS0/a/JGqcuL6fEBRKQp/sFw0md1qNhp&#10;63dOB2E4Z/fZnFkF8ywHcSLyNOXJVsHtTQqyKuX/H6pfAAAA//8DAFBLAQItABQABgAIAAAAIQC2&#10;gziS/gAAAOEBAAATAAAAAAAAAAAAAAAAAAAAAABbQ29udGVudF9UeXBlc10ueG1sUEsBAi0AFAAG&#10;AAgAAAAhADj9If/WAAAAlAEAAAsAAAAAAAAAAAAAAAAALwEAAF9yZWxzLy5yZWxzUEsBAi0AFAAG&#10;AAgAAAAhAEMpyYQaAgAAPgQAAA4AAAAAAAAAAAAAAAAALgIAAGRycy9lMm9Eb2MueG1sUEsBAi0A&#10;FAAGAAgAAAAhANK9JS/fAAAACwEAAA8AAAAAAAAAAAAAAAAAdAQAAGRycy9kb3ducmV2LnhtbFBL&#10;BQYAAAAABAAEAPMAAACABQAAAAA=&#10;" strokecolor="whit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81280" behindDoc="0" locked="0" layoutInCell="1" allowOverlap="1">
                <wp:simplePos x="0" y="0"/>
                <wp:positionH relativeFrom="column">
                  <wp:posOffset>-160020</wp:posOffset>
                </wp:positionH>
                <wp:positionV relativeFrom="paragraph">
                  <wp:posOffset>4636770</wp:posOffset>
                </wp:positionV>
                <wp:extent cx="259080" cy="253365"/>
                <wp:effectExtent l="1905" t="0" r="0" b="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B37" w:rsidRDefault="00886B37" w:rsidP="00886B3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69" type="#_x0000_t202" style="position:absolute;left:0;text-align:left;margin-left:-12.6pt;margin-top:365.1pt;width:20.4pt;height:19.9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UetwIAAME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4jgpGgPfTonu0NupF7FAYLW6Bx0Bn43Q3gafZggEY7snq4ldV3jYRctVRs2bVScmwZrSHB0N70&#10;z65OONqCbMZPsoZA9MFIB7RvVG+rB/VAgA6Nejw1xyZTwWEUp0EClgpMUTybzWMXgWbHy4PS5gOT&#10;PbKLHCvovQOnu1ttbDI0O7rYWEKWvOtc/zvx4gAcpxMIDVetzSbh2vkzDdJ1sk6IR6L52iNBUXjX&#10;5Yp48zJcxMWsWK2K8MnGDUnW8rpmwoY5Siskf9a6g8gnUZzEpWXHawtnU9Jqu1l1Cu0oSLt036Eg&#10;Z27+yzRcEYDLK0phRIKbKPXKebLwSEliL10EiReE6U06D0hKivIlpVsu2L9TQmOO0ziKJy39llvg&#10;vrfcaNZzA8Oj432Ok5MTzawC16J2rTWUd9P6rBQ2/edSQLuPjXZ6tRKdxGr2m717G2Rmw1sxb2T9&#10;CApWEhQGYoTJB4tWqh8YjTBFcixgzGHUfRTwBtKQEDt03IbEiwg26tyyObdQUQFQjg1G03JlpkH1&#10;MCi+bSHO8dVdw7spudP0c06H1wZzwlE7zDQ7iM73zut58i5/AQAA//8DAFBLAwQUAAYACAAAACEA&#10;xgf3Zd0AAAAKAQAADwAAAGRycy9kb3ducmV2LnhtbEyPTU7DMBBG90jcwRokdq2dQNoS4lSo0DVQ&#10;OICbDHFIPI5itw09PdMV7Obn6Zs3xXpyvTjiGFpPGpK5AoFU+bqlRsPnx3a2AhGiodr0nlDDDwZY&#10;l9dXhclrf6J3PO5iIziEQm402BiHXMpQWXQmzP2AxLsvPzoTuR0bWY/mxOGul6lSC+lMS3zBmgE3&#10;Fqtud3AaVsq9dt1D+hbc/TnJ7ObZvwzfWt/eTE+PICJO8Q+Giz6rQ8lOe3+gOohewyzNUkY1LO8U&#10;FxciW4DY82CpEpBlIf+/UP4CAAD//wMAUEsBAi0AFAAGAAgAAAAhALaDOJL+AAAA4QEAABMAAAAA&#10;AAAAAAAAAAAAAAAAAFtDb250ZW50X1R5cGVzXS54bWxQSwECLQAUAAYACAAAACEAOP0h/9YAAACU&#10;AQAACwAAAAAAAAAAAAAAAAAvAQAAX3JlbHMvLnJlbHNQSwECLQAUAAYACAAAACEAL/IFHrcCAADB&#10;BQAADgAAAAAAAAAAAAAAAAAuAgAAZHJzL2Uyb0RvYy54bWxQSwECLQAUAAYACAAAACEAxgf3Zd0A&#10;AAAKAQAADwAAAAAAAAAAAAAAAAARBQAAZHJzL2Rvd25yZXYueG1sUEsFBgAAAAAEAAQA8wAAABsG&#10;AAAAAA==&#10;" filled="f" stroked="f">
                <v:textbox style="mso-fit-shape-to-text:t">
                  <w:txbxContent>
                    <w:p w:rsidR="00886B37" w:rsidRDefault="00886B37" w:rsidP="00886B37"/>
                  </w:txbxContent>
                </v:textbox>
              </v:shape>
            </w:pict>
          </mc:Fallback>
        </mc:AlternateContent>
      </w:r>
      <w:r w:rsidR="00886B37" w:rsidRPr="00860168">
        <w:rPr>
          <w:rFonts w:ascii="John Handy LET" w:hAnsi="John Handy LET"/>
          <w:b/>
          <w:color w:val="C00000"/>
          <w:sz w:val="28"/>
          <w:szCs w:val="28"/>
        </w:rPr>
        <w:t xml:space="preserve">Grille de lecture </w:t>
      </w:r>
      <w:r w:rsidR="00886B37">
        <w:rPr>
          <w:rFonts w:ascii="John Handy LET" w:hAnsi="John Handy LET"/>
          <w:b/>
          <w:color w:val="C00000"/>
          <w:sz w:val="28"/>
          <w:szCs w:val="28"/>
        </w:rPr>
        <w:t xml:space="preserve">environnementale : vers une planète plus « durable » ?  </w:t>
      </w:r>
    </w:p>
    <w:p w:rsidR="00886B37" w:rsidRPr="00C94B19" w:rsidRDefault="00E71603" w:rsidP="00886B37">
      <w:pPr>
        <w:tabs>
          <w:tab w:val="left" w:pos="-284"/>
        </w:tabs>
        <w:ind w:left="-284"/>
        <w:jc w:val="both"/>
        <w:rPr>
          <w:rFonts w:ascii="John Handy LET" w:hAnsi="John Handy LET"/>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86400" behindDoc="0" locked="0" layoutInCell="1" allowOverlap="1">
                <wp:simplePos x="0" y="0"/>
                <wp:positionH relativeFrom="column">
                  <wp:posOffset>20955</wp:posOffset>
                </wp:positionH>
                <wp:positionV relativeFrom="paragraph">
                  <wp:posOffset>77470</wp:posOffset>
                </wp:positionV>
                <wp:extent cx="2663825" cy="301625"/>
                <wp:effectExtent l="11430" t="10795" r="10795" b="11430"/>
                <wp:wrapNone/>
                <wp:docPr id="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01625"/>
                        </a:xfrm>
                        <a:prstGeom prst="rect">
                          <a:avLst/>
                        </a:prstGeom>
                        <a:solidFill>
                          <a:srgbClr val="FFFFFF"/>
                        </a:solidFill>
                        <a:ln w="1270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6B37" w:rsidRPr="00874F03" w:rsidRDefault="00886B37" w:rsidP="00886B37">
                            <w:pPr>
                              <w:rPr>
                                <w:rFonts w:ascii="Tw Cen MT" w:hAnsi="Tw Cen MT"/>
                                <w:b/>
                                <w:smallCaps/>
                                <w:color w:val="C00000"/>
                                <w:sz w:val="18"/>
                                <w:szCs w:val="18"/>
                              </w:rPr>
                            </w:pPr>
                            <w:r w:rsidRPr="00874F03">
                              <w:rPr>
                                <w:rFonts w:ascii="Tw Cen MT" w:hAnsi="Tw Cen MT"/>
                                <w:b/>
                                <w:smallCaps/>
                                <w:color w:val="C00000"/>
                                <w:sz w:val="18"/>
                                <w:szCs w:val="18"/>
                              </w:rPr>
                              <w:t>Les migrations environnementales : les éco-réfugiés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left:0;text-align:left;margin-left:1.65pt;margin-top:6.1pt;width:209.75pt;height:2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RUyQIAAKoFAAAOAAAAZHJzL2Uyb0RvYy54bWysVNuO0zAQfUfiHyy/d3PtZaNNV223RUjc&#10;pF3Esxs7iYVjB9ttsiD+nbHTZgsLEkIkUuSxJ2dmzhzPzW3fCHRk2nAlcxxdhRgxWSjKZZXjjw+7&#10;yQIjY4mkRCjJcvzIDL5dvnxx07UZi1WtBGUaAYg0WdfmuLa2zYLAFDVriLlSLZNwWCrdEAumrgKq&#10;SQfojQjiMJwFndK01apgxsDu3XCIlx6/LFlh35elYRaJHENu1n+1/+7dN1jekKzSpK15cUqD/EMW&#10;DeESgo5Qd8QSdND8GVTDC62MKu1VoZpAlSUvmK8BqonCX6q5r0nLfC1AjmlHmsz/gy3eHT9oxGmO&#10;4wQjSRro0QPrLVqrHkVR7AjqWpOB330LnraHA2i0L9a0b1Tx2SCpNjWRFVtprbqaEQoJRu7P4OLX&#10;Acc4kH33VlEIRA5WeaC+1I1jD/hAgA6Nehyb45IpYDOezZJFPMWogLMkjGawdiFIdv671ca+YqpB&#10;bpFjDc336OT4xtjB9ezighklON1xIbyhq/1GaHQkIJSdf07oP7kJiTqoLZ6H4cDAHzE2oXt+h9Fw&#10;C5IXvMnxYnQimeNtKynkSTJLuBjWUJ6Qbot5MQ+FgNVbWPp9oMcL7dtqNw3nabKYzOfTZJIm23Cy&#10;Xuw2k9Umms3m2/VmvY2+u6yjNKs5pUxuPaY56z5K/05Xpxs4KHZU/pigy0odoMb7mnaIcteLZHod&#10;RxgMuHqOPEcNIqKCmVFYjZFW9hO3tRe867zDMJctWczce6JzRPftvwgcPKtt8OiBKmDyzJqXpVPi&#10;oEnb73t/BdLUBXCa3Sv6CEKFtLwaYcDBolb6K0YdDIscmy8HohlG4rUEsV9HaeqmizfS6TwGQ1+e&#10;7C9PiCwAKscWKPDLjR0m0qHVvKoh0nC9pFrBBSm51+5TVlCKM2Ag+KJOw8tNnEvbez2N2OUPAAAA&#10;//8DAFBLAwQUAAYACAAAACEAS0jxkdwAAAAHAQAADwAAAGRycy9kb3ducmV2LnhtbEyPwU7DMBBE&#10;70j8g7VI3KiDA7QNcaoKxJFDUyR6dOMlSROvQ+y24e9ZTuU4O6OZt/lqcr044RhaTxruZwkIpMrb&#10;lmoNH9u3uwWIEA1Z03tCDT8YYFVcX+Ums/5MGzyVsRZcQiEzGpoYh0zKUDXoTJj5AYm9Lz86E1mO&#10;tbSjOXO566VKkifpTEu80JgBXxqsuvLoNBxw26m12ZQ773bL7vs9PbzWn1rf3kzrZxARp3gJwx8+&#10;o0PBTHt/JBtEryFNOchnpUCw/aAUf7LX8Licgyxy+Z+/+AUAAP//AwBQSwECLQAUAAYACAAAACEA&#10;toM4kv4AAADhAQAAEwAAAAAAAAAAAAAAAAAAAAAAW0NvbnRlbnRfVHlwZXNdLnhtbFBLAQItABQA&#10;BgAIAAAAIQA4/SH/1gAAAJQBAAALAAAAAAAAAAAAAAAAAC8BAABfcmVscy8ucmVsc1BLAQItABQA&#10;BgAIAAAAIQC3jqRUyQIAAKoFAAAOAAAAAAAAAAAAAAAAAC4CAABkcnMvZTJvRG9jLnhtbFBLAQIt&#10;ABQABgAIAAAAIQBLSPGR3AAAAAcBAAAPAAAAAAAAAAAAAAAAACMFAABkcnMvZG93bnJldi54bWxQ&#10;SwUGAAAAAAQABADzAAAALAYAAAAA&#10;" strokecolor="#c00000" strokeweight="1pt">
                <v:shadow color="#868686"/>
                <v:textbox>
                  <w:txbxContent>
                    <w:p w:rsidR="00886B37" w:rsidRPr="00874F03" w:rsidRDefault="00886B37" w:rsidP="00886B37">
                      <w:pPr>
                        <w:rPr>
                          <w:rFonts w:ascii="Tw Cen MT" w:hAnsi="Tw Cen MT"/>
                          <w:b/>
                          <w:smallCaps/>
                          <w:color w:val="C00000"/>
                          <w:sz w:val="18"/>
                          <w:szCs w:val="18"/>
                        </w:rPr>
                      </w:pPr>
                      <w:r w:rsidRPr="00874F03">
                        <w:rPr>
                          <w:rFonts w:ascii="Tw Cen MT" w:hAnsi="Tw Cen MT"/>
                          <w:b/>
                          <w:smallCaps/>
                          <w:color w:val="C00000"/>
                          <w:sz w:val="18"/>
                          <w:szCs w:val="18"/>
                        </w:rPr>
                        <w:t>Les migrations environnementales : les éco-réfugiés</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82304" behindDoc="0" locked="0" layoutInCell="1" allowOverlap="1">
                <wp:simplePos x="0" y="0"/>
                <wp:positionH relativeFrom="column">
                  <wp:posOffset>-121920</wp:posOffset>
                </wp:positionH>
                <wp:positionV relativeFrom="paragraph">
                  <wp:posOffset>4445</wp:posOffset>
                </wp:positionV>
                <wp:extent cx="6229985" cy="4241800"/>
                <wp:effectExtent l="1905" t="4445" r="0" b="1905"/>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424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B37" w:rsidRPr="00B22573" w:rsidRDefault="00E71603" w:rsidP="00886B37">
                            <w:pPr>
                              <w:jc w:val="left"/>
                              <w:rPr>
                                <w:noProof/>
                                <w:lang w:eastAsia="fr-FR"/>
                              </w:rPr>
                            </w:pPr>
                            <w:r>
                              <w:rPr>
                                <w:noProof/>
                                <w:lang w:eastAsia="fr-FR"/>
                              </w:rPr>
                              <w:drawing>
                                <wp:inline distT="0" distB="0" distL="0" distR="0">
                                  <wp:extent cx="6047105" cy="3986530"/>
                                  <wp:effectExtent l="0" t="0" r="0" b="0"/>
                                  <wp:docPr id="15" name="Image 10" descr="http://www.diploweb.com/IMG/jpg/ep-137-mig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diploweb.com/IMG/jpg/ep-137-migrations.jpg"/>
                                          <pic:cNvPicPr>
                                            <a:picLocks noChangeAspect="1" noChangeArrowheads="1"/>
                                          </pic:cNvPicPr>
                                        </pic:nvPicPr>
                                        <pic:blipFill>
                                          <a:blip r:embed="rId16">
                                            <a:lum bright="-28000" contrast="36000"/>
                                            <a:extLst>
                                              <a:ext uri="{28A0092B-C50C-407E-A947-70E740481C1C}">
                                                <a14:useLocalDpi xmlns:a14="http://schemas.microsoft.com/office/drawing/2010/main" val="0"/>
                                              </a:ext>
                                            </a:extLst>
                                          </a:blip>
                                          <a:srcRect/>
                                          <a:stretch>
                                            <a:fillRect/>
                                          </a:stretch>
                                        </pic:blipFill>
                                        <pic:spPr bwMode="auto">
                                          <a:xfrm>
                                            <a:off x="0" y="0"/>
                                            <a:ext cx="6047105" cy="3986530"/>
                                          </a:xfrm>
                                          <a:prstGeom prst="rect">
                                            <a:avLst/>
                                          </a:prstGeom>
                                          <a:noFill/>
                                          <a:ln>
                                            <a:noFill/>
                                          </a:ln>
                                        </pic:spPr>
                                      </pic:pic>
                                    </a:graphicData>
                                  </a:graphic>
                                </wp:inline>
                              </w:drawing>
                            </w:r>
                          </w:p>
                          <w:p w:rsidR="00886B37" w:rsidRDefault="00886B37" w:rsidP="00886B37">
                            <w:pPr>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71" type="#_x0000_t202" style="position:absolute;left:0;text-align:left;margin-left:-9.6pt;margin-top:.35pt;width:490.55pt;height:334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1DuwIAAMM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4yjCSNAeevTAJoNu5YTCILEFGgedgd/9AJ5mAgM02iWrhztZfddIyHVLxY7dKCXHltEaCIb2pn9x&#10;dcbRFmQ7fpI1BKKPRjqgqVG9rR7UAwE6NOrp1BxLpoLDRRSlaRJjVIGNRCRMAtc+n2bH64PS5gOT&#10;PbKLHCvovoOn+zttLB2aHV1sNCFL3nVOAZ14dgCO8wkEh6vWZmm4hv5Mg3STbBLikWix8UhQFN5N&#10;uSbeogyXcfGuWK+L8JeNG5Ks5XXNhA1zFFdI/qx5B5nPsjjJS8uO1xbOUtJqt113Cu0piLt0nys6&#10;WM5u/nMargiQy4uUwogEt1HqlYtk6ZGSxF66DBIvCNPbdBGQlBTl85TuuGD/nhIac5zGUTyr6Uz6&#10;RW6B+17nRrOeGxgfHe9zDHKAzzrRzGpwI2q3NpR38/qiFJb+uRTQ7mOjnWKtSGe5mmk7uddBYots&#10;5byV9RNoWElQGAgVZh8sWql+YDTCHMmxgEGHUfdRwCtIQ0Ls2HEbEi8j2KhLy/bSQkUFQDk2GM3L&#10;tZlH1eOg+K6FOMd3dwMvp+RO02dOh/cGk8KldphqdhRd7p3XefaufgMAAP//AwBQSwMEFAAGAAgA&#10;AAAhAGeAAs3cAAAACAEAAA8AAABkcnMvZG93bnJldi54bWxMj8FOwzAQRO9I/IO1SNxaJxGkScim&#10;QgXOQOED3HiJQ+J1FLtt4OsxJziOZjTzpt4udhQnmn3vGCFdJyCIW6d77hDe355WBQgfFGs1OiaE&#10;L/KwbS4valVpd+ZXOu1DJ2IJ+0ohmBCmSkrfGrLKr91EHL0PN1sVopw7qWd1juV2lFmS5NKqnuOC&#10;URPtDLXD/mgRisQ+D0OZvXh7853emt2De5w+Ea+vlvs7EIGW8BeGX/yIDk1kOrgjay9GhFVaZjGK&#10;sAER7TJPSxAHhDwvNiCbWv4/0PwAAAD//wMAUEsBAi0AFAAGAAgAAAAhALaDOJL+AAAA4QEAABMA&#10;AAAAAAAAAAAAAAAAAAAAAFtDb250ZW50X1R5cGVzXS54bWxQSwECLQAUAAYACAAAACEAOP0h/9YA&#10;AACUAQAACwAAAAAAAAAAAAAAAAAvAQAAX3JlbHMvLnJlbHNQSwECLQAUAAYACAAAACEAb1hdQ7sC&#10;AADDBQAADgAAAAAAAAAAAAAAAAAuAgAAZHJzL2Uyb0RvYy54bWxQSwECLQAUAAYACAAAACEAZ4AC&#10;zdwAAAAIAQAADwAAAAAAAAAAAAAAAAAVBQAAZHJzL2Rvd25yZXYueG1sUEsFBgAAAAAEAAQA8wAA&#10;AB4GAAAAAA==&#10;" filled="f" stroked="f">
                <v:textbox style="mso-fit-shape-to-text:t">
                  <w:txbxContent>
                    <w:p w:rsidR="00886B37" w:rsidRPr="00B22573" w:rsidRDefault="00E71603" w:rsidP="00886B37">
                      <w:pPr>
                        <w:jc w:val="left"/>
                        <w:rPr>
                          <w:noProof/>
                          <w:lang w:eastAsia="fr-FR"/>
                        </w:rPr>
                      </w:pPr>
                      <w:r>
                        <w:rPr>
                          <w:noProof/>
                          <w:lang w:eastAsia="fr-FR"/>
                        </w:rPr>
                        <w:drawing>
                          <wp:inline distT="0" distB="0" distL="0" distR="0">
                            <wp:extent cx="6047105" cy="3986530"/>
                            <wp:effectExtent l="0" t="0" r="0" b="0"/>
                            <wp:docPr id="15" name="Image 10" descr="http://www.diploweb.com/IMG/jpg/ep-137-mig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diploweb.com/IMG/jpg/ep-137-migrations.jpg"/>
                                    <pic:cNvPicPr>
                                      <a:picLocks noChangeAspect="1" noChangeArrowheads="1"/>
                                    </pic:cNvPicPr>
                                  </pic:nvPicPr>
                                  <pic:blipFill>
                                    <a:blip r:embed="rId16">
                                      <a:lum bright="-28000" contrast="36000"/>
                                      <a:extLst>
                                        <a:ext uri="{28A0092B-C50C-407E-A947-70E740481C1C}">
                                          <a14:useLocalDpi xmlns:a14="http://schemas.microsoft.com/office/drawing/2010/main" val="0"/>
                                        </a:ext>
                                      </a:extLst>
                                    </a:blip>
                                    <a:srcRect/>
                                    <a:stretch>
                                      <a:fillRect/>
                                    </a:stretch>
                                  </pic:blipFill>
                                  <pic:spPr bwMode="auto">
                                    <a:xfrm>
                                      <a:off x="0" y="0"/>
                                      <a:ext cx="6047105" cy="3986530"/>
                                    </a:xfrm>
                                    <a:prstGeom prst="rect">
                                      <a:avLst/>
                                    </a:prstGeom>
                                    <a:noFill/>
                                    <a:ln>
                                      <a:noFill/>
                                    </a:ln>
                                  </pic:spPr>
                                </pic:pic>
                              </a:graphicData>
                            </a:graphic>
                          </wp:inline>
                        </w:drawing>
                      </w:r>
                    </w:p>
                    <w:p w:rsidR="00886B37" w:rsidRDefault="00886B37" w:rsidP="00886B37">
                      <w:pPr>
                        <w:jc w:val="left"/>
                      </w:pP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83328" behindDoc="0" locked="0" layoutInCell="1" allowOverlap="1">
                <wp:simplePos x="0" y="0"/>
                <wp:positionH relativeFrom="column">
                  <wp:posOffset>-7620</wp:posOffset>
                </wp:positionH>
                <wp:positionV relativeFrom="paragraph">
                  <wp:posOffset>52070</wp:posOffset>
                </wp:positionV>
                <wp:extent cx="6058535" cy="3946525"/>
                <wp:effectExtent l="11430" t="13970" r="16510" b="11430"/>
                <wp:wrapNone/>
                <wp:docPr id="2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39465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6pt;margin-top:4.1pt;width:477.05pt;height:31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8IewIAAAAF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XH&#10;GUaKdNCjz1A1ojaSoyydhQr1xpXg+GQebeDozIOm3xxSetGCH7+3VvctJwxwZcE/uTgQNg6OonX/&#10;QTOIT7Zex2LtG9uFgFAGtI89eT71hO89ovBzkhbT4rrAiILtepZPinERc5DyeNxY599x3aGwqLAF&#10;+DE82T04H+CQ8ugSsim9ElLGxkuFesA8S4s0nnBaChaskabdrBfSoh0J2onPIfGFWyc8KFiKrsLT&#10;kxMpQz2WisU0ngg5rAGKVCE40ANwh9WglJdZOltOl9N8lI8ny1Ge1vXofrXIR5NVdlPU1/ViUWc/&#10;A84sL1vBGFcB6lG1Wf53qjjMz6C3k24vKLlz5qv4vGaeXMKIZQZWx29kF4UQej9oaK3ZM+jA6mEM&#10;4dqARavtD4x6GMEKu+9bYjlG8r0CLc2yPA8zGzd5cTOGjT23rM8tRFEIVWGP0bBc+GHOt8aKTQuZ&#10;sthjpe9Bf42IygjaHFAdVAtjFhkcroQwx+f76PX74pr/AgAA//8DAFBLAwQUAAYACAAAACEA8+/t&#10;0OEAAAAIAQAADwAAAGRycy9kb3ducmV2LnhtbEyPUUvDMBSF3wX/Q7iCL7KlK9q1tbdjCD4pyKqD&#10;7S1LYltskppkW/fvvT7p0+FyDud8t1pNZmAn7UPvLMJingDTVjrV2xbh4/15lgMLUVglBmc1wkUH&#10;WNXXV5UolTvbjT41sWVUYkMpELoYx5LzIDttRJi7UVvyPp03ItLpW668OFO5GXiaJBk3ore00IlR&#10;P3VafjVHg3B3nxm13X1f/L552W3fcrl+DRLx9mZaPwKLeop/YfjFJ3SoiengjlYFNiDMFiklEXIS&#10;souHtAB2QMjSYgm8rvj/B+ofAAAA//8DAFBLAQItABQABgAIAAAAIQC2gziS/gAAAOEBAAATAAAA&#10;AAAAAAAAAAAAAAAAAABbQ29udGVudF9UeXBlc10ueG1sUEsBAi0AFAAGAAgAAAAhADj9If/WAAAA&#10;lAEAAAsAAAAAAAAAAAAAAAAALwEAAF9yZWxzLy5yZWxzUEsBAi0AFAAGAAgAAAAhAGFBXwh7AgAA&#10;AAUAAA4AAAAAAAAAAAAAAAAALgIAAGRycy9lMm9Eb2MueG1sUEsBAi0AFAAGAAgAAAAhAPPv7dDh&#10;AAAACAEAAA8AAAAAAAAAAAAAAAAA1QQAAGRycy9kb3ducmV2LnhtbFBLBQYAAAAABAAEAPMAAADj&#10;BQAAAAA=&#10;" filled="f" strokeweight="1.5pt"/>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79232" behindDoc="0" locked="0" layoutInCell="1" allowOverlap="1">
                <wp:simplePos x="0" y="0"/>
                <wp:positionH relativeFrom="column">
                  <wp:posOffset>6123940</wp:posOffset>
                </wp:positionH>
                <wp:positionV relativeFrom="paragraph">
                  <wp:posOffset>40005</wp:posOffset>
                </wp:positionV>
                <wp:extent cx="4211955" cy="6877050"/>
                <wp:effectExtent l="8890" t="11430" r="8255" b="26670"/>
                <wp:wrapNone/>
                <wp:docPr id="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68770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86B37" w:rsidRDefault="00886B37" w:rsidP="00886B37">
                            <w:pPr>
                              <w:rPr>
                                <w:rFonts w:ascii="Tw Cen MT" w:hAnsi="Tw Cen MT"/>
                                <w:b/>
                                <w:smallCaps/>
                                <w:sz w:val="16"/>
                                <w:szCs w:val="16"/>
                                <w:u w:val="single"/>
                              </w:rPr>
                            </w:pPr>
                            <w:r w:rsidRPr="003C7BC4">
                              <w:rPr>
                                <w:rFonts w:ascii="Tw Cen MT" w:hAnsi="Tw Cen MT"/>
                                <w:b/>
                                <w:smallCaps/>
                                <w:sz w:val="16"/>
                                <w:szCs w:val="16"/>
                                <w:u w:val="single"/>
                              </w:rPr>
                              <w:t>Rio + 20, une chance pour l’avenir que nous voulons</w:t>
                            </w:r>
                          </w:p>
                          <w:p w:rsidR="00886B37" w:rsidRPr="00566144" w:rsidRDefault="00886B37" w:rsidP="00886B37">
                            <w:pPr>
                              <w:jc w:val="both"/>
                              <w:rPr>
                                <w:rFonts w:ascii="Tw Cen MT" w:hAnsi="Tw Cen MT"/>
                                <w:color w:val="00B050"/>
                                <w:sz w:val="16"/>
                                <w:szCs w:val="16"/>
                              </w:rPr>
                            </w:pPr>
                            <w:r w:rsidRPr="00566144">
                              <w:rPr>
                                <w:rFonts w:ascii="Tw Cen MT" w:hAnsi="Tw Cen MT"/>
                                <w:color w:val="00B050"/>
                                <w:sz w:val="16"/>
                                <w:szCs w:val="16"/>
                              </w:rPr>
                              <w:t>Il y a</w:t>
                            </w:r>
                            <w:r w:rsidRPr="00874F03">
                              <w:rPr>
                                <w:rFonts w:ascii="Tw Cen MT" w:hAnsi="Tw Cen MT"/>
                                <w:sz w:val="16"/>
                                <w:szCs w:val="16"/>
                              </w:rPr>
                              <w:t xml:space="preserve"> de cela </w:t>
                            </w:r>
                            <w:r w:rsidRPr="00566144">
                              <w:rPr>
                                <w:rFonts w:ascii="Tw Cen MT" w:hAnsi="Tw Cen MT"/>
                                <w:color w:val="00B050"/>
                                <w:sz w:val="16"/>
                                <w:szCs w:val="16"/>
                              </w:rPr>
                              <w:t xml:space="preserve">vingt ans se tenait le sommet «Planète Terre». </w:t>
                            </w:r>
                            <w:r w:rsidRPr="00874F03">
                              <w:rPr>
                                <w:rFonts w:ascii="Tw Cen MT" w:hAnsi="Tw Cen MT"/>
                                <w:sz w:val="16"/>
                                <w:szCs w:val="16"/>
                              </w:rPr>
                              <w:t xml:space="preserve">Les </w:t>
                            </w:r>
                            <w:r w:rsidRPr="00566144">
                              <w:rPr>
                                <w:rFonts w:ascii="Tw Cen MT" w:hAnsi="Tw Cen MT"/>
                                <w:color w:val="00B050"/>
                                <w:sz w:val="16"/>
                                <w:szCs w:val="16"/>
                              </w:rPr>
                              <w:t xml:space="preserve">dirigeants du </w:t>
                            </w:r>
                          </w:p>
                          <w:p w:rsidR="00886B37" w:rsidRPr="00874F03" w:rsidRDefault="00886B37" w:rsidP="00886B37">
                            <w:pPr>
                              <w:jc w:val="both"/>
                              <w:rPr>
                                <w:rFonts w:ascii="Tw Cen MT" w:hAnsi="Tw Cen MT"/>
                                <w:sz w:val="16"/>
                                <w:szCs w:val="16"/>
                              </w:rPr>
                            </w:pPr>
                            <w:proofErr w:type="gramStart"/>
                            <w:r w:rsidRPr="00566144">
                              <w:rPr>
                                <w:rFonts w:ascii="Tw Cen MT" w:hAnsi="Tw Cen MT"/>
                                <w:color w:val="00B050"/>
                                <w:sz w:val="16"/>
                                <w:szCs w:val="16"/>
                              </w:rPr>
                              <w:t>monde</w:t>
                            </w:r>
                            <w:proofErr w:type="gramEnd"/>
                            <w:r w:rsidRPr="00566144">
                              <w:rPr>
                                <w:rFonts w:ascii="Tw Cen MT" w:hAnsi="Tw Cen MT"/>
                                <w:color w:val="00B050"/>
                                <w:sz w:val="16"/>
                                <w:szCs w:val="16"/>
                              </w:rPr>
                              <w:t>, réunis à Rio de Janeiro</w:t>
                            </w:r>
                            <w:r w:rsidRPr="00874F03">
                              <w:rPr>
                                <w:rFonts w:ascii="Tw Cen MT" w:hAnsi="Tw Cen MT"/>
                                <w:sz w:val="16"/>
                                <w:szCs w:val="16"/>
                              </w:rPr>
                              <w:t xml:space="preserve">, se sont entendus sur un plan ambitieux pour </w:t>
                            </w:r>
                          </w:p>
                          <w:p w:rsidR="00886B37" w:rsidRPr="00874F03" w:rsidRDefault="00886B37" w:rsidP="00886B37">
                            <w:pPr>
                              <w:jc w:val="both"/>
                              <w:rPr>
                                <w:rFonts w:ascii="Tw Cen MT" w:hAnsi="Tw Cen MT"/>
                                <w:sz w:val="16"/>
                                <w:szCs w:val="16"/>
                              </w:rPr>
                            </w:pPr>
                            <w:proofErr w:type="gramStart"/>
                            <w:r w:rsidRPr="00874F03">
                              <w:rPr>
                                <w:rFonts w:ascii="Tw Cen MT" w:hAnsi="Tw Cen MT"/>
                                <w:sz w:val="16"/>
                                <w:szCs w:val="16"/>
                              </w:rPr>
                              <w:t>un</w:t>
                            </w:r>
                            <w:proofErr w:type="gramEnd"/>
                            <w:r w:rsidRPr="00874F03">
                              <w:rPr>
                                <w:rFonts w:ascii="Tw Cen MT" w:hAnsi="Tw Cen MT"/>
                                <w:sz w:val="16"/>
                                <w:szCs w:val="16"/>
                              </w:rPr>
                              <w:t xml:space="preserve"> avenir plus sûr. Ils ont tenté de </w:t>
                            </w:r>
                            <w:r w:rsidRPr="00566144">
                              <w:rPr>
                                <w:rFonts w:ascii="Tw Cen MT" w:hAnsi="Tw Cen MT"/>
                                <w:color w:val="00B050"/>
                                <w:sz w:val="16"/>
                                <w:szCs w:val="16"/>
                              </w:rPr>
                              <w:t>parvenir à un équilibre entre une croissance économique robuste et les besoins d’une population en augmentation</w:t>
                            </w:r>
                            <w:r w:rsidRPr="00874F03">
                              <w:rPr>
                                <w:rFonts w:ascii="Tw Cen MT" w:hAnsi="Tw Cen MT"/>
                                <w:sz w:val="16"/>
                                <w:szCs w:val="16"/>
                              </w:rPr>
                              <w:t xml:space="preserve">, d’une part, et la </w:t>
                            </w:r>
                            <w:r w:rsidRPr="00566144">
                              <w:rPr>
                                <w:rFonts w:ascii="Tw Cen MT" w:hAnsi="Tw Cen MT"/>
                                <w:color w:val="00B050"/>
                                <w:sz w:val="16"/>
                                <w:szCs w:val="16"/>
                              </w:rPr>
                              <w:t xml:space="preserve">nécessité de préserver les ressources les plus précieuses de la planète - la terre, l’air et l’eau, </w:t>
                            </w:r>
                            <w:r w:rsidRPr="00874F03">
                              <w:rPr>
                                <w:rFonts w:ascii="Tw Cen MT" w:hAnsi="Tw Cen MT"/>
                                <w:sz w:val="16"/>
                                <w:szCs w:val="16"/>
                              </w:rPr>
                              <w:t xml:space="preserve">d’autre part. Ils ont conclu que le seul moyen d’y parvenir était de s’affranchir du vieux modèle économique et d’en inventer un nouveau, qu’ils ont appelé </w:t>
                            </w:r>
                            <w:r w:rsidRPr="00566144">
                              <w:rPr>
                                <w:rFonts w:ascii="Tw Cen MT" w:hAnsi="Tw Cen MT"/>
                                <w:color w:val="00B050"/>
                                <w:sz w:val="16"/>
                                <w:szCs w:val="16"/>
                              </w:rPr>
                              <w:t>«développement durable».</w:t>
                            </w:r>
                            <w:r w:rsidRPr="00874F03">
                              <w:rPr>
                                <w:rFonts w:ascii="Tw Cen MT" w:hAnsi="Tw Cen MT"/>
                                <w:sz w:val="16"/>
                                <w:szCs w:val="16"/>
                              </w:rPr>
                              <w:t xml:space="preserve"> </w:t>
                            </w:r>
                            <w:r w:rsidRPr="00566144">
                              <w:rPr>
                                <w:rFonts w:ascii="Tw Cen MT" w:hAnsi="Tw Cen MT"/>
                                <w:color w:val="0070C0"/>
                                <w:sz w:val="16"/>
                                <w:szCs w:val="16"/>
                              </w:rPr>
                              <w:t>Vingt ans plus tard</w:t>
                            </w:r>
                            <w:r w:rsidRPr="00874F03">
                              <w:rPr>
                                <w:rFonts w:ascii="Tw Cen MT" w:hAnsi="Tw Cen MT"/>
                                <w:sz w:val="16"/>
                                <w:szCs w:val="16"/>
                              </w:rPr>
                              <w:t xml:space="preserve">, nous en sommes au </w:t>
                            </w:r>
                            <w:r w:rsidRPr="00566144">
                              <w:rPr>
                                <w:rFonts w:ascii="Tw Cen MT" w:hAnsi="Tw Cen MT"/>
                                <w:sz w:val="16"/>
                                <w:szCs w:val="16"/>
                              </w:rPr>
                              <w:t>même point.</w:t>
                            </w:r>
                            <w:r w:rsidRPr="00566144">
                              <w:rPr>
                                <w:rFonts w:ascii="Tw Cen MT" w:hAnsi="Tw Cen MT"/>
                                <w:color w:val="0070C0"/>
                                <w:sz w:val="16"/>
                                <w:szCs w:val="16"/>
                              </w:rPr>
                              <w:t xml:space="preserve"> Les problèmes auxquels l’humanité doit faire face aujourd’hui sont les mêmes que ceux d’hier, mais à une échelle encore plus vaste</w:t>
                            </w:r>
                            <w:r w:rsidRPr="00874F03">
                              <w:rPr>
                                <w:rFonts w:ascii="Tw Cen MT" w:hAnsi="Tw Cen MT"/>
                                <w:sz w:val="16"/>
                                <w:szCs w:val="16"/>
                              </w:rPr>
                              <w:t xml:space="preserve">. (…). </w:t>
                            </w:r>
                            <w:r w:rsidRPr="00566144">
                              <w:rPr>
                                <w:rFonts w:ascii="Tw Cen MT" w:hAnsi="Tw Cen MT"/>
                                <w:color w:val="0070C0"/>
                                <w:sz w:val="16"/>
                                <w:szCs w:val="16"/>
                              </w:rPr>
                              <w:t xml:space="preserve">La croissance économique mondiale et l’augmentation de la population - celle-ci a dépassé les 7 milliards de personnes l’année dernière - mettent à mal des écosystèmes fragiles. </w:t>
                            </w:r>
                            <w:r w:rsidRPr="00874F03">
                              <w:rPr>
                                <w:rFonts w:ascii="Tw Cen MT" w:hAnsi="Tw Cen MT"/>
                                <w:sz w:val="16"/>
                                <w:szCs w:val="16"/>
                              </w:rPr>
                              <w:t xml:space="preserve">(…) Nous n’avons pas mis en œuvre la solution qui s’impose, la seule solution, celle que nous avions déjà retenue il y a vingt ans : le développement durable. Une deuxième chance nous a cependant été donnée. Dans moins d’un mois, </w:t>
                            </w:r>
                            <w:r w:rsidRPr="00BD673F">
                              <w:rPr>
                                <w:rFonts w:ascii="Tw Cen MT" w:hAnsi="Tw Cen MT"/>
                                <w:color w:val="000000"/>
                                <w:sz w:val="16"/>
                                <w:szCs w:val="16"/>
                              </w:rPr>
                              <w:t xml:space="preserve">les dirigeants du monde </w:t>
                            </w:r>
                            <w:r w:rsidRPr="00874F03">
                              <w:rPr>
                                <w:rFonts w:ascii="Tw Cen MT" w:hAnsi="Tw Cen MT"/>
                                <w:sz w:val="16"/>
                                <w:szCs w:val="16"/>
                              </w:rPr>
                              <w:t xml:space="preserve">se réuniront de nouveau à Rio - cette fois-ci dans le cadre de la </w:t>
                            </w:r>
                            <w:r w:rsidRPr="00566144">
                              <w:rPr>
                                <w:rFonts w:ascii="Tw Cen MT" w:hAnsi="Tw Cen MT"/>
                                <w:color w:val="00B050"/>
                                <w:sz w:val="16"/>
                                <w:szCs w:val="16"/>
                              </w:rPr>
                              <w:t>conférence des Nations unies sur le développement durable, la Conférence Rio + 20</w:t>
                            </w:r>
                            <w:r w:rsidRPr="00566144">
                              <w:rPr>
                                <w:rFonts w:ascii="Tw Cen MT" w:hAnsi="Tw Cen MT"/>
                                <w:color w:val="0070C0"/>
                                <w:sz w:val="16"/>
                                <w:szCs w:val="16"/>
                              </w:rPr>
                              <w:t>.</w:t>
                            </w:r>
                            <w:r w:rsidRPr="00874F03">
                              <w:rPr>
                                <w:rFonts w:ascii="Tw Cen MT" w:hAnsi="Tw Cen MT"/>
                                <w:sz w:val="16"/>
                                <w:szCs w:val="16"/>
                              </w:rPr>
                              <w:t xml:space="preserve"> Une fois de plus, Rio nous donnera l’occasion de recommencer à zéro, de mettre le cap sur un avenir dans lequel les dimensions économiques, sociales et environnementales de la prospérité et le bien-être de l’humanité s’équilibrent. Plus de </w:t>
                            </w:r>
                            <w:r w:rsidRPr="00566144">
                              <w:rPr>
                                <w:rFonts w:ascii="Tw Cen MT" w:hAnsi="Tw Cen MT"/>
                                <w:color w:val="00B050"/>
                                <w:sz w:val="16"/>
                                <w:szCs w:val="16"/>
                              </w:rPr>
                              <w:t>130 chefs d’Etat</w:t>
                            </w:r>
                            <w:r w:rsidRPr="00874F03">
                              <w:rPr>
                                <w:rFonts w:ascii="Tw Cen MT" w:hAnsi="Tw Cen MT"/>
                                <w:sz w:val="16"/>
                                <w:szCs w:val="16"/>
                              </w:rPr>
                              <w:t xml:space="preserve"> et de gouvernement seront à Rio, en compagnie de quelque</w:t>
                            </w:r>
                            <w:r>
                              <w:rPr>
                                <w:rFonts w:ascii="Tw Cen MT" w:hAnsi="Tw Cen MT"/>
                                <w:sz w:val="16"/>
                                <w:szCs w:val="16"/>
                              </w:rPr>
                              <w:t>s</w:t>
                            </w:r>
                            <w:r w:rsidRPr="00874F03">
                              <w:rPr>
                                <w:rFonts w:ascii="Tw Cen MT" w:hAnsi="Tw Cen MT"/>
                                <w:sz w:val="16"/>
                                <w:szCs w:val="16"/>
                              </w:rPr>
                              <w:t xml:space="preserve"> </w:t>
                            </w:r>
                            <w:r w:rsidRPr="00566144">
                              <w:rPr>
                                <w:rFonts w:ascii="Tw Cen MT" w:hAnsi="Tw Cen MT"/>
                                <w:color w:val="00B050"/>
                                <w:sz w:val="16"/>
                                <w:szCs w:val="16"/>
                              </w:rPr>
                              <w:t>50 000 chefs d’entreprise, maires, militants et investisseurs</w:t>
                            </w:r>
                            <w:r w:rsidRPr="00874F03">
                              <w:rPr>
                                <w:rFonts w:ascii="Tw Cen MT" w:hAnsi="Tw Cen MT"/>
                                <w:sz w:val="16"/>
                                <w:szCs w:val="16"/>
                              </w:rPr>
                              <w:t xml:space="preserve">, constituant ainsi une coalition mondiale pour le changement. Le succès de la conférence n’est cependant pas garanti. Pour assurer la viabilité de la planète pour les générations futures, nous devons </w:t>
                            </w:r>
                            <w:r w:rsidRPr="00566144">
                              <w:rPr>
                                <w:rFonts w:ascii="Tw Cen MT" w:hAnsi="Tw Cen MT"/>
                                <w:color w:val="00B050"/>
                                <w:sz w:val="16"/>
                                <w:szCs w:val="16"/>
                              </w:rPr>
                              <w:t>nouer un partenariat avec les dirigeants du monde et obtenir la pleine participation des (…) petits pays comme des grands</w:t>
                            </w:r>
                            <w:r w:rsidRPr="00874F03">
                              <w:rPr>
                                <w:rFonts w:ascii="Tw Cen MT" w:hAnsi="Tw Cen MT"/>
                                <w:sz w:val="16"/>
                                <w:szCs w:val="16"/>
                              </w:rPr>
                              <w:t xml:space="preserve">. Le but fondamental est de </w:t>
                            </w:r>
                            <w:r w:rsidRPr="00566144">
                              <w:rPr>
                                <w:rFonts w:ascii="Tw Cen MT" w:hAnsi="Tw Cen MT"/>
                                <w:color w:val="7030A0"/>
                                <w:sz w:val="16"/>
                                <w:szCs w:val="16"/>
                              </w:rPr>
                              <w:t>mobiliser un appui mondial</w:t>
                            </w:r>
                            <w:r w:rsidRPr="00874F03">
                              <w:rPr>
                                <w:rFonts w:ascii="Tw Cen MT" w:hAnsi="Tw Cen MT"/>
                                <w:sz w:val="16"/>
                                <w:szCs w:val="16"/>
                              </w:rPr>
                              <w:t xml:space="preserve"> en faveur d’un programme pour le changement, de révolutionner la façon dont nous pensons afin de créer une croissance dynamique et durable au XXIe siècle et au-delà. (…) Si je pouvais donner un conseil en ma qualité </w:t>
                            </w:r>
                            <w:r w:rsidRPr="00566144">
                              <w:rPr>
                                <w:rFonts w:ascii="Tw Cen MT" w:hAnsi="Tw Cen MT"/>
                                <w:color w:val="C00000"/>
                                <w:sz w:val="16"/>
                                <w:szCs w:val="16"/>
                              </w:rPr>
                              <w:t xml:space="preserve">de secrétaire général de l’ONU, </w:t>
                            </w:r>
                            <w:r w:rsidRPr="00874F03">
                              <w:rPr>
                                <w:rFonts w:ascii="Tw Cen MT" w:hAnsi="Tw Cen MT"/>
                                <w:sz w:val="16"/>
                                <w:szCs w:val="16"/>
                              </w:rPr>
                              <w:t>ce serait de donner la priorité à trois grands axes afin que la Conférence Rio + 20 sonne le début d’une nouvelle ère.</w:t>
                            </w:r>
                          </w:p>
                          <w:p w:rsidR="00886B37" w:rsidRPr="00BD673F" w:rsidRDefault="00886B37" w:rsidP="00886B37">
                            <w:pPr>
                              <w:jc w:val="both"/>
                              <w:rPr>
                                <w:rFonts w:ascii="Tw Cen MT" w:hAnsi="Tw Cen MT"/>
                                <w:color w:val="984806"/>
                                <w:sz w:val="16"/>
                                <w:szCs w:val="16"/>
                              </w:rPr>
                            </w:pPr>
                            <w:r w:rsidRPr="00874F03">
                              <w:rPr>
                                <w:rFonts w:ascii="Tw Cen MT" w:hAnsi="Tw Cen MT"/>
                                <w:sz w:val="16"/>
                                <w:szCs w:val="16"/>
                              </w:rPr>
                              <w:t xml:space="preserve">Tout d’abord, celle-ci doit inspirer un nouveau courant de pensée et de nouvelles mesures. Manifestement, l’ancien modèle économique a trouvé ses limites. La croissance s’enlise en trop d’endroits, les emplois se raréfient, l’écart entre riches et pauvres ne cesse de se creuser et notre civilisation est mise à mal par d’inquiétantes pénuries de nourriture, d’énergie et de ressources naturelles. A Rio, les négociateurs s’attacheront à mettre en lumière les progrès accomplis au regard des objectifs du Millénaire pour le développement, qui ont permis de mettre des millions de personnes à l’abri de la pauvreté. </w:t>
                            </w:r>
                            <w:r w:rsidRPr="00BD673F">
                              <w:rPr>
                                <w:rFonts w:ascii="Tw Cen MT" w:hAnsi="Tw Cen MT"/>
                                <w:color w:val="984806"/>
                                <w:sz w:val="16"/>
                                <w:szCs w:val="16"/>
                              </w:rPr>
                              <w:t>Remettre l’accent sur le développement durable offre un triple avantage : une croissance économique créatrice d’emplois, la protection de l’environnement et l’inclusion sociale.</w:t>
                            </w:r>
                          </w:p>
                          <w:p w:rsidR="00886B37" w:rsidRPr="00874F03" w:rsidRDefault="00886B37" w:rsidP="00886B37">
                            <w:pPr>
                              <w:jc w:val="both"/>
                              <w:rPr>
                                <w:rFonts w:ascii="Tw Cen MT" w:hAnsi="Tw Cen MT"/>
                                <w:sz w:val="16"/>
                                <w:szCs w:val="16"/>
                              </w:rPr>
                            </w:pPr>
                            <w:r w:rsidRPr="00874F03">
                              <w:rPr>
                                <w:rFonts w:ascii="Tw Cen MT" w:hAnsi="Tw Cen MT"/>
                                <w:sz w:val="16"/>
                                <w:szCs w:val="16"/>
                              </w:rPr>
                              <w:t xml:space="preserve">Deuxièmement, la Conférence Rio + 20 doit être </w:t>
                            </w:r>
                            <w:r w:rsidRPr="00BD673F">
                              <w:rPr>
                                <w:rFonts w:ascii="Tw Cen MT" w:hAnsi="Tw Cen MT"/>
                                <w:color w:val="984806"/>
                                <w:sz w:val="16"/>
                                <w:szCs w:val="16"/>
                              </w:rPr>
                              <w:t>axée sur les populations et offrir un espoir concret de voir les conditions de vie s’améliorer véritablement</w:t>
                            </w:r>
                            <w:r w:rsidRPr="00566144">
                              <w:rPr>
                                <w:rFonts w:ascii="Tw Cen MT" w:hAnsi="Tw Cen MT"/>
                                <w:color w:val="FFC000"/>
                                <w:sz w:val="16"/>
                                <w:szCs w:val="16"/>
                              </w:rPr>
                              <w:t>.</w:t>
                            </w:r>
                            <w:r w:rsidRPr="00874F03">
                              <w:rPr>
                                <w:rFonts w:ascii="Tw Cen MT" w:hAnsi="Tw Cen MT"/>
                                <w:sz w:val="16"/>
                                <w:szCs w:val="16"/>
                              </w:rPr>
                              <w:t xml:space="preserve"> Plusieurs choix s’offrent aux négociateurs, notamment la possibilité de tendre vers un avenir où la faim n’existe plus, où plus aucun enfant ne souffre d’un retard de croissance faute d’une nutrition adaptée et où l’on ne gaspille plus les aliments et les moyens de production agricoles dans des sociétés où les gens ne mangent pas à leur faim. La Conférence Rio + 20 doit être l’occasion de </w:t>
                            </w:r>
                            <w:r w:rsidRPr="00BD673F">
                              <w:rPr>
                                <w:rFonts w:ascii="Tw Cen MT" w:hAnsi="Tw Cen MT"/>
                                <w:color w:val="984806"/>
                                <w:sz w:val="16"/>
                                <w:szCs w:val="16"/>
                              </w:rPr>
                              <w:t xml:space="preserve">donner la parole à ceux que l’on entend le moins : les femmes et les jeunes. </w:t>
                            </w:r>
                            <w:r w:rsidRPr="00874F03">
                              <w:rPr>
                                <w:rFonts w:ascii="Tw Cen MT" w:hAnsi="Tw Cen MT"/>
                                <w:sz w:val="16"/>
                                <w:szCs w:val="16"/>
                              </w:rPr>
                              <w:t>Les femmes représentent 50% de la population et méritent une place égale à celles des hommes dans la société. Nous devons leur donner les moyens d’agir et de jouer un rôle moteur dans la vie économique et le développement social. Quant aux jeunes, ils sont les forces vives de l’avenir et nous devons créer des débouchés pour eux, d’autant que près de 80 millions d’entre eux arrivent sur le marché de l’emploi chaque année.</w:t>
                            </w:r>
                          </w:p>
                          <w:p w:rsidR="00886B37" w:rsidRPr="00BD673F" w:rsidRDefault="00886B37" w:rsidP="00886B37">
                            <w:pPr>
                              <w:jc w:val="both"/>
                              <w:rPr>
                                <w:rFonts w:ascii="Tw Cen MT" w:hAnsi="Tw Cen MT"/>
                                <w:color w:val="984806"/>
                                <w:sz w:val="16"/>
                                <w:szCs w:val="16"/>
                              </w:rPr>
                            </w:pPr>
                            <w:r w:rsidRPr="00874F03">
                              <w:rPr>
                                <w:rFonts w:ascii="Tw Cen MT" w:hAnsi="Tw Cen MT"/>
                                <w:sz w:val="16"/>
                                <w:szCs w:val="16"/>
                              </w:rPr>
                              <w:t xml:space="preserve">Troisièmement, la Conférence Rio + 20 doit donner le signal de l’action pour </w:t>
                            </w:r>
                            <w:r w:rsidRPr="00BD673F">
                              <w:rPr>
                                <w:rFonts w:ascii="Tw Cen MT" w:hAnsi="Tw Cen MT"/>
                                <w:color w:val="984806"/>
                                <w:sz w:val="16"/>
                                <w:szCs w:val="16"/>
                              </w:rPr>
                              <w:t>que nous cessions de gaspiller</w:t>
                            </w:r>
                            <w:r w:rsidRPr="00874F03">
                              <w:rPr>
                                <w:rFonts w:ascii="Tw Cen MT" w:hAnsi="Tw Cen MT"/>
                                <w:sz w:val="16"/>
                                <w:szCs w:val="16"/>
                              </w:rPr>
                              <w:t xml:space="preserve">. La planète Terre se montre accueillante à l’égard de l’humanité, mais l’humanité doit aussi en respecter les limites naturelles. (…) Nous devons </w:t>
                            </w:r>
                            <w:r w:rsidRPr="00BD673F">
                              <w:rPr>
                                <w:rFonts w:ascii="Tw Cen MT" w:hAnsi="Tw Cen MT"/>
                                <w:color w:val="984806"/>
                                <w:sz w:val="16"/>
                                <w:szCs w:val="16"/>
                              </w:rPr>
                              <w:t xml:space="preserve">protéger les océans, l’eau, l’air et les forêts. </w:t>
                            </w:r>
                          </w:p>
                          <w:p w:rsidR="00886B37" w:rsidRPr="00874F03" w:rsidRDefault="00886B37" w:rsidP="00886B37">
                            <w:pPr>
                              <w:jc w:val="both"/>
                              <w:rPr>
                                <w:rFonts w:ascii="Tw Cen MT" w:hAnsi="Tw Cen MT"/>
                                <w:sz w:val="16"/>
                                <w:szCs w:val="16"/>
                              </w:rPr>
                            </w:pPr>
                            <w:r w:rsidRPr="00874F03">
                              <w:rPr>
                                <w:rFonts w:ascii="Tw Cen MT" w:hAnsi="Tw Cen MT"/>
                                <w:sz w:val="16"/>
                                <w:szCs w:val="16"/>
                              </w:rPr>
                              <w:t xml:space="preserve">A la Conférence Rio + 20, j’engagerai les gouvernements, les entreprises et les autres groupes à </w:t>
                            </w:r>
                            <w:r w:rsidRPr="00BD673F">
                              <w:rPr>
                                <w:rFonts w:ascii="Tw Cen MT" w:hAnsi="Tw Cen MT"/>
                                <w:color w:val="984806"/>
                                <w:sz w:val="16"/>
                                <w:szCs w:val="16"/>
                              </w:rPr>
                              <w:t>œuvrer en faveur de l’initiative</w:t>
                            </w:r>
                            <w:r w:rsidRPr="00874F03">
                              <w:rPr>
                                <w:rFonts w:ascii="Tw Cen MT" w:hAnsi="Tw Cen MT"/>
                                <w:sz w:val="16"/>
                                <w:szCs w:val="16"/>
                              </w:rPr>
                              <w:t xml:space="preserve"> intitulée </w:t>
                            </w:r>
                            <w:r w:rsidRPr="00BD673F">
                              <w:rPr>
                                <w:rFonts w:ascii="Tw Cen MT" w:hAnsi="Tw Cen MT"/>
                                <w:color w:val="984806"/>
                                <w:sz w:val="16"/>
                                <w:szCs w:val="16"/>
                              </w:rPr>
                              <w:t>Energie durable pour tous</w:t>
                            </w:r>
                            <w:r w:rsidRPr="00874F03">
                              <w:rPr>
                                <w:rFonts w:ascii="Tw Cen MT" w:hAnsi="Tw Cen MT"/>
                                <w:sz w:val="16"/>
                                <w:szCs w:val="16"/>
                              </w:rPr>
                              <w:t xml:space="preserve">. Il s’agit de donner à tous un accès à l’énergie durable, de doubler le rendement énergétique et de multiplier par deux le recours à des formes d’énergie renouvelable d’ici à 2030. </w:t>
                            </w:r>
                          </w:p>
                          <w:p w:rsidR="00886B37" w:rsidRPr="000C6925" w:rsidRDefault="00886B37" w:rsidP="00886B37">
                            <w:pPr>
                              <w:jc w:val="both"/>
                              <w:rPr>
                                <w:rFonts w:ascii="Tw Cen MT" w:hAnsi="Tw Cen MT"/>
                                <w:b/>
                                <w:smallCaps/>
                                <w:sz w:val="16"/>
                                <w:szCs w:val="16"/>
                                <w:u w:val="single"/>
                              </w:rPr>
                            </w:pPr>
                            <w:r w:rsidRPr="00566144">
                              <w:rPr>
                                <w:rFonts w:ascii="Tw Cen MT" w:hAnsi="Tw Cen MT"/>
                                <w:color w:val="7030A0"/>
                                <w:sz w:val="16"/>
                                <w:szCs w:val="16"/>
                              </w:rPr>
                              <w:t>Nombre des problèmes qui</w:t>
                            </w:r>
                            <w:r w:rsidRPr="00874F03">
                              <w:rPr>
                                <w:rFonts w:ascii="Tw Cen MT" w:hAnsi="Tw Cen MT"/>
                                <w:sz w:val="16"/>
                                <w:szCs w:val="16"/>
                              </w:rPr>
                              <w:t xml:space="preserve"> existent aujourd’hui </w:t>
                            </w:r>
                            <w:r w:rsidRPr="00566144">
                              <w:rPr>
                                <w:rFonts w:ascii="Tw Cen MT" w:hAnsi="Tw Cen MT"/>
                                <w:color w:val="7030A0"/>
                                <w:sz w:val="16"/>
                                <w:szCs w:val="16"/>
                              </w:rPr>
                              <w:t>se posent à l’échelle mondiale</w:t>
                            </w:r>
                            <w:r w:rsidRPr="00874F03">
                              <w:rPr>
                                <w:rFonts w:ascii="Tw Cen MT" w:hAnsi="Tw Cen MT"/>
                                <w:sz w:val="16"/>
                                <w:szCs w:val="16"/>
                              </w:rPr>
                              <w:t xml:space="preserve"> et </w:t>
                            </w:r>
                            <w:r w:rsidRPr="00566144">
                              <w:rPr>
                                <w:rFonts w:ascii="Tw Cen MT" w:hAnsi="Tw Cen MT"/>
                                <w:color w:val="7030A0"/>
                                <w:sz w:val="16"/>
                                <w:szCs w:val="16"/>
                              </w:rPr>
                              <w:t>exigent une réponse mondiale</w:t>
                            </w:r>
                            <w:r w:rsidRPr="00874F03">
                              <w:rPr>
                                <w:rFonts w:ascii="Tw Cen MT" w:hAnsi="Tw Cen MT"/>
                                <w:sz w:val="16"/>
                                <w:szCs w:val="16"/>
                              </w:rPr>
                              <w:t xml:space="preserve"> : nous devons exercer notre </w:t>
                            </w:r>
                            <w:r w:rsidRPr="00566144">
                              <w:rPr>
                                <w:rFonts w:ascii="Tw Cen MT" w:hAnsi="Tw Cen MT"/>
                                <w:color w:val="7030A0"/>
                                <w:sz w:val="16"/>
                                <w:szCs w:val="16"/>
                              </w:rPr>
                              <w:t>pouvoir d’action collectif</w:t>
                            </w:r>
                            <w:r w:rsidRPr="00874F03">
                              <w:rPr>
                                <w:rFonts w:ascii="Tw Cen MT" w:hAnsi="Tw Cen MT"/>
                                <w:sz w:val="16"/>
                                <w:szCs w:val="16"/>
                              </w:rPr>
                              <w:t xml:space="preserve"> dans le cadre d’un </w:t>
                            </w:r>
                            <w:r w:rsidRPr="00566144">
                              <w:rPr>
                                <w:rFonts w:ascii="Tw Cen MT" w:hAnsi="Tw Cen MT"/>
                                <w:color w:val="7030A0"/>
                                <w:sz w:val="16"/>
                                <w:szCs w:val="16"/>
                              </w:rPr>
                              <w:t>partenariat fort</w:t>
                            </w:r>
                            <w:r w:rsidRPr="00874F03">
                              <w:rPr>
                                <w:rFonts w:ascii="Tw Cen MT" w:hAnsi="Tw Cen MT"/>
                                <w:sz w:val="16"/>
                                <w:szCs w:val="16"/>
                              </w:rPr>
                              <w:t xml:space="preserve">. L’heure n’est pas aux querelles de clocher. </w:t>
                            </w:r>
                            <w:r w:rsidRPr="00566144">
                              <w:rPr>
                                <w:rFonts w:ascii="Tw Cen MT" w:hAnsi="Tw Cen MT"/>
                                <w:color w:val="7030A0"/>
                                <w:sz w:val="16"/>
                                <w:szCs w:val="16"/>
                              </w:rPr>
                              <w:t>Le moment est venu pour les</w:t>
                            </w:r>
                            <w:r w:rsidRPr="00566144">
                              <w:rPr>
                                <w:rFonts w:ascii="Tw Cen MT" w:hAnsi="Tw Cen MT"/>
                                <w:b/>
                                <w:smallCaps/>
                                <w:color w:val="7030A0"/>
                                <w:sz w:val="16"/>
                                <w:szCs w:val="16"/>
                                <w:u w:val="single"/>
                              </w:rPr>
                              <w:t xml:space="preserve"> </w:t>
                            </w:r>
                            <w:r w:rsidRPr="00566144">
                              <w:rPr>
                                <w:rFonts w:ascii="Tw Cen MT" w:hAnsi="Tw Cen MT"/>
                                <w:color w:val="7030A0"/>
                                <w:sz w:val="16"/>
                                <w:szCs w:val="16"/>
                              </w:rPr>
                              <w:t xml:space="preserve">dirigeants et les peuples du monde de s’unir autour d’un objectif commun </w:t>
                            </w:r>
                            <w:r w:rsidRPr="000C6925">
                              <w:rPr>
                                <w:rFonts w:ascii="Tw Cen MT" w:hAnsi="Tw Cen MT"/>
                                <w:sz w:val="16"/>
                                <w:szCs w:val="16"/>
                              </w:rPr>
                              <w:t xml:space="preserve">afin de façonner l’avenir que nous voulons.                                                    </w:t>
                            </w:r>
                            <w:r>
                              <w:rPr>
                                <w:rFonts w:ascii="Tw Cen MT" w:hAnsi="Tw Cen MT"/>
                                <w:sz w:val="16"/>
                                <w:szCs w:val="16"/>
                              </w:rPr>
                              <w:t xml:space="preserve">     </w:t>
                            </w:r>
                            <w:r w:rsidRPr="000C6925">
                              <w:rPr>
                                <w:rFonts w:ascii="Tw Cen MT" w:hAnsi="Tw Cen MT"/>
                                <w:sz w:val="16"/>
                                <w:szCs w:val="16"/>
                              </w:rPr>
                              <w:t xml:space="preserve"> </w:t>
                            </w:r>
                            <w:r w:rsidRPr="000C6925">
                              <w:rPr>
                                <w:rFonts w:ascii="Tw Cen MT" w:hAnsi="Tw Cen MT"/>
                                <w:b/>
                                <w:sz w:val="16"/>
                                <w:szCs w:val="16"/>
                              </w:rPr>
                              <w:t xml:space="preserve">Par </w:t>
                            </w:r>
                            <w:r w:rsidRPr="00566144">
                              <w:rPr>
                                <w:rFonts w:ascii="Tw Cen MT" w:hAnsi="Tw Cen MT"/>
                                <w:b/>
                                <w:color w:val="C00000"/>
                                <w:sz w:val="16"/>
                                <w:szCs w:val="16"/>
                              </w:rPr>
                              <w:t>BAN KI-MOON</w:t>
                            </w:r>
                            <w:r w:rsidRPr="000C6925">
                              <w:rPr>
                                <w:rFonts w:ascii="Tw Cen MT" w:hAnsi="Tw Cen MT"/>
                                <w:b/>
                                <w:sz w:val="16"/>
                                <w:szCs w:val="16"/>
                              </w:rPr>
                              <w:t>, Libération, le 28 mai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2" type="#_x0000_t202" style="position:absolute;left:0;text-align:left;margin-left:482.2pt;margin-top:3.15pt;width:331.65pt;height:54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sxuwIAAI8FAAAOAAAAZHJzL2Uyb0RvYy54bWysVFtv2yAUfp+0/4B4X31JnItVp+rSZZrU&#10;XaR22jMBbKNhYEDidL9+B+yk7ranaX6wgAPf+c53Ltc3p06iI7dOaFXh7CrFiCuqmVBNhb8+7t6s&#10;MHKeKEakVrzCT9zhm83rV9e9KXmuWy0ZtwhAlCt7U+HWe1MmiaMt74i70oYrMNbadsTD1jYJs6QH&#10;9E4meZoukl5bZqym3Dk4vRuMeBPx65pT/7muHfdIVhi4+fi38b8P/2RzTcrGEtMKOtIg/8CiI0KB&#10;0wvUHfEEHaz4A6oT1Gqna39FdZfouhaUxxggmiz9LZqHlhgeYwFxnLnI5P4fLP10/GKRYBXOQR5F&#10;OsjRIz959FafUJYWQaDeuBLuPRi46U9ggETHYJ251/S7Q0pvW6Iafmut7ltOGBDMwstk8nTAcQFk&#10;33/UDByRg9cR6FTbLqgHeiBAByZPl+QEMhQO53mWrYsCIwq2xWq5TIuYvoSU5+fGOv+e6w6FRYUt&#10;ZD/Ck+O984EOKc9XxlyxnZASWe2/Cd9GuYPfaHTwZlggoyGg4djZZr+VFh0JFNQufjFQyLyb3s7S&#10;8A0qTZ9st9v0bj15ApyasyspFAIdK1zMh+fIUSI5JGdQM5ZXpBxcSYV6sOTLsx8txcX4gmcEO4vl&#10;ptc64aH9pOgqvBpcxoYIOXynWFx7IuSwBqpSBc88Ntaojz4AxEPLesREUD1fzdbQ9ExAl81W6SJd&#10;LzEisoHxQL3FfxX7BdvZbpYVQ4ERaVoyaF0EeqNu4/WY0Iv7uJswi7UXym0oPH/an2KdzxcBJRTm&#10;XrMnqEbIfshumGKwaLX9iVEPE6HC7seBWI6R/KCgANbZfB5GSNzMi2UOGzu17KcWoihAVdhD8HG5&#10;9cPYORgrmhY8DSEqfQtdUItYn8+sxt6Bro9xjRMqjJXpPt56nqObXwAAAP//AwBQSwMEFAAGAAgA&#10;AAAhANrQI5PfAAAACwEAAA8AAABkcnMvZG93bnJldi54bWxMj8FuwjAQRO+V+g/WVuqt2AUUSBoH&#10;ISSkigs0rXo28ZJEtddWbCD9+5oTvc1qRjNvy9VoDbvgEHpHEl4nAhhS43RPrYSvz+3LEliIirQy&#10;jlDCLwZYVY8PpSq0u9IHXurYslRCoVASuhh9wXloOrQqTJxHSt7JDVbFdA4t14O6pnJr+FSIjFvV&#10;U1rolMdNh81PfbYSdujb+rA1O2+dN7mIp+/3/V7K56dx/QYs4hjvYbjhJ3SoEtPRnUkHZiTk2Xye&#10;ohKyGbCbn00XC2DHpMQynwGvSv7/h+oPAAD//wMAUEsBAi0AFAAGAAgAAAAhALaDOJL+AAAA4QEA&#10;ABMAAAAAAAAAAAAAAAAAAAAAAFtDb250ZW50X1R5cGVzXS54bWxQSwECLQAUAAYACAAAACEAOP0h&#10;/9YAAACUAQAACwAAAAAAAAAAAAAAAAAvAQAAX3JlbHMvLnJlbHNQSwECLQAUAAYACAAAACEAFsmL&#10;MbsCAACPBQAADgAAAAAAAAAAAAAAAAAuAgAAZHJzL2Uyb0RvYy54bWxQSwECLQAUAAYACAAAACEA&#10;2tAjk98AAAALAQAADwAAAAAAAAAAAAAAAAAVBQAAZHJzL2Rvd25yZXYueG1sUEsFBgAAAAAEAAQA&#10;8wAAACEGAAAAAA==&#10;" strokeweight="1pt">
                <v:fill color2="#ccc0d9" focus="100%" type="gradient"/>
                <v:shadow on="t" color="#3f3151" opacity=".5" offset="1pt"/>
                <v:textbox>
                  <w:txbxContent>
                    <w:p w:rsidR="00886B37" w:rsidRDefault="00886B37" w:rsidP="00886B37">
                      <w:pPr>
                        <w:rPr>
                          <w:rFonts w:ascii="Tw Cen MT" w:hAnsi="Tw Cen MT"/>
                          <w:b/>
                          <w:smallCaps/>
                          <w:sz w:val="16"/>
                          <w:szCs w:val="16"/>
                          <w:u w:val="single"/>
                        </w:rPr>
                      </w:pPr>
                      <w:r w:rsidRPr="003C7BC4">
                        <w:rPr>
                          <w:rFonts w:ascii="Tw Cen MT" w:hAnsi="Tw Cen MT"/>
                          <w:b/>
                          <w:smallCaps/>
                          <w:sz w:val="16"/>
                          <w:szCs w:val="16"/>
                          <w:u w:val="single"/>
                        </w:rPr>
                        <w:t>Rio + 20, une chance pour l’avenir que nous voulons</w:t>
                      </w:r>
                    </w:p>
                    <w:p w:rsidR="00886B37" w:rsidRPr="00566144" w:rsidRDefault="00886B37" w:rsidP="00886B37">
                      <w:pPr>
                        <w:jc w:val="both"/>
                        <w:rPr>
                          <w:rFonts w:ascii="Tw Cen MT" w:hAnsi="Tw Cen MT"/>
                          <w:color w:val="00B050"/>
                          <w:sz w:val="16"/>
                          <w:szCs w:val="16"/>
                        </w:rPr>
                      </w:pPr>
                      <w:r w:rsidRPr="00566144">
                        <w:rPr>
                          <w:rFonts w:ascii="Tw Cen MT" w:hAnsi="Tw Cen MT"/>
                          <w:color w:val="00B050"/>
                          <w:sz w:val="16"/>
                          <w:szCs w:val="16"/>
                        </w:rPr>
                        <w:t>Il y a</w:t>
                      </w:r>
                      <w:r w:rsidRPr="00874F03">
                        <w:rPr>
                          <w:rFonts w:ascii="Tw Cen MT" w:hAnsi="Tw Cen MT"/>
                          <w:sz w:val="16"/>
                          <w:szCs w:val="16"/>
                        </w:rPr>
                        <w:t xml:space="preserve"> de cela </w:t>
                      </w:r>
                      <w:r w:rsidRPr="00566144">
                        <w:rPr>
                          <w:rFonts w:ascii="Tw Cen MT" w:hAnsi="Tw Cen MT"/>
                          <w:color w:val="00B050"/>
                          <w:sz w:val="16"/>
                          <w:szCs w:val="16"/>
                        </w:rPr>
                        <w:t xml:space="preserve">vingt ans se tenait le sommet «Planète Terre». </w:t>
                      </w:r>
                      <w:r w:rsidRPr="00874F03">
                        <w:rPr>
                          <w:rFonts w:ascii="Tw Cen MT" w:hAnsi="Tw Cen MT"/>
                          <w:sz w:val="16"/>
                          <w:szCs w:val="16"/>
                        </w:rPr>
                        <w:t xml:space="preserve">Les </w:t>
                      </w:r>
                      <w:r w:rsidRPr="00566144">
                        <w:rPr>
                          <w:rFonts w:ascii="Tw Cen MT" w:hAnsi="Tw Cen MT"/>
                          <w:color w:val="00B050"/>
                          <w:sz w:val="16"/>
                          <w:szCs w:val="16"/>
                        </w:rPr>
                        <w:t xml:space="preserve">dirigeants du </w:t>
                      </w:r>
                    </w:p>
                    <w:p w:rsidR="00886B37" w:rsidRPr="00874F03" w:rsidRDefault="00886B37" w:rsidP="00886B37">
                      <w:pPr>
                        <w:jc w:val="both"/>
                        <w:rPr>
                          <w:rFonts w:ascii="Tw Cen MT" w:hAnsi="Tw Cen MT"/>
                          <w:sz w:val="16"/>
                          <w:szCs w:val="16"/>
                        </w:rPr>
                      </w:pPr>
                      <w:proofErr w:type="gramStart"/>
                      <w:r w:rsidRPr="00566144">
                        <w:rPr>
                          <w:rFonts w:ascii="Tw Cen MT" w:hAnsi="Tw Cen MT"/>
                          <w:color w:val="00B050"/>
                          <w:sz w:val="16"/>
                          <w:szCs w:val="16"/>
                        </w:rPr>
                        <w:t>monde</w:t>
                      </w:r>
                      <w:proofErr w:type="gramEnd"/>
                      <w:r w:rsidRPr="00566144">
                        <w:rPr>
                          <w:rFonts w:ascii="Tw Cen MT" w:hAnsi="Tw Cen MT"/>
                          <w:color w:val="00B050"/>
                          <w:sz w:val="16"/>
                          <w:szCs w:val="16"/>
                        </w:rPr>
                        <w:t>, réunis à Rio de Janeiro</w:t>
                      </w:r>
                      <w:r w:rsidRPr="00874F03">
                        <w:rPr>
                          <w:rFonts w:ascii="Tw Cen MT" w:hAnsi="Tw Cen MT"/>
                          <w:sz w:val="16"/>
                          <w:szCs w:val="16"/>
                        </w:rPr>
                        <w:t xml:space="preserve">, se sont entendus sur un plan ambitieux pour </w:t>
                      </w:r>
                    </w:p>
                    <w:p w:rsidR="00886B37" w:rsidRPr="00874F03" w:rsidRDefault="00886B37" w:rsidP="00886B37">
                      <w:pPr>
                        <w:jc w:val="both"/>
                        <w:rPr>
                          <w:rFonts w:ascii="Tw Cen MT" w:hAnsi="Tw Cen MT"/>
                          <w:sz w:val="16"/>
                          <w:szCs w:val="16"/>
                        </w:rPr>
                      </w:pPr>
                      <w:proofErr w:type="gramStart"/>
                      <w:r w:rsidRPr="00874F03">
                        <w:rPr>
                          <w:rFonts w:ascii="Tw Cen MT" w:hAnsi="Tw Cen MT"/>
                          <w:sz w:val="16"/>
                          <w:szCs w:val="16"/>
                        </w:rPr>
                        <w:t>un</w:t>
                      </w:r>
                      <w:proofErr w:type="gramEnd"/>
                      <w:r w:rsidRPr="00874F03">
                        <w:rPr>
                          <w:rFonts w:ascii="Tw Cen MT" w:hAnsi="Tw Cen MT"/>
                          <w:sz w:val="16"/>
                          <w:szCs w:val="16"/>
                        </w:rPr>
                        <w:t xml:space="preserve"> avenir plus sûr. Ils ont tenté de </w:t>
                      </w:r>
                      <w:r w:rsidRPr="00566144">
                        <w:rPr>
                          <w:rFonts w:ascii="Tw Cen MT" w:hAnsi="Tw Cen MT"/>
                          <w:color w:val="00B050"/>
                          <w:sz w:val="16"/>
                          <w:szCs w:val="16"/>
                        </w:rPr>
                        <w:t>parvenir à un équilibre entre une croissance économique robuste et les besoins d’une population en augmentation</w:t>
                      </w:r>
                      <w:r w:rsidRPr="00874F03">
                        <w:rPr>
                          <w:rFonts w:ascii="Tw Cen MT" w:hAnsi="Tw Cen MT"/>
                          <w:sz w:val="16"/>
                          <w:szCs w:val="16"/>
                        </w:rPr>
                        <w:t xml:space="preserve">, d’une part, et la </w:t>
                      </w:r>
                      <w:r w:rsidRPr="00566144">
                        <w:rPr>
                          <w:rFonts w:ascii="Tw Cen MT" w:hAnsi="Tw Cen MT"/>
                          <w:color w:val="00B050"/>
                          <w:sz w:val="16"/>
                          <w:szCs w:val="16"/>
                        </w:rPr>
                        <w:t xml:space="preserve">nécessité de préserver les ressources les plus précieuses de la planète - la terre, l’air et l’eau, </w:t>
                      </w:r>
                      <w:r w:rsidRPr="00874F03">
                        <w:rPr>
                          <w:rFonts w:ascii="Tw Cen MT" w:hAnsi="Tw Cen MT"/>
                          <w:sz w:val="16"/>
                          <w:szCs w:val="16"/>
                        </w:rPr>
                        <w:t xml:space="preserve">d’autre part. Ils ont conclu que le seul moyen d’y parvenir était de s’affranchir du vieux modèle économique et d’en inventer un nouveau, qu’ils ont appelé </w:t>
                      </w:r>
                      <w:r w:rsidRPr="00566144">
                        <w:rPr>
                          <w:rFonts w:ascii="Tw Cen MT" w:hAnsi="Tw Cen MT"/>
                          <w:color w:val="00B050"/>
                          <w:sz w:val="16"/>
                          <w:szCs w:val="16"/>
                        </w:rPr>
                        <w:t>«développement durable».</w:t>
                      </w:r>
                      <w:r w:rsidRPr="00874F03">
                        <w:rPr>
                          <w:rFonts w:ascii="Tw Cen MT" w:hAnsi="Tw Cen MT"/>
                          <w:sz w:val="16"/>
                          <w:szCs w:val="16"/>
                        </w:rPr>
                        <w:t xml:space="preserve"> </w:t>
                      </w:r>
                      <w:r w:rsidRPr="00566144">
                        <w:rPr>
                          <w:rFonts w:ascii="Tw Cen MT" w:hAnsi="Tw Cen MT"/>
                          <w:color w:val="0070C0"/>
                          <w:sz w:val="16"/>
                          <w:szCs w:val="16"/>
                        </w:rPr>
                        <w:t>Vingt ans plus tard</w:t>
                      </w:r>
                      <w:r w:rsidRPr="00874F03">
                        <w:rPr>
                          <w:rFonts w:ascii="Tw Cen MT" w:hAnsi="Tw Cen MT"/>
                          <w:sz w:val="16"/>
                          <w:szCs w:val="16"/>
                        </w:rPr>
                        <w:t xml:space="preserve">, nous en sommes au </w:t>
                      </w:r>
                      <w:r w:rsidRPr="00566144">
                        <w:rPr>
                          <w:rFonts w:ascii="Tw Cen MT" w:hAnsi="Tw Cen MT"/>
                          <w:sz w:val="16"/>
                          <w:szCs w:val="16"/>
                        </w:rPr>
                        <w:t>même point.</w:t>
                      </w:r>
                      <w:r w:rsidRPr="00566144">
                        <w:rPr>
                          <w:rFonts w:ascii="Tw Cen MT" w:hAnsi="Tw Cen MT"/>
                          <w:color w:val="0070C0"/>
                          <w:sz w:val="16"/>
                          <w:szCs w:val="16"/>
                        </w:rPr>
                        <w:t xml:space="preserve"> Les problèmes auxquels l’humanité doit faire face aujourd’hui sont les mêmes que ceux d’hier, mais à une échelle encore plus vaste</w:t>
                      </w:r>
                      <w:r w:rsidRPr="00874F03">
                        <w:rPr>
                          <w:rFonts w:ascii="Tw Cen MT" w:hAnsi="Tw Cen MT"/>
                          <w:sz w:val="16"/>
                          <w:szCs w:val="16"/>
                        </w:rPr>
                        <w:t xml:space="preserve">. (…). </w:t>
                      </w:r>
                      <w:r w:rsidRPr="00566144">
                        <w:rPr>
                          <w:rFonts w:ascii="Tw Cen MT" w:hAnsi="Tw Cen MT"/>
                          <w:color w:val="0070C0"/>
                          <w:sz w:val="16"/>
                          <w:szCs w:val="16"/>
                        </w:rPr>
                        <w:t xml:space="preserve">La croissance économique mondiale et l’augmentation de la population - celle-ci a dépassé les 7 milliards de personnes l’année dernière - mettent à mal des écosystèmes fragiles. </w:t>
                      </w:r>
                      <w:r w:rsidRPr="00874F03">
                        <w:rPr>
                          <w:rFonts w:ascii="Tw Cen MT" w:hAnsi="Tw Cen MT"/>
                          <w:sz w:val="16"/>
                          <w:szCs w:val="16"/>
                        </w:rPr>
                        <w:t xml:space="preserve">(…) Nous n’avons pas mis en œuvre la solution qui s’impose, la seule solution, celle que nous avions déjà retenue il y a vingt ans : le développement durable. Une deuxième chance nous a cependant été donnée. Dans moins d’un mois, </w:t>
                      </w:r>
                      <w:r w:rsidRPr="00BD673F">
                        <w:rPr>
                          <w:rFonts w:ascii="Tw Cen MT" w:hAnsi="Tw Cen MT"/>
                          <w:color w:val="000000"/>
                          <w:sz w:val="16"/>
                          <w:szCs w:val="16"/>
                        </w:rPr>
                        <w:t xml:space="preserve">les dirigeants du monde </w:t>
                      </w:r>
                      <w:r w:rsidRPr="00874F03">
                        <w:rPr>
                          <w:rFonts w:ascii="Tw Cen MT" w:hAnsi="Tw Cen MT"/>
                          <w:sz w:val="16"/>
                          <w:szCs w:val="16"/>
                        </w:rPr>
                        <w:t xml:space="preserve">se réuniront de nouveau à Rio - cette fois-ci dans le cadre de la </w:t>
                      </w:r>
                      <w:r w:rsidRPr="00566144">
                        <w:rPr>
                          <w:rFonts w:ascii="Tw Cen MT" w:hAnsi="Tw Cen MT"/>
                          <w:color w:val="00B050"/>
                          <w:sz w:val="16"/>
                          <w:szCs w:val="16"/>
                        </w:rPr>
                        <w:t>conférence des Nations unies sur le développement durable, la Conférence Rio + 20</w:t>
                      </w:r>
                      <w:r w:rsidRPr="00566144">
                        <w:rPr>
                          <w:rFonts w:ascii="Tw Cen MT" w:hAnsi="Tw Cen MT"/>
                          <w:color w:val="0070C0"/>
                          <w:sz w:val="16"/>
                          <w:szCs w:val="16"/>
                        </w:rPr>
                        <w:t>.</w:t>
                      </w:r>
                      <w:r w:rsidRPr="00874F03">
                        <w:rPr>
                          <w:rFonts w:ascii="Tw Cen MT" w:hAnsi="Tw Cen MT"/>
                          <w:sz w:val="16"/>
                          <w:szCs w:val="16"/>
                        </w:rPr>
                        <w:t xml:space="preserve"> Une fois de plus, Rio nous donnera l’occasion de recommencer à zéro, de mettre le cap sur un avenir dans lequel les dimensions économiques, sociales et environnementales de la prospérité et le bien-être de l’humanité s’équilibrent. Plus de </w:t>
                      </w:r>
                      <w:r w:rsidRPr="00566144">
                        <w:rPr>
                          <w:rFonts w:ascii="Tw Cen MT" w:hAnsi="Tw Cen MT"/>
                          <w:color w:val="00B050"/>
                          <w:sz w:val="16"/>
                          <w:szCs w:val="16"/>
                        </w:rPr>
                        <w:t>130 chefs d’Etat</w:t>
                      </w:r>
                      <w:r w:rsidRPr="00874F03">
                        <w:rPr>
                          <w:rFonts w:ascii="Tw Cen MT" w:hAnsi="Tw Cen MT"/>
                          <w:sz w:val="16"/>
                          <w:szCs w:val="16"/>
                        </w:rPr>
                        <w:t xml:space="preserve"> et de gouvernement seront à Rio, en compagnie de quelque</w:t>
                      </w:r>
                      <w:r>
                        <w:rPr>
                          <w:rFonts w:ascii="Tw Cen MT" w:hAnsi="Tw Cen MT"/>
                          <w:sz w:val="16"/>
                          <w:szCs w:val="16"/>
                        </w:rPr>
                        <w:t>s</w:t>
                      </w:r>
                      <w:r w:rsidRPr="00874F03">
                        <w:rPr>
                          <w:rFonts w:ascii="Tw Cen MT" w:hAnsi="Tw Cen MT"/>
                          <w:sz w:val="16"/>
                          <w:szCs w:val="16"/>
                        </w:rPr>
                        <w:t xml:space="preserve"> </w:t>
                      </w:r>
                      <w:r w:rsidRPr="00566144">
                        <w:rPr>
                          <w:rFonts w:ascii="Tw Cen MT" w:hAnsi="Tw Cen MT"/>
                          <w:color w:val="00B050"/>
                          <w:sz w:val="16"/>
                          <w:szCs w:val="16"/>
                        </w:rPr>
                        <w:t>50 000 chefs d’entreprise, maires, militants et investisseurs</w:t>
                      </w:r>
                      <w:r w:rsidRPr="00874F03">
                        <w:rPr>
                          <w:rFonts w:ascii="Tw Cen MT" w:hAnsi="Tw Cen MT"/>
                          <w:sz w:val="16"/>
                          <w:szCs w:val="16"/>
                        </w:rPr>
                        <w:t xml:space="preserve">, constituant ainsi une coalition mondiale pour le changement. Le succès de la conférence n’est cependant pas garanti. Pour assurer la viabilité de la planète pour les générations futures, nous devons </w:t>
                      </w:r>
                      <w:r w:rsidRPr="00566144">
                        <w:rPr>
                          <w:rFonts w:ascii="Tw Cen MT" w:hAnsi="Tw Cen MT"/>
                          <w:color w:val="00B050"/>
                          <w:sz w:val="16"/>
                          <w:szCs w:val="16"/>
                        </w:rPr>
                        <w:t>nouer un partenariat avec les dirigeants du monde et obtenir la pleine participation des (…) petits pays comme des grands</w:t>
                      </w:r>
                      <w:r w:rsidRPr="00874F03">
                        <w:rPr>
                          <w:rFonts w:ascii="Tw Cen MT" w:hAnsi="Tw Cen MT"/>
                          <w:sz w:val="16"/>
                          <w:szCs w:val="16"/>
                        </w:rPr>
                        <w:t xml:space="preserve">. Le but fondamental est de </w:t>
                      </w:r>
                      <w:r w:rsidRPr="00566144">
                        <w:rPr>
                          <w:rFonts w:ascii="Tw Cen MT" w:hAnsi="Tw Cen MT"/>
                          <w:color w:val="7030A0"/>
                          <w:sz w:val="16"/>
                          <w:szCs w:val="16"/>
                        </w:rPr>
                        <w:t>mobiliser un appui mondial</w:t>
                      </w:r>
                      <w:r w:rsidRPr="00874F03">
                        <w:rPr>
                          <w:rFonts w:ascii="Tw Cen MT" w:hAnsi="Tw Cen MT"/>
                          <w:sz w:val="16"/>
                          <w:szCs w:val="16"/>
                        </w:rPr>
                        <w:t xml:space="preserve"> en faveur d’un programme pour le changement, de révolutionner la façon dont nous pensons afin de créer une croissance dynamique et durable au XXIe siècle et au-delà. (…) Si je pouvais donner un conseil en ma qualité </w:t>
                      </w:r>
                      <w:r w:rsidRPr="00566144">
                        <w:rPr>
                          <w:rFonts w:ascii="Tw Cen MT" w:hAnsi="Tw Cen MT"/>
                          <w:color w:val="C00000"/>
                          <w:sz w:val="16"/>
                          <w:szCs w:val="16"/>
                        </w:rPr>
                        <w:t xml:space="preserve">de secrétaire général de l’ONU, </w:t>
                      </w:r>
                      <w:r w:rsidRPr="00874F03">
                        <w:rPr>
                          <w:rFonts w:ascii="Tw Cen MT" w:hAnsi="Tw Cen MT"/>
                          <w:sz w:val="16"/>
                          <w:szCs w:val="16"/>
                        </w:rPr>
                        <w:t>ce serait de donner la priorité à trois grands axes afin que la Conférence Rio + 20 sonne le début d’une nouvelle ère.</w:t>
                      </w:r>
                    </w:p>
                    <w:p w:rsidR="00886B37" w:rsidRPr="00BD673F" w:rsidRDefault="00886B37" w:rsidP="00886B37">
                      <w:pPr>
                        <w:jc w:val="both"/>
                        <w:rPr>
                          <w:rFonts w:ascii="Tw Cen MT" w:hAnsi="Tw Cen MT"/>
                          <w:color w:val="984806"/>
                          <w:sz w:val="16"/>
                          <w:szCs w:val="16"/>
                        </w:rPr>
                      </w:pPr>
                      <w:r w:rsidRPr="00874F03">
                        <w:rPr>
                          <w:rFonts w:ascii="Tw Cen MT" w:hAnsi="Tw Cen MT"/>
                          <w:sz w:val="16"/>
                          <w:szCs w:val="16"/>
                        </w:rPr>
                        <w:t xml:space="preserve">Tout d’abord, celle-ci doit inspirer un nouveau courant de pensée et de nouvelles mesures. Manifestement, l’ancien modèle économique a trouvé ses limites. La croissance s’enlise en trop d’endroits, les emplois se raréfient, l’écart entre riches et pauvres ne cesse de se creuser et notre civilisation est mise à mal par d’inquiétantes pénuries de nourriture, d’énergie et de ressources naturelles. A Rio, les négociateurs s’attacheront à mettre en lumière les progrès accomplis au regard des objectifs du Millénaire pour le développement, qui ont permis de mettre des millions de personnes à l’abri de la pauvreté. </w:t>
                      </w:r>
                      <w:r w:rsidRPr="00BD673F">
                        <w:rPr>
                          <w:rFonts w:ascii="Tw Cen MT" w:hAnsi="Tw Cen MT"/>
                          <w:color w:val="984806"/>
                          <w:sz w:val="16"/>
                          <w:szCs w:val="16"/>
                        </w:rPr>
                        <w:t>Remettre l’accent sur le développement durable offre un triple avantage : une croissance économique créatrice d’emplois, la protection de l’environnement et l’inclusion sociale.</w:t>
                      </w:r>
                    </w:p>
                    <w:p w:rsidR="00886B37" w:rsidRPr="00874F03" w:rsidRDefault="00886B37" w:rsidP="00886B37">
                      <w:pPr>
                        <w:jc w:val="both"/>
                        <w:rPr>
                          <w:rFonts w:ascii="Tw Cen MT" w:hAnsi="Tw Cen MT"/>
                          <w:sz w:val="16"/>
                          <w:szCs w:val="16"/>
                        </w:rPr>
                      </w:pPr>
                      <w:r w:rsidRPr="00874F03">
                        <w:rPr>
                          <w:rFonts w:ascii="Tw Cen MT" w:hAnsi="Tw Cen MT"/>
                          <w:sz w:val="16"/>
                          <w:szCs w:val="16"/>
                        </w:rPr>
                        <w:t xml:space="preserve">Deuxièmement, la Conférence Rio + 20 doit être </w:t>
                      </w:r>
                      <w:r w:rsidRPr="00BD673F">
                        <w:rPr>
                          <w:rFonts w:ascii="Tw Cen MT" w:hAnsi="Tw Cen MT"/>
                          <w:color w:val="984806"/>
                          <w:sz w:val="16"/>
                          <w:szCs w:val="16"/>
                        </w:rPr>
                        <w:t>axée sur les populations et offrir un espoir concret de voir les conditions de vie s’améliorer véritablement</w:t>
                      </w:r>
                      <w:r w:rsidRPr="00566144">
                        <w:rPr>
                          <w:rFonts w:ascii="Tw Cen MT" w:hAnsi="Tw Cen MT"/>
                          <w:color w:val="FFC000"/>
                          <w:sz w:val="16"/>
                          <w:szCs w:val="16"/>
                        </w:rPr>
                        <w:t>.</w:t>
                      </w:r>
                      <w:r w:rsidRPr="00874F03">
                        <w:rPr>
                          <w:rFonts w:ascii="Tw Cen MT" w:hAnsi="Tw Cen MT"/>
                          <w:sz w:val="16"/>
                          <w:szCs w:val="16"/>
                        </w:rPr>
                        <w:t xml:space="preserve"> Plusieurs choix s’offrent aux négociateurs, notamment la possibilité de tendre vers un avenir où la faim n’existe plus, où plus aucun enfant ne souffre d’un retard de croissance faute d’une nutrition adaptée et où l’on ne gaspille plus les aliments et les moyens de production agricoles dans des sociétés où les gens ne mangent pas à leur faim. La Conférence Rio + 20 doit être l’occasion de </w:t>
                      </w:r>
                      <w:r w:rsidRPr="00BD673F">
                        <w:rPr>
                          <w:rFonts w:ascii="Tw Cen MT" w:hAnsi="Tw Cen MT"/>
                          <w:color w:val="984806"/>
                          <w:sz w:val="16"/>
                          <w:szCs w:val="16"/>
                        </w:rPr>
                        <w:t xml:space="preserve">donner la parole à ceux que l’on entend le moins : les femmes et les jeunes. </w:t>
                      </w:r>
                      <w:r w:rsidRPr="00874F03">
                        <w:rPr>
                          <w:rFonts w:ascii="Tw Cen MT" w:hAnsi="Tw Cen MT"/>
                          <w:sz w:val="16"/>
                          <w:szCs w:val="16"/>
                        </w:rPr>
                        <w:t>Les femmes représentent 50% de la population et méritent une place égale à celles des hommes dans la société. Nous devons leur donner les moyens d’agir et de jouer un rôle moteur dans la vie économique et le développement social. Quant aux jeunes, ils sont les forces vives de l’avenir et nous devons créer des débouchés pour eux, d’autant que près de 80 millions d’entre eux arrivent sur le marché de l’emploi chaque année.</w:t>
                      </w:r>
                    </w:p>
                    <w:p w:rsidR="00886B37" w:rsidRPr="00BD673F" w:rsidRDefault="00886B37" w:rsidP="00886B37">
                      <w:pPr>
                        <w:jc w:val="both"/>
                        <w:rPr>
                          <w:rFonts w:ascii="Tw Cen MT" w:hAnsi="Tw Cen MT"/>
                          <w:color w:val="984806"/>
                          <w:sz w:val="16"/>
                          <w:szCs w:val="16"/>
                        </w:rPr>
                      </w:pPr>
                      <w:r w:rsidRPr="00874F03">
                        <w:rPr>
                          <w:rFonts w:ascii="Tw Cen MT" w:hAnsi="Tw Cen MT"/>
                          <w:sz w:val="16"/>
                          <w:szCs w:val="16"/>
                        </w:rPr>
                        <w:t xml:space="preserve">Troisièmement, la Conférence Rio + 20 doit donner le signal de l’action pour </w:t>
                      </w:r>
                      <w:r w:rsidRPr="00BD673F">
                        <w:rPr>
                          <w:rFonts w:ascii="Tw Cen MT" w:hAnsi="Tw Cen MT"/>
                          <w:color w:val="984806"/>
                          <w:sz w:val="16"/>
                          <w:szCs w:val="16"/>
                        </w:rPr>
                        <w:t>que nous cessions de gaspiller</w:t>
                      </w:r>
                      <w:r w:rsidRPr="00874F03">
                        <w:rPr>
                          <w:rFonts w:ascii="Tw Cen MT" w:hAnsi="Tw Cen MT"/>
                          <w:sz w:val="16"/>
                          <w:szCs w:val="16"/>
                        </w:rPr>
                        <w:t xml:space="preserve">. La planète Terre se montre accueillante à l’égard de l’humanité, mais l’humanité doit aussi en respecter les limites naturelles. (…) Nous devons </w:t>
                      </w:r>
                      <w:r w:rsidRPr="00BD673F">
                        <w:rPr>
                          <w:rFonts w:ascii="Tw Cen MT" w:hAnsi="Tw Cen MT"/>
                          <w:color w:val="984806"/>
                          <w:sz w:val="16"/>
                          <w:szCs w:val="16"/>
                        </w:rPr>
                        <w:t xml:space="preserve">protéger les océans, l’eau, l’air et les forêts. </w:t>
                      </w:r>
                    </w:p>
                    <w:p w:rsidR="00886B37" w:rsidRPr="00874F03" w:rsidRDefault="00886B37" w:rsidP="00886B37">
                      <w:pPr>
                        <w:jc w:val="both"/>
                        <w:rPr>
                          <w:rFonts w:ascii="Tw Cen MT" w:hAnsi="Tw Cen MT"/>
                          <w:sz w:val="16"/>
                          <w:szCs w:val="16"/>
                        </w:rPr>
                      </w:pPr>
                      <w:r w:rsidRPr="00874F03">
                        <w:rPr>
                          <w:rFonts w:ascii="Tw Cen MT" w:hAnsi="Tw Cen MT"/>
                          <w:sz w:val="16"/>
                          <w:szCs w:val="16"/>
                        </w:rPr>
                        <w:t xml:space="preserve">A la Conférence Rio + 20, j’engagerai les gouvernements, les entreprises et les autres groupes à </w:t>
                      </w:r>
                      <w:r w:rsidRPr="00BD673F">
                        <w:rPr>
                          <w:rFonts w:ascii="Tw Cen MT" w:hAnsi="Tw Cen MT"/>
                          <w:color w:val="984806"/>
                          <w:sz w:val="16"/>
                          <w:szCs w:val="16"/>
                        </w:rPr>
                        <w:t>œuvrer en faveur de l’initiative</w:t>
                      </w:r>
                      <w:r w:rsidRPr="00874F03">
                        <w:rPr>
                          <w:rFonts w:ascii="Tw Cen MT" w:hAnsi="Tw Cen MT"/>
                          <w:sz w:val="16"/>
                          <w:szCs w:val="16"/>
                        </w:rPr>
                        <w:t xml:space="preserve"> intitulée </w:t>
                      </w:r>
                      <w:r w:rsidRPr="00BD673F">
                        <w:rPr>
                          <w:rFonts w:ascii="Tw Cen MT" w:hAnsi="Tw Cen MT"/>
                          <w:color w:val="984806"/>
                          <w:sz w:val="16"/>
                          <w:szCs w:val="16"/>
                        </w:rPr>
                        <w:t>Energie durable pour tous</w:t>
                      </w:r>
                      <w:r w:rsidRPr="00874F03">
                        <w:rPr>
                          <w:rFonts w:ascii="Tw Cen MT" w:hAnsi="Tw Cen MT"/>
                          <w:sz w:val="16"/>
                          <w:szCs w:val="16"/>
                        </w:rPr>
                        <w:t xml:space="preserve">. Il s’agit de donner à tous un accès à l’énergie durable, de doubler le rendement énergétique et de multiplier par deux le recours à des formes d’énergie renouvelable d’ici à 2030. </w:t>
                      </w:r>
                    </w:p>
                    <w:p w:rsidR="00886B37" w:rsidRPr="000C6925" w:rsidRDefault="00886B37" w:rsidP="00886B37">
                      <w:pPr>
                        <w:jc w:val="both"/>
                        <w:rPr>
                          <w:rFonts w:ascii="Tw Cen MT" w:hAnsi="Tw Cen MT"/>
                          <w:b/>
                          <w:smallCaps/>
                          <w:sz w:val="16"/>
                          <w:szCs w:val="16"/>
                          <w:u w:val="single"/>
                        </w:rPr>
                      </w:pPr>
                      <w:r w:rsidRPr="00566144">
                        <w:rPr>
                          <w:rFonts w:ascii="Tw Cen MT" w:hAnsi="Tw Cen MT"/>
                          <w:color w:val="7030A0"/>
                          <w:sz w:val="16"/>
                          <w:szCs w:val="16"/>
                        </w:rPr>
                        <w:t>Nombre des problèmes qui</w:t>
                      </w:r>
                      <w:r w:rsidRPr="00874F03">
                        <w:rPr>
                          <w:rFonts w:ascii="Tw Cen MT" w:hAnsi="Tw Cen MT"/>
                          <w:sz w:val="16"/>
                          <w:szCs w:val="16"/>
                        </w:rPr>
                        <w:t xml:space="preserve"> existent aujourd’hui </w:t>
                      </w:r>
                      <w:r w:rsidRPr="00566144">
                        <w:rPr>
                          <w:rFonts w:ascii="Tw Cen MT" w:hAnsi="Tw Cen MT"/>
                          <w:color w:val="7030A0"/>
                          <w:sz w:val="16"/>
                          <w:szCs w:val="16"/>
                        </w:rPr>
                        <w:t>se posent à l’échelle mondiale</w:t>
                      </w:r>
                      <w:r w:rsidRPr="00874F03">
                        <w:rPr>
                          <w:rFonts w:ascii="Tw Cen MT" w:hAnsi="Tw Cen MT"/>
                          <w:sz w:val="16"/>
                          <w:szCs w:val="16"/>
                        </w:rPr>
                        <w:t xml:space="preserve"> et </w:t>
                      </w:r>
                      <w:r w:rsidRPr="00566144">
                        <w:rPr>
                          <w:rFonts w:ascii="Tw Cen MT" w:hAnsi="Tw Cen MT"/>
                          <w:color w:val="7030A0"/>
                          <w:sz w:val="16"/>
                          <w:szCs w:val="16"/>
                        </w:rPr>
                        <w:t>exigent une réponse mondiale</w:t>
                      </w:r>
                      <w:r w:rsidRPr="00874F03">
                        <w:rPr>
                          <w:rFonts w:ascii="Tw Cen MT" w:hAnsi="Tw Cen MT"/>
                          <w:sz w:val="16"/>
                          <w:szCs w:val="16"/>
                        </w:rPr>
                        <w:t xml:space="preserve"> : nous devons exercer notre </w:t>
                      </w:r>
                      <w:r w:rsidRPr="00566144">
                        <w:rPr>
                          <w:rFonts w:ascii="Tw Cen MT" w:hAnsi="Tw Cen MT"/>
                          <w:color w:val="7030A0"/>
                          <w:sz w:val="16"/>
                          <w:szCs w:val="16"/>
                        </w:rPr>
                        <w:t>pouvoir d’action collectif</w:t>
                      </w:r>
                      <w:r w:rsidRPr="00874F03">
                        <w:rPr>
                          <w:rFonts w:ascii="Tw Cen MT" w:hAnsi="Tw Cen MT"/>
                          <w:sz w:val="16"/>
                          <w:szCs w:val="16"/>
                        </w:rPr>
                        <w:t xml:space="preserve"> dans le cadre d’un </w:t>
                      </w:r>
                      <w:r w:rsidRPr="00566144">
                        <w:rPr>
                          <w:rFonts w:ascii="Tw Cen MT" w:hAnsi="Tw Cen MT"/>
                          <w:color w:val="7030A0"/>
                          <w:sz w:val="16"/>
                          <w:szCs w:val="16"/>
                        </w:rPr>
                        <w:t>partenariat fort</w:t>
                      </w:r>
                      <w:r w:rsidRPr="00874F03">
                        <w:rPr>
                          <w:rFonts w:ascii="Tw Cen MT" w:hAnsi="Tw Cen MT"/>
                          <w:sz w:val="16"/>
                          <w:szCs w:val="16"/>
                        </w:rPr>
                        <w:t xml:space="preserve">. L’heure n’est pas aux querelles de clocher. </w:t>
                      </w:r>
                      <w:r w:rsidRPr="00566144">
                        <w:rPr>
                          <w:rFonts w:ascii="Tw Cen MT" w:hAnsi="Tw Cen MT"/>
                          <w:color w:val="7030A0"/>
                          <w:sz w:val="16"/>
                          <w:szCs w:val="16"/>
                        </w:rPr>
                        <w:t>Le moment est venu pour les</w:t>
                      </w:r>
                      <w:r w:rsidRPr="00566144">
                        <w:rPr>
                          <w:rFonts w:ascii="Tw Cen MT" w:hAnsi="Tw Cen MT"/>
                          <w:b/>
                          <w:smallCaps/>
                          <w:color w:val="7030A0"/>
                          <w:sz w:val="16"/>
                          <w:szCs w:val="16"/>
                          <w:u w:val="single"/>
                        </w:rPr>
                        <w:t xml:space="preserve"> </w:t>
                      </w:r>
                      <w:r w:rsidRPr="00566144">
                        <w:rPr>
                          <w:rFonts w:ascii="Tw Cen MT" w:hAnsi="Tw Cen MT"/>
                          <w:color w:val="7030A0"/>
                          <w:sz w:val="16"/>
                          <w:szCs w:val="16"/>
                        </w:rPr>
                        <w:t xml:space="preserve">dirigeants et les peuples du monde de s’unir autour d’un objectif commun </w:t>
                      </w:r>
                      <w:r w:rsidRPr="000C6925">
                        <w:rPr>
                          <w:rFonts w:ascii="Tw Cen MT" w:hAnsi="Tw Cen MT"/>
                          <w:sz w:val="16"/>
                          <w:szCs w:val="16"/>
                        </w:rPr>
                        <w:t xml:space="preserve">afin de façonner l’avenir que nous voulons.                                                    </w:t>
                      </w:r>
                      <w:r>
                        <w:rPr>
                          <w:rFonts w:ascii="Tw Cen MT" w:hAnsi="Tw Cen MT"/>
                          <w:sz w:val="16"/>
                          <w:szCs w:val="16"/>
                        </w:rPr>
                        <w:t xml:space="preserve">     </w:t>
                      </w:r>
                      <w:r w:rsidRPr="000C6925">
                        <w:rPr>
                          <w:rFonts w:ascii="Tw Cen MT" w:hAnsi="Tw Cen MT"/>
                          <w:sz w:val="16"/>
                          <w:szCs w:val="16"/>
                        </w:rPr>
                        <w:t xml:space="preserve"> </w:t>
                      </w:r>
                      <w:r w:rsidRPr="000C6925">
                        <w:rPr>
                          <w:rFonts w:ascii="Tw Cen MT" w:hAnsi="Tw Cen MT"/>
                          <w:b/>
                          <w:sz w:val="16"/>
                          <w:szCs w:val="16"/>
                        </w:rPr>
                        <w:t xml:space="preserve">Par </w:t>
                      </w:r>
                      <w:r w:rsidRPr="00566144">
                        <w:rPr>
                          <w:rFonts w:ascii="Tw Cen MT" w:hAnsi="Tw Cen MT"/>
                          <w:b/>
                          <w:color w:val="C00000"/>
                          <w:sz w:val="16"/>
                          <w:szCs w:val="16"/>
                        </w:rPr>
                        <w:t>BAN KI-MOON</w:t>
                      </w:r>
                      <w:r w:rsidRPr="000C6925">
                        <w:rPr>
                          <w:rFonts w:ascii="Tw Cen MT" w:hAnsi="Tw Cen MT"/>
                          <w:b/>
                          <w:sz w:val="16"/>
                          <w:szCs w:val="16"/>
                        </w:rPr>
                        <w:t>, Libération, le 28 mai 2012</w:t>
                      </w:r>
                    </w:p>
                  </w:txbxContent>
                </v:textbox>
              </v:shape>
            </w:pict>
          </mc:Fallback>
        </mc:AlternateContent>
      </w: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Pr="00C94B19" w:rsidRDefault="00E71603" w:rsidP="00886B37">
      <w:pPr>
        <w:rPr>
          <w:rFonts w:ascii="John Handy LET" w:hAnsi="John Handy LET"/>
          <w:sz w:val="28"/>
          <w:szCs w:val="28"/>
        </w:rPr>
      </w:pPr>
      <w:r>
        <w:rPr>
          <w:rFonts w:ascii="John Handy LET" w:hAnsi="John Handy LET"/>
          <w:noProof/>
          <w:sz w:val="28"/>
          <w:szCs w:val="28"/>
          <w:lang w:eastAsia="fr-FR"/>
        </w:rPr>
        <mc:AlternateContent>
          <mc:Choice Requires="wps">
            <w:drawing>
              <wp:anchor distT="0" distB="0" distL="114300" distR="114300" simplePos="0" relativeHeight="251684352" behindDoc="0" locked="0" layoutInCell="1" allowOverlap="1">
                <wp:simplePos x="0" y="0"/>
                <wp:positionH relativeFrom="column">
                  <wp:posOffset>-17145</wp:posOffset>
                </wp:positionH>
                <wp:positionV relativeFrom="paragraph">
                  <wp:posOffset>171450</wp:posOffset>
                </wp:positionV>
                <wp:extent cx="6058535" cy="2832735"/>
                <wp:effectExtent l="11430" t="9525" r="16510" b="24765"/>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83273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886B37" w:rsidRPr="00874F03" w:rsidRDefault="00886B37" w:rsidP="00886B37">
                            <w:pPr>
                              <w:rPr>
                                <w:rFonts w:ascii="Tw Cen MT" w:hAnsi="Tw Cen MT"/>
                                <w:b/>
                                <w:smallCaps/>
                                <w:sz w:val="20"/>
                                <w:szCs w:val="20"/>
                                <w:u w:val="single"/>
                              </w:rPr>
                            </w:pPr>
                            <w:r w:rsidRPr="00874F03">
                              <w:rPr>
                                <w:rFonts w:ascii="Tw Cen MT" w:hAnsi="Tw Cen MT"/>
                                <w:b/>
                                <w:smallCaps/>
                                <w:sz w:val="20"/>
                                <w:szCs w:val="20"/>
                                <w:u w:val="single"/>
                              </w:rPr>
                              <w:t xml:space="preserve">Questions </w:t>
                            </w:r>
                          </w:p>
                          <w:p w:rsidR="00886B37" w:rsidRPr="00EB524A" w:rsidRDefault="00886B37" w:rsidP="00EB524A">
                            <w:pPr>
                              <w:jc w:val="right"/>
                              <w:rPr>
                                <w:rFonts w:ascii="Tw Cen MT" w:hAnsi="Tw Cen MT"/>
                                <w:b/>
                                <w:smallCaps/>
                                <w:color w:val="C00000"/>
                                <w:sz w:val="20"/>
                                <w:szCs w:val="20"/>
                                <w:u w:val="single"/>
                              </w:rPr>
                            </w:pPr>
                            <w:r w:rsidRPr="00EB524A">
                              <w:rPr>
                                <w:rFonts w:ascii="Tw Cen MT" w:hAnsi="Tw Cen MT"/>
                                <w:b/>
                                <w:smallCaps/>
                                <w:color w:val="C00000"/>
                                <w:sz w:val="20"/>
                                <w:szCs w:val="20"/>
                                <w:u w:val="single"/>
                              </w:rPr>
                              <w:t>Carte : les migrations environnementales dans le monde</w:t>
                            </w:r>
                          </w:p>
                          <w:p w:rsidR="00886B37" w:rsidRPr="00874F03" w:rsidRDefault="00886B37" w:rsidP="00886B37">
                            <w:pPr>
                              <w:jc w:val="left"/>
                              <w:rPr>
                                <w:rFonts w:ascii="Tw Cen MT" w:hAnsi="Tw Cen MT"/>
                                <w:b/>
                                <w:sz w:val="20"/>
                                <w:szCs w:val="20"/>
                              </w:rPr>
                            </w:pPr>
                            <w:r w:rsidRPr="00874F03">
                              <w:rPr>
                                <w:rFonts w:ascii="Tw Cen MT" w:hAnsi="Tw Cen MT"/>
                                <w:b/>
                                <w:sz w:val="20"/>
                                <w:szCs w:val="20"/>
                              </w:rPr>
                              <w:sym w:font="Wingdings" w:char="F081"/>
                            </w:r>
                            <w:r w:rsidRPr="00874F03">
                              <w:rPr>
                                <w:rFonts w:ascii="Tw Cen MT" w:hAnsi="Tw Cen MT"/>
                                <w:b/>
                                <w:sz w:val="20"/>
                                <w:szCs w:val="20"/>
                              </w:rPr>
                              <w:t xml:space="preserve"> Qu’appelle-t-on migrations environnementales ?</w:t>
                            </w:r>
                          </w:p>
                          <w:p w:rsidR="00886B37" w:rsidRPr="00874F03" w:rsidRDefault="00886B37" w:rsidP="00886B37">
                            <w:pPr>
                              <w:jc w:val="left"/>
                              <w:rPr>
                                <w:rFonts w:ascii="Tw Cen MT" w:hAnsi="Tw Cen MT"/>
                                <w:b/>
                                <w:sz w:val="20"/>
                                <w:szCs w:val="20"/>
                              </w:rPr>
                            </w:pPr>
                            <w:r w:rsidRPr="00874F03">
                              <w:rPr>
                                <w:rFonts w:ascii="Tw Cen MT" w:hAnsi="Tw Cen MT"/>
                                <w:b/>
                                <w:sz w:val="20"/>
                                <w:szCs w:val="20"/>
                              </w:rPr>
                              <w:sym w:font="Wingdings" w:char="F082"/>
                            </w:r>
                            <w:r w:rsidRPr="00874F03">
                              <w:rPr>
                                <w:rFonts w:ascii="Tw Cen MT" w:hAnsi="Tw Cen MT"/>
                                <w:b/>
                                <w:sz w:val="20"/>
                                <w:szCs w:val="20"/>
                              </w:rPr>
                              <w:t xml:space="preserve"> Quelles sont les causes de ces migrations ? </w:t>
                            </w:r>
                          </w:p>
                          <w:p w:rsidR="00886B37" w:rsidRPr="00874F03" w:rsidRDefault="00886B37" w:rsidP="00886B37">
                            <w:pPr>
                              <w:jc w:val="left"/>
                              <w:rPr>
                                <w:rFonts w:ascii="Tw Cen MT" w:hAnsi="Tw Cen MT"/>
                                <w:b/>
                                <w:sz w:val="20"/>
                                <w:szCs w:val="20"/>
                              </w:rPr>
                            </w:pPr>
                            <w:r w:rsidRPr="00874F03">
                              <w:rPr>
                                <w:rFonts w:ascii="Tw Cen MT" w:hAnsi="Tw Cen MT"/>
                                <w:b/>
                                <w:sz w:val="20"/>
                                <w:szCs w:val="20"/>
                              </w:rPr>
                              <w:sym w:font="Wingdings" w:char="F083"/>
                            </w:r>
                            <w:r w:rsidRPr="00874F03">
                              <w:rPr>
                                <w:rFonts w:ascii="Tw Cen MT" w:hAnsi="Tw Cen MT"/>
                                <w:b/>
                                <w:sz w:val="20"/>
                                <w:szCs w:val="20"/>
                              </w:rPr>
                              <w:t xml:space="preserve"> Quels sont les pays de départ, les pays d’accueil des migrants ?</w:t>
                            </w:r>
                          </w:p>
                          <w:p w:rsidR="00886B37" w:rsidRPr="00874F03" w:rsidRDefault="00886B37" w:rsidP="00886B37">
                            <w:pPr>
                              <w:jc w:val="left"/>
                              <w:rPr>
                                <w:rFonts w:ascii="Tw Cen MT" w:hAnsi="Tw Cen MT"/>
                                <w:b/>
                                <w:sz w:val="20"/>
                                <w:szCs w:val="20"/>
                              </w:rPr>
                            </w:pPr>
                            <w:r>
                              <w:rPr>
                                <w:rFonts w:ascii="Tw Cen MT" w:hAnsi="Tw Cen MT"/>
                                <w:b/>
                                <w:sz w:val="20"/>
                                <w:szCs w:val="20"/>
                              </w:rPr>
                              <w:sym w:font="Wingdings" w:char="F084"/>
                            </w:r>
                            <w:r w:rsidRPr="00874F03">
                              <w:rPr>
                                <w:rFonts w:ascii="Tw Cen MT" w:hAnsi="Tw Cen MT"/>
                                <w:b/>
                                <w:sz w:val="20"/>
                                <w:szCs w:val="20"/>
                              </w:rPr>
                              <w:t xml:space="preserve"> Mettez vos observations en relation avec une carte sur l’IDH dans le monde : que remarquez-vous ?</w:t>
                            </w:r>
                          </w:p>
                          <w:p w:rsidR="00886B37" w:rsidRPr="00EB524A" w:rsidRDefault="00886B37" w:rsidP="00EB524A">
                            <w:pPr>
                              <w:jc w:val="right"/>
                              <w:rPr>
                                <w:rFonts w:ascii="Tw Cen MT" w:hAnsi="Tw Cen MT"/>
                                <w:b/>
                                <w:smallCaps/>
                                <w:color w:val="C00000"/>
                                <w:sz w:val="20"/>
                                <w:szCs w:val="20"/>
                                <w:u w:val="single"/>
                              </w:rPr>
                            </w:pPr>
                            <w:r w:rsidRPr="00EB524A">
                              <w:rPr>
                                <w:rFonts w:ascii="Tw Cen MT" w:hAnsi="Tw Cen MT"/>
                                <w:b/>
                                <w:smallCaps/>
                                <w:color w:val="C00000"/>
                                <w:sz w:val="20"/>
                                <w:szCs w:val="20"/>
                                <w:u w:val="single"/>
                              </w:rPr>
                              <w:t xml:space="preserve">Texte : déclaration de Ban </w:t>
                            </w:r>
                            <w:proofErr w:type="spellStart"/>
                            <w:r w:rsidRPr="00EB524A">
                              <w:rPr>
                                <w:rFonts w:ascii="Tw Cen MT" w:hAnsi="Tw Cen MT"/>
                                <w:b/>
                                <w:smallCaps/>
                                <w:color w:val="C00000"/>
                                <w:sz w:val="20"/>
                                <w:szCs w:val="20"/>
                                <w:u w:val="single"/>
                              </w:rPr>
                              <w:t>Ki</w:t>
                            </w:r>
                            <w:proofErr w:type="spellEnd"/>
                            <w:r w:rsidRPr="00EB524A">
                              <w:rPr>
                                <w:rFonts w:ascii="Tw Cen MT" w:hAnsi="Tw Cen MT"/>
                                <w:b/>
                                <w:smallCaps/>
                                <w:color w:val="C00000"/>
                                <w:sz w:val="20"/>
                                <w:szCs w:val="20"/>
                                <w:u w:val="single"/>
                              </w:rPr>
                              <w:t xml:space="preserve"> Moon</w:t>
                            </w:r>
                          </w:p>
                          <w:p w:rsidR="00886B37" w:rsidRPr="00874F03" w:rsidRDefault="00886B37" w:rsidP="00886B37">
                            <w:pPr>
                              <w:jc w:val="left"/>
                              <w:rPr>
                                <w:rFonts w:ascii="Tw Cen MT" w:hAnsi="Tw Cen MT"/>
                                <w:b/>
                                <w:sz w:val="20"/>
                                <w:szCs w:val="20"/>
                              </w:rPr>
                            </w:pPr>
                            <w:r w:rsidRPr="00566144">
                              <w:rPr>
                                <w:rFonts w:ascii="Tw Cen MT" w:hAnsi="Tw Cen MT"/>
                                <w:b/>
                                <w:color w:val="C00000"/>
                                <w:sz w:val="20"/>
                                <w:szCs w:val="20"/>
                              </w:rPr>
                              <w:sym w:font="Wingdings" w:char="F081"/>
                            </w:r>
                            <w:r w:rsidRPr="00874F03">
                              <w:rPr>
                                <w:rFonts w:ascii="Tw Cen MT" w:hAnsi="Tw Cen MT"/>
                                <w:b/>
                                <w:sz w:val="20"/>
                                <w:szCs w:val="20"/>
                              </w:rPr>
                              <w:t xml:space="preserve"> Qui est l’auteur du t</w:t>
                            </w:r>
                            <w:r w:rsidR="00667BAA">
                              <w:rPr>
                                <w:rFonts w:ascii="Tw Cen MT" w:hAnsi="Tw Cen MT"/>
                                <w:b/>
                                <w:sz w:val="20"/>
                                <w:szCs w:val="20"/>
                              </w:rPr>
                              <w:t>exte : en quelle qualité prend</w:t>
                            </w:r>
                            <w:r w:rsidRPr="00874F03">
                              <w:rPr>
                                <w:rFonts w:ascii="Tw Cen MT" w:hAnsi="Tw Cen MT"/>
                                <w:b/>
                                <w:sz w:val="20"/>
                                <w:szCs w:val="20"/>
                              </w:rPr>
                              <w:t>-il la parole ?</w:t>
                            </w:r>
                          </w:p>
                          <w:p w:rsidR="00886B37" w:rsidRPr="00874F03" w:rsidRDefault="00886B37" w:rsidP="00886B37">
                            <w:pPr>
                              <w:jc w:val="left"/>
                              <w:rPr>
                                <w:rFonts w:ascii="Tw Cen MT" w:hAnsi="Tw Cen MT"/>
                                <w:b/>
                                <w:sz w:val="20"/>
                                <w:szCs w:val="20"/>
                              </w:rPr>
                            </w:pPr>
                            <w:r w:rsidRPr="00566144">
                              <w:rPr>
                                <w:rFonts w:ascii="Tw Cen MT" w:hAnsi="Tw Cen MT"/>
                                <w:b/>
                                <w:color w:val="00B050"/>
                                <w:sz w:val="20"/>
                                <w:szCs w:val="20"/>
                              </w:rPr>
                              <w:sym w:font="Wingdings" w:char="F082"/>
                            </w:r>
                            <w:r w:rsidRPr="00874F03">
                              <w:rPr>
                                <w:rFonts w:ascii="Tw Cen MT" w:hAnsi="Tw Cen MT"/>
                                <w:b/>
                                <w:sz w:val="20"/>
                                <w:szCs w:val="20"/>
                              </w:rPr>
                              <w:t xml:space="preserve"> Définissez avec exactitude ce qu’est « Rio + 20 » (histoire, acteurs, enjeux…)</w:t>
                            </w:r>
                          </w:p>
                          <w:p w:rsidR="00886B37" w:rsidRPr="00874F03" w:rsidRDefault="00886B37" w:rsidP="00886B37">
                            <w:pPr>
                              <w:jc w:val="left"/>
                              <w:rPr>
                                <w:rFonts w:ascii="Tw Cen MT" w:hAnsi="Tw Cen MT"/>
                                <w:b/>
                                <w:sz w:val="20"/>
                                <w:szCs w:val="20"/>
                              </w:rPr>
                            </w:pPr>
                            <w:r w:rsidRPr="00566144">
                              <w:rPr>
                                <w:rFonts w:ascii="Tw Cen MT" w:hAnsi="Tw Cen MT"/>
                                <w:b/>
                                <w:color w:val="0070C0"/>
                                <w:sz w:val="20"/>
                                <w:szCs w:val="20"/>
                              </w:rPr>
                              <w:sym w:font="Wingdings" w:char="F083"/>
                            </w:r>
                            <w:r w:rsidRPr="00874F03">
                              <w:rPr>
                                <w:rFonts w:ascii="Tw Cen MT" w:hAnsi="Tw Cen MT"/>
                                <w:b/>
                                <w:sz w:val="20"/>
                                <w:szCs w:val="20"/>
                              </w:rPr>
                              <w:t xml:space="preserve"> Quel constat dresse Ban </w:t>
                            </w:r>
                            <w:proofErr w:type="spellStart"/>
                            <w:r w:rsidRPr="00874F03">
                              <w:rPr>
                                <w:rFonts w:ascii="Tw Cen MT" w:hAnsi="Tw Cen MT"/>
                                <w:b/>
                                <w:sz w:val="20"/>
                                <w:szCs w:val="20"/>
                              </w:rPr>
                              <w:t>Ki</w:t>
                            </w:r>
                            <w:proofErr w:type="spellEnd"/>
                            <w:r w:rsidRPr="00874F03">
                              <w:rPr>
                                <w:rFonts w:ascii="Tw Cen MT" w:hAnsi="Tw Cen MT"/>
                                <w:b/>
                                <w:sz w:val="20"/>
                                <w:szCs w:val="20"/>
                              </w:rPr>
                              <w:t xml:space="preserve"> Moon de la situation actuelle en matière de développement durable ? Justifiez vos affirmations par des arguments pris dans le texte. </w:t>
                            </w:r>
                          </w:p>
                          <w:p w:rsidR="00886B37" w:rsidRPr="00874F03" w:rsidRDefault="00886B37" w:rsidP="00886B37">
                            <w:pPr>
                              <w:jc w:val="left"/>
                              <w:rPr>
                                <w:rFonts w:ascii="Tw Cen MT" w:hAnsi="Tw Cen MT"/>
                                <w:b/>
                                <w:sz w:val="20"/>
                                <w:szCs w:val="20"/>
                              </w:rPr>
                            </w:pPr>
                            <w:r w:rsidRPr="00BD673F">
                              <w:rPr>
                                <w:rFonts w:ascii="Tw Cen MT" w:hAnsi="Tw Cen MT"/>
                                <w:b/>
                                <w:color w:val="984806"/>
                                <w:sz w:val="20"/>
                                <w:szCs w:val="20"/>
                              </w:rPr>
                              <w:sym w:font="Wingdings" w:char="F084"/>
                            </w:r>
                            <w:r w:rsidRPr="00874F03">
                              <w:rPr>
                                <w:rFonts w:ascii="Tw Cen MT" w:hAnsi="Tw Cen MT"/>
                                <w:b/>
                                <w:sz w:val="20"/>
                                <w:szCs w:val="20"/>
                              </w:rPr>
                              <w:t xml:space="preserve"> Quelles doivent être selon l’auteur, les principales priorités de la conférence Rio +20</w:t>
                            </w:r>
                            <w:r>
                              <w:rPr>
                                <w:rFonts w:ascii="Tw Cen MT" w:hAnsi="Tw Cen MT"/>
                                <w:b/>
                                <w:sz w:val="20"/>
                                <w:szCs w:val="20"/>
                              </w:rPr>
                              <w:t> ?</w:t>
                            </w:r>
                            <w:r w:rsidRPr="00874F03">
                              <w:rPr>
                                <w:rFonts w:ascii="Tw Cen MT" w:hAnsi="Tw Cen MT"/>
                                <w:b/>
                                <w:sz w:val="20"/>
                                <w:szCs w:val="20"/>
                              </w:rPr>
                              <w:t xml:space="preserve"> </w:t>
                            </w:r>
                          </w:p>
                          <w:p w:rsidR="00886B37" w:rsidRPr="00874F03" w:rsidRDefault="00886B37" w:rsidP="00886B37">
                            <w:pPr>
                              <w:jc w:val="left"/>
                              <w:rPr>
                                <w:rFonts w:ascii="Tw Cen MT" w:hAnsi="Tw Cen MT"/>
                                <w:b/>
                                <w:sz w:val="20"/>
                                <w:szCs w:val="20"/>
                              </w:rPr>
                            </w:pPr>
                            <w:r w:rsidRPr="00566144">
                              <w:rPr>
                                <w:rFonts w:ascii="Tw Cen MT" w:hAnsi="Tw Cen MT"/>
                                <w:b/>
                                <w:color w:val="7030A0"/>
                                <w:sz w:val="20"/>
                                <w:szCs w:val="20"/>
                              </w:rPr>
                              <w:sym w:font="Wingdings" w:char="F085"/>
                            </w:r>
                            <w:r w:rsidRPr="00874F03">
                              <w:rPr>
                                <w:rFonts w:ascii="Tw Cen MT" w:hAnsi="Tw Cen MT"/>
                                <w:b/>
                                <w:sz w:val="20"/>
                                <w:szCs w:val="20"/>
                              </w:rPr>
                              <w:t>Que propose-t-il pour que ces priorités puissent un jour devenir réalité ?</w:t>
                            </w:r>
                          </w:p>
                          <w:p w:rsidR="00886B37" w:rsidRPr="00874F03" w:rsidRDefault="00886B37" w:rsidP="00886B37">
                            <w:pPr>
                              <w:jc w:val="both"/>
                              <w:rPr>
                                <w:rFonts w:ascii="Tw Cen MT" w:hAnsi="Tw Cen MT"/>
                                <w:b/>
                                <w:sz w:val="20"/>
                                <w:szCs w:val="20"/>
                              </w:rPr>
                            </w:pPr>
                            <w:r w:rsidRPr="003246D9">
                              <w:rPr>
                                <w:rFonts w:ascii="Tw Cen MT" w:hAnsi="Tw Cen MT"/>
                                <w:b/>
                                <w:sz w:val="20"/>
                                <w:szCs w:val="20"/>
                                <w:u w:val="single"/>
                              </w:rPr>
                              <w:t>Organigramme</w:t>
                            </w:r>
                            <w:r>
                              <w:rPr>
                                <w:rFonts w:ascii="Tw Cen MT" w:hAnsi="Tw Cen MT"/>
                                <w:b/>
                                <w:sz w:val="20"/>
                                <w:szCs w:val="20"/>
                              </w:rPr>
                              <w:t xml:space="preserve"> </w:t>
                            </w:r>
                            <w:r w:rsidRPr="00874F03">
                              <w:rPr>
                                <w:rFonts w:ascii="Tw Cen MT" w:hAnsi="Tw Cen MT"/>
                                <w:b/>
                                <w:sz w:val="20"/>
                                <w:szCs w:val="20"/>
                              </w:rPr>
                              <w:t xml:space="preserve">: Peut-on envisager un monde plus durable ? </w:t>
                            </w:r>
                            <w:r>
                              <w:rPr>
                                <w:rFonts w:ascii="Tw Cen MT" w:hAnsi="Tw Cen MT"/>
                                <w:b/>
                                <w:sz w:val="20"/>
                                <w:szCs w:val="20"/>
                              </w:rPr>
                              <w:t>Vous commencerez par donner la définition de développement durable (commission Brundtland) et à en déterminer les enjeux majeurs. Vous devrez ensuite montrer que la planète est soumise à une pression forte (menaces globales) qui ne cesse de s’accroître (difficultés et dangers pour l’humanité). Enfin, vous vous interrogerez sur les solutions qui peuvent être apportées pour améliorer durablement la situation globale actuelle. La réponse à la question de la protection de l’environnement est complexe : pourquoi ? C’est ce que vous devrez expliquer en conclusion.</w:t>
                            </w:r>
                          </w:p>
                          <w:p w:rsidR="00886B37" w:rsidRDefault="00886B37" w:rsidP="00886B37"/>
                          <w:p w:rsidR="00886B37" w:rsidRDefault="00886B37" w:rsidP="00886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3" type="#_x0000_t202" style="position:absolute;left:0;text-align:left;margin-left:-1.35pt;margin-top:13.5pt;width:477.05pt;height:223.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hdtgIAAI8FAAAOAAAAZHJzL2Uyb0RvYy54bWysVEmP2yAUvlfqf0DcO14SZ7HGGc1aVZou&#10;UqbqmQC2UTFQIHGmv74P7GQ8bU9VfbCAt3/fe+/y6thJdODWCa0qnF2kGHFFNROqqfDXp4d3K4yc&#10;J4oRqRWv8DN3+Grz9s1lb0qe61ZLxi0CJ8qVvalw670pk8TRlnfEXWjDFQhrbTvi4WqbhFnSg/dO&#10;JnmaLpJeW2asptw5eL0bhHgT/dc1p/5zXTvukaww5Obj38b/LvyTzSUpG0tMK+iYBvmHLDoiFAQ9&#10;u7ojnqC9FX+46gS12unaX1DdJbquBeWxBqgmS3+rZtsSw2MtAI4zZ5jc/3NLPx2+WCQYcLfGSJEO&#10;OHriR49u9BFlWQSoN64Eva0BTX8EASjHYp151PS7Q0rftkQ1/Npa3becMEgwC9AmE9NAiStdcLLr&#10;P2oGgcje6+joWNsuoAd4IPAORD2fyQnJUHhcpMWqmBUYUZDlq1m+hEuIQcqTubHOv+e6Q+FQYQvs&#10;R/fk8Oj8oHpSGbliD0JKZLX/Jnwb4Q5xo9CBzXBARkNBw7Ozze5WWnQg0FAP8RuTaNxUO0vDN6A0&#10;NbkvblY3y4kJpN+cQkmhEOBY4WI+mCNHieSBnJOFJTHlEEoq1IMkX57iaCnOwld5RmeRSojmpmqd&#10;8DB+UnQVXg0h40AEDu8Vi2dPhBzOYCxViMzjYI346D242LasR0wE1IGaNQw9EzBls1W6SNdLjIhs&#10;YD1Qb/FfwX6V7SLP5/lsIE6algxYFyG9EYVRPXJ/Dh9vk8xi74V2GxrPH3fH2OfziH7oxZ1mz9CN&#10;wH5gN2wxOLTa/sSoh41QYfdjTyzHSH5Q0ADrbD4PKyRe5sUyh4udSnZTCVEUXFXYQ/HxeOuHtbM3&#10;VjQtRBpmSOlrmIJaxP58yWqcHZj6WNe4ocJamd6j1sse3fwCAAD//wMAUEsDBBQABgAIAAAAIQDH&#10;QpOf4AAAAAkBAAAPAAAAZHJzL2Rvd25yZXYueG1sTI/NTsMwEITvSLyDtUhcUOskFFJCNhVC6okD&#10;Ivz0uo3dOBDbUeym4e1ZTnAczWjmm3Iz215MegyddwjpMgGhXeNV51qEt9ftYg0iRHKKeu80wrcO&#10;sKnOz0oqlD+5Fz3VsRVc4kJBCCbGoZAyNEZbCks/aMfewY+WIsuxlWqkE5fbXmZJcistdY4XDA36&#10;0ejmqz5ahKtpnT3vdvmBnt7t58e0nSmtDeLlxfxwDyLqOf6F4Ref0aFipr0/OhVEj7DIck4iZDlf&#10;Yv/uJl2B2COs8usUZFXK/w+qHwAAAP//AwBQSwECLQAUAAYACAAAACEAtoM4kv4AAADhAQAAEwAA&#10;AAAAAAAAAAAAAAAAAAAAW0NvbnRlbnRfVHlwZXNdLnhtbFBLAQItABQABgAIAAAAIQA4/SH/1gAA&#10;AJQBAAALAAAAAAAAAAAAAAAAAC8BAABfcmVscy8ucmVsc1BLAQItABQABgAIAAAAIQAfschdtgIA&#10;AI8FAAAOAAAAAAAAAAAAAAAAAC4CAABkcnMvZTJvRG9jLnhtbFBLAQItABQABgAIAAAAIQDHQpOf&#10;4AAAAAkBAAAPAAAAAAAAAAAAAAAAABAFAABkcnMvZG93bnJldi54bWxQSwUGAAAAAAQABADzAAAA&#10;HQYAAAAA&#10;" strokeweight="1pt">
                <v:fill color2="#e5b8b7" focus="100%" type="gradient"/>
                <v:shadow on="t" color="#622423" opacity=".5" offset="1pt"/>
                <v:textbox>
                  <w:txbxContent>
                    <w:p w:rsidR="00886B37" w:rsidRPr="00874F03" w:rsidRDefault="00886B37" w:rsidP="00886B37">
                      <w:pPr>
                        <w:rPr>
                          <w:rFonts w:ascii="Tw Cen MT" w:hAnsi="Tw Cen MT"/>
                          <w:b/>
                          <w:smallCaps/>
                          <w:sz w:val="20"/>
                          <w:szCs w:val="20"/>
                          <w:u w:val="single"/>
                        </w:rPr>
                      </w:pPr>
                      <w:r w:rsidRPr="00874F03">
                        <w:rPr>
                          <w:rFonts w:ascii="Tw Cen MT" w:hAnsi="Tw Cen MT"/>
                          <w:b/>
                          <w:smallCaps/>
                          <w:sz w:val="20"/>
                          <w:szCs w:val="20"/>
                          <w:u w:val="single"/>
                        </w:rPr>
                        <w:t xml:space="preserve">Questions </w:t>
                      </w:r>
                    </w:p>
                    <w:p w:rsidR="00886B37" w:rsidRPr="00EB524A" w:rsidRDefault="00886B37" w:rsidP="00EB524A">
                      <w:pPr>
                        <w:jc w:val="right"/>
                        <w:rPr>
                          <w:rFonts w:ascii="Tw Cen MT" w:hAnsi="Tw Cen MT"/>
                          <w:b/>
                          <w:smallCaps/>
                          <w:color w:val="C00000"/>
                          <w:sz w:val="20"/>
                          <w:szCs w:val="20"/>
                          <w:u w:val="single"/>
                        </w:rPr>
                      </w:pPr>
                      <w:r w:rsidRPr="00EB524A">
                        <w:rPr>
                          <w:rFonts w:ascii="Tw Cen MT" w:hAnsi="Tw Cen MT"/>
                          <w:b/>
                          <w:smallCaps/>
                          <w:color w:val="C00000"/>
                          <w:sz w:val="20"/>
                          <w:szCs w:val="20"/>
                          <w:u w:val="single"/>
                        </w:rPr>
                        <w:t>Carte : les migrations environnementales dans le monde</w:t>
                      </w:r>
                    </w:p>
                    <w:p w:rsidR="00886B37" w:rsidRPr="00874F03" w:rsidRDefault="00886B37" w:rsidP="00886B37">
                      <w:pPr>
                        <w:jc w:val="left"/>
                        <w:rPr>
                          <w:rFonts w:ascii="Tw Cen MT" w:hAnsi="Tw Cen MT"/>
                          <w:b/>
                          <w:sz w:val="20"/>
                          <w:szCs w:val="20"/>
                        </w:rPr>
                      </w:pPr>
                      <w:r w:rsidRPr="00874F03">
                        <w:rPr>
                          <w:rFonts w:ascii="Tw Cen MT" w:hAnsi="Tw Cen MT"/>
                          <w:b/>
                          <w:sz w:val="20"/>
                          <w:szCs w:val="20"/>
                        </w:rPr>
                        <w:sym w:font="Wingdings" w:char="F081"/>
                      </w:r>
                      <w:r w:rsidRPr="00874F03">
                        <w:rPr>
                          <w:rFonts w:ascii="Tw Cen MT" w:hAnsi="Tw Cen MT"/>
                          <w:b/>
                          <w:sz w:val="20"/>
                          <w:szCs w:val="20"/>
                        </w:rPr>
                        <w:t xml:space="preserve"> Qu’appelle-t-on migrations environnementales ?</w:t>
                      </w:r>
                    </w:p>
                    <w:p w:rsidR="00886B37" w:rsidRPr="00874F03" w:rsidRDefault="00886B37" w:rsidP="00886B37">
                      <w:pPr>
                        <w:jc w:val="left"/>
                        <w:rPr>
                          <w:rFonts w:ascii="Tw Cen MT" w:hAnsi="Tw Cen MT"/>
                          <w:b/>
                          <w:sz w:val="20"/>
                          <w:szCs w:val="20"/>
                        </w:rPr>
                      </w:pPr>
                      <w:r w:rsidRPr="00874F03">
                        <w:rPr>
                          <w:rFonts w:ascii="Tw Cen MT" w:hAnsi="Tw Cen MT"/>
                          <w:b/>
                          <w:sz w:val="20"/>
                          <w:szCs w:val="20"/>
                        </w:rPr>
                        <w:sym w:font="Wingdings" w:char="F082"/>
                      </w:r>
                      <w:r w:rsidRPr="00874F03">
                        <w:rPr>
                          <w:rFonts w:ascii="Tw Cen MT" w:hAnsi="Tw Cen MT"/>
                          <w:b/>
                          <w:sz w:val="20"/>
                          <w:szCs w:val="20"/>
                        </w:rPr>
                        <w:t xml:space="preserve"> Quelles sont les causes de ces migrations ? </w:t>
                      </w:r>
                    </w:p>
                    <w:p w:rsidR="00886B37" w:rsidRPr="00874F03" w:rsidRDefault="00886B37" w:rsidP="00886B37">
                      <w:pPr>
                        <w:jc w:val="left"/>
                        <w:rPr>
                          <w:rFonts w:ascii="Tw Cen MT" w:hAnsi="Tw Cen MT"/>
                          <w:b/>
                          <w:sz w:val="20"/>
                          <w:szCs w:val="20"/>
                        </w:rPr>
                      </w:pPr>
                      <w:r w:rsidRPr="00874F03">
                        <w:rPr>
                          <w:rFonts w:ascii="Tw Cen MT" w:hAnsi="Tw Cen MT"/>
                          <w:b/>
                          <w:sz w:val="20"/>
                          <w:szCs w:val="20"/>
                        </w:rPr>
                        <w:sym w:font="Wingdings" w:char="F083"/>
                      </w:r>
                      <w:r w:rsidRPr="00874F03">
                        <w:rPr>
                          <w:rFonts w:ascii="Tw Cen MT" w:hAnsi="Tw Cen MT"/>
                          <w:b/>
                          <w:sz w:val="20"/>
                          <w:szCs w:val="20"/>
                        </w:rPr>
                        <w:t xml:space="preserve"> Quels sont les pays de départ, les pays d’accueil des migrants ?</w:t>
                      </w:r>
                    </w:p>
                    <w:p w:rsidR="00886B37" w:rsidRPr="00874F03" w:rsidRDefault="00886B37" w:rsidP="00886B37">
                      <w:pPr>
                        <w:jc w:val="left"/>
                        <w:rPr>
                          <w:rFonts w:ascii="Tw Cen MT" w:hAnsi="Tw Cen MT"/>
                          <w:b/>
                          <w:sz w:val="20"/>
                          <w:szCs w:val="20"/>
                        </w:rPr>
                      </w:pPr>
                      <w:r>
                        <w:rPr>
                          <w:rFonts w:ascii="Tw Cen MT" w:hAnsi="Tw Cen MT"/>
                          <w:b/>
                          <w:sz w:val="20"/>
                          <w:szCs w:val="20"/>
                        </w:rPr>
                        <w:sym w:font="Wingdings" w:char="F084"/>
                      </w:r>
                      <w:r w:rsidRPr="00874F03">
                        <w:rPr>
                          <w:rFonts w:ascii="Tw Cen MT" w:hAnsi="Tw Cen MT"/>
                          <w:b/>
                          <w:sz w:val="20"/>
                          <w:szCs w:val="20"/>
                        </w:rPr>
                        <w:t xml:space="preserve"> Mettez vos observations en relation avec une carte sur l’IDH dans le monde : que remarquez-vous ?</w:t>
                      </w:r>
                    </w:p>
                    <w:p w:rsidR="00886B37" w:rsidRPr="00EB524A" w:rsidRDefault="00886B37" w:rsidP="00EB524A">
                      <w:pPr>
                        <w:jc w:val="right"/>
                        <w:rPr>
                          <w:rFonts w:ascii="Tw Cen MT" w:hAnsi="Tw Cen MT"/>
                          <w:b/>
                          <w:smallCaps/>
                          <w:color w:val="C00000"/>
                          <w:sz w:val="20"/>
                          <w:szCs w:val="20"/>
                          <w:u w:val="single"/>
                        </w:rPr>
                      </w:pPr>
                      <w:r w:rsidRPr="00EB524A">
                        <w:rPr>
                          <w:rFonts w:ascii="Tw Cen MT" w:hAnsi="Tw Cen MT"/>
                          <w:b/>
                          <w:smallCaps/>
                          <w:color w:val="C00000"/>
                          <w:sz w:val="20"/>
                          <w:szCs w:val="20"/>
                          <w:u w:val="single"/>
                        </w:rPr>
                        <w:t xml:space="preserve">Texte : déclaration de Ban </w:t>
                      </w:r>
                      <w:proofErr w:type="spellStart"/>
                      <w:r w:rsidRPr="00EB524A">
                        <w:rPr>
                          <w:rFonts w:ascii="Tw Cen MT" w:hAnsi="Tw Cen MT"/>
                          <w:b/>
                          <w:smallCaps/>
                          <w:color w:val="C00000"/>
                          <w:sz w:val="20"/>
                          <w:szCs w:val="20"/>
                          <w:u w:val="single"/>
                        </w:rPr>
                        <w:t>Ki</w:t>
                      </w:r>
                      <w:proofErr w:type="spellEnd"/>
                      <w:r w:rsidRPr="00EB524A">
                        <w:rPr>
                          <w:rFonts w:ascii="Tw Cen MT" w:hAnsi="Tw Cen MT"/>
                          <w:b/>
                          <w:smallCaps/>
                          <w:color w:val="C00000"/>
                          <w:sz w:val="20"/>
                          <w:szCs w:val="20"/>
                          <w:u w:val="single"/>
                        </w:rPr>
                        <w:t xml:space="preserve"> Moon</w:t>
                      </w:r>
                    </w:p>
                    <w:p w:rsidR="00886B37" w:rsidRPr="00874F03" w:rsidRDefault="00886B37" w:rsidP="00886B37">
                      <w:pPr>
                        <w:jc w:val="left"/>
                        <w:rPr>
                          <w:rFonts w:ascii="Tw Cen MT" w:hAnsi="Tw Cen MT"/>
                          <w:b/>
                          <w:sz w:val="20"/>
                          <w:szCs w:val="20"/>
                        </w:rPr>
                      </w:pPr>
                      <w:r w:rsidRPr="00566144">
                        <w:rPr>
                          <w:rFonts w:ascii="Tw Cen MT" w:hAnsi="Tw Cen MT"/>
                          <w:b/>
                          <w:color w:val="C00000"/>
                          <w:sz w:val="20"/>
                          <w:szCs w:val="20"/>
                        </w:rPr>
                        <w:sym w:font="Wingdings" w:char="F081"/>
                      </w:r>
                      <w:r w:rsidRPr="00874F03">
                        <w:rPr>
                          <w:rFonts w:ascii="Tw Cen MT" w:hAnsi="Tw Cen MT"/>
                          <w:b/>
                          <w:sz w:val="20"/>
                          <w:szCs w:val="20"/>
                        </w:rPr>
                        <w:t xml:space="preserve"> Qui est l’auteur du t</w:t>
                      </w:r>
                      <w:r w:rsidR="00667BAA">
                        <w:rPr>
                          <w:rFonts w:ascii="Tw Cen MT" w:hAnsi="Tw Cen MT"/>
                          <w:b/>
                          <w:sz w:val="20"/>
                          <w:szCs w:val="20"/>
                        </w:rPr>
                        <w:t>exte : en quelle qualité prend</w:t>
                      </w:r>
                      <w:r w:rsidRPr="00874F03">
                        <w:rPr>
                          <w:rFonts w:ascii="Tw Cen MT" w:hAnsi="Tw Cen MT"/>
                          <w:b/>
                          <w:sz w:val="20"/>
                          <w:szCs w:val="20"/>
                        </w:rPr>
                        <w:t>-il la parole ?</w:t>
                      </w:r>
                    </w:p>
                    <w:p w:rsidR="00886B37" w:rsidRPr="00874F03" w:rsidRDefault="00886B37" w:rsidP="00886B37">
                      <w:pPr>
                        <w:jc w:val="left"/>
                        <w:rPr>
                          <w:rFonts w:ascii="Tw Cen MT" w:hAnsi="Tw Cen MT"/>
                          <w:b/>
                          <w:sz w:val="20"/>
                          <w:szCs w:val="20"/>
                        </w:rPr>
                      </w:pPr>
                      <w:r w:rsidRPr="00566144">
                        <w:rPr>
                          <w:rFonts w:ascii="Tw Cen MT" w:hAnsi="Tw Cen MT"/>
                          <w:b/>
                          <w:color w:val="00B050"/>
                          <w:sz w:val="20"/>
                          <w:szCs w:val="20"/>
                        </w:rPr>
                        <w:sym w:font="Wingdings" w:char="F082"/>
                      </w:r>
                      <w:r w:rsidRPr="00874F03">
                        <w:rPr>
                          <w:rFonts w:ascii="Tw Cen MT" w:hAnsi="Tw Cen MT"/>
                          <w:b/>
                          <w:sz w:val="20"/>
                          <w:szCs w:val="20"/>
                        </w:rPr>
                        <w:t xml:space="preserve"> Définissez avec exactitude ce qu’est « Rio + 20 » (histoire, acteurs, enjeux…)</w:t>
                      </w:r>
                    </w:p>
                    <w:p w:rsidR="00886B37" w:rsidRPr="00874F03" w:rsidRDefault="00886B37" w:rsidP="00886B37">
                      <w:pPr>
                        <w:jc w:val="left"/>
                        <w:rPr>
                          <w:rFonts w:ascii="Tw Cen MT" w:hAnsi="Tw Cen MT"/>
                          <w:b/>
                          <w:sz w:val="20"/>
                          <w:szCs w:val="20"/>
                        </w:rPr>
                      </w:pPr>
                      <w:r w:rsidRPr="00566144">
                        <w:rPr>
                          <w:rFonts w:ascii="Tw Cen MT" w:hAnsi="Tw Cen MT"/>
                          <w:b/>
                          <w:color w:val="0070C0"/>
                          <w:sz w:val="20"/>
                          <w:szCs w:val="20"/>
                        </w:rPr>
                        <w:sym w:font="Wingdings" w:char="F083"/>
                      </w:r>
                      <w:r w:rsidRPr="00874F03">
                        <w:rPr>
                          <w:rFonts w:ascii="Tw Cen MT" w:hAnsi="Tw Cen MT"/>
                          <w:b/>
                          <w:sz w:val="20"/>
                          <w:szCs w:val="20"/>
                        </w:rPr>
                        <w:t xml:space="preserve"> Quel constat dresse Ban </w:t>
                      </w:r>
                      <w:proofErr w:type="spellStart"/>
                      <w:r w:rsidRPr="00874F03">
                        <w:rPr>
                          <w:rFonts w:ascii="Tw Cen MT" w:hAnsi="Tw Cen MT"/>
                          <w:b/>
                          <w:sz w:val="20"/>
                          <w:szCs w:val="20"/>
                        </w:rPr>
                        <w:t>Ki</w:t>
                      </w:r>
                      <w:proofErr w:type="spellEnd"/>
                      <w:r w:rsidRPr="00874F03">
                        <w:rPr>
                          <w:rFonts w:ascii="Tw Cen MT" w:hAnsi="Tw Cen MT"/>
                          <w:b/>
                          <w:sz w:val="20"/>
                          <w:szCs w:val="20"/>
                        </w:rPr>
                        <w:t xml:space="preserve"> Moon de la situation actuelle en matière de développement durable ? Justifiez vos affirmations par des arguments pris dans le texte. </w:t>
                      </w:r>
                    </w:p>
                    <w:p w:rsidR="00886B37" w:rsidRPr="00874F03" w:rsidRDefault="00886B37" w:rsidP="00886B37">
                      <w:pPr>
                        <w:jc w:val="left"/>
                        <w:rPr>
                          <w:rFonts w:ascii="Tw Cen MT" w:hAnsi="Tw Cen MT"/>
                          <w:b/>
                          <w:sz w:val="20"/>
                          <w:szCs w:val="20"/>
                        </w:rPr>
                      </w:pPr>
                      <w:r w:rsidRPr="00BD673F">
                        <w:rPr>
                          <w:rFonts w:ascii="Tw Cen MT" w:hAnsi="Tw Cen MT"/>
                          <w:b/>
                          <w:color w:val="984806"/>
                          <w:sz w:val="20"/>
                          <w:szCs w:val="20"/>
                        </w:rPr>
                        <w:sym w:font="Wingdings" w:char="F084"/>
                      </w:r>
                      <w:r w:rsidRPr="00874F03">
                        <w:rPr>
                          <w:rFonts w:ascii="Tw Cen MT" w:hAnsi="Tw Cen MT"/>
                          <w:b/>
                          <w:sz w:val="20"/>
                          <w:szCs w:val="20"/>
                        </w:rPr>
                        <w:t xml:space="preserve"> Quelles doivent être selon l’auteur, les principales priorités de la conférence Rio +20</w:t>
                      </w:r>
                      <w:r>
                        <w:rPr>
                          <w:rFonts w:ascii="Tw Cen MT" w:hAnsi="Tw Cen MT"/>
                          <w:b/>
                          <w:sz w:val="20"/>
                          <w:szCs w:val="20"/>
                        </w:rPr>
                        <w:t> ?</w:t>
                      </w:r>
                      <w:r w:rsidRPr="00874F03">
                        <w:rPr>
                          <w:rFonts w:ascii="Tw Cen MT" w:hAnsi="Tw Cen MT"/>
                          <w:b/>
                          <w:sz w:val="20"/>
                          <w:szCs w:val="20"/>
                        </w:rPr>
                        <w:t xml:space="preserve"> </w:t>
                      </w:r>
                    </w:p>
                    <w:p w:rsidR="00886B37" w:rsidRPr="00874F03" w:rsidRDefault="00886B37" w:rsidP="00886B37">
                      <w:pPr>
                        <w:jc w:val="left"/>
                        <w:rPr>
                          <w:rFonts w:ascii="Tw Cen MT" w:hAnsi="Tw Cen MT"/>
                          <w:b/>
                          <w:sz w:val="20"/>
                          <w:szCs w:val="20"/>
                        </w:rPr>
                      </w:pPr>
                      <w:r w:rsidRPr="00566144">
                        <w:rPr>
                          <w:rFonts w:ascii="Tw Cen MT" w:hAnsi="Tw Cen MT"/>
                          <w:b/>
                          <w:color w:val="7030A0"/>
                          <w:sz w:val="20"/>
                          <w:szCs w:val="20"/>
                        </w:rPr>
                        <w:sym w:font="Wingdings" w:char="F085"/>
                      </w:r>
                      <w:r w:rsidRPr="00874F03">
                        <w:rPr>
                          <w:rFonts w:ascii="Tw Cen MT" w:hAnsi="Tw Cen MT"/>
                          <w:b/>
                          <w:sz w:val="20"/>
                          <w:szCs w:val="20"/>
                        </w:rPr>
                        <w:t>Que propose-t-il pour que ces priorités puissent un jour devenir réalité ?</w:t>
                      </w:r>
                    </w:p>
                    <w:p w:rsidR="00886B37" w:rsidRPr="00874F03" w:rsidRDefault="00886B37" w:rsidP="00886B37">
                      <w:pPr>
                        <w:jc w:val="both"/>
                        <w:rPr>
                          <w:rFonts w:ascii="Tw Cen MT" w:hAnsi="Tw Cen MT"/>
                          <w:b/>
                          <w:sz w:val="20"/>
                          <w:szCs w:val="20"/>
                        </w:rPr>
                      </w:pPr>
                      <w:r w:rsidRPr="003246D9">
                        <w:rPr>
                          <w:rFonts w:ascii="Tw Cen MT" w:hAnsi="Tw Cen MT"/>
                          <w:b/>
                          <w:sz w:val="20"/>
                          <w:szCs w:val="20"/>
                          <w:u w:val="single"/>
                        </w:rPr>
                        <w:t>Organigramme</w:t>
                      </w:r>
                      <w:r>
                        <w:rPr>
                          <w:rFonts w:ascii="Tw Cen MT" w:hAnsi="Tw Cen MT"/>
                          <w:b/>
                          <w:sz w:val="20"/>
                          <w:szCs w:val="20"/>
                        </w:rPr>
                        <w:t xml:space="preserve"> </w:t>
                      </w:r>
                      <w:r w:rsidRPr="00874F03">
                        <w:rPr>
                          <w:rFonts w:ascii="Tw Cen MT" w:hAnsi="Tw Cen MT"/>
                          <w:b/>
                          <w:sz w:val="20"/>
                          <w:szCs w:val="20"/>
                        </w:rPr>
                        <w:t xml:space="preserve">: Peut-on envisager un monde plus durable ? </w:t>
                      </w:r>
                      <w:r>
                        <w:rPr>
                          <w:rFonts w:ascii="Tw Cen MT" w:hAnsi="Tw Cen MT"/>
                          <w:b/>
                          <w:sz w:val="20"/>
                          <w:szCs w:val="20"/>
                        </w:rPr>
                        <w:t>Vous commencerez par donner la définition de développement durable (commission Brundtland) et à en déterminer les enjeux majeurs. Vous devrez ensuite montrer que la planète est soumise à une pression forte (menaces globales) qui ne cesse de s’accroître (difficultés et dangers pour l’humanité). Enfin, vous vous interrogerez sur les solutions qui peuvent être apportées pour améliorer durablement la situation globale actuelle. La réponse à la question de la protection de l’environnement est complexe : pourquoi ? C’est ce que vous devrez expliquer en conclusion.</w:t>
                      </w:r>
                    </w:p>
                    <w:p w:rsidR="00886B37" w:rsidRDefault="00886B37" w:rsidP="00886B37"/>
                    <w:p w:rsidR="00886B37" w:rsidRDefault="00886B37" w:rsidP="00886B37"/>
                  </w:txbxContent>
                </v:textbox>
              </v:shape>
            </w:pict>
          </mc:Fallback>
        </mc:AlternateContent>
      </w:r>
    </w:p>
    <w:p w:rsidR="00886B37" w:rsidRDefault="00886B37" w:rsidP="00886B37">
      <w:pPr>
        <w:rPr>
          <w:rFonts w:ascii="John Handy LET" w:hAnsi="John Handy LET"/>
          <w:sz w:val="28"/>
          <w:szCs w:val="28"/>
        </w:rPr>
      </w:pPr>
    </w:p>
    <w:p w:rsidR="00886B37" w:rsidRDefault="00886B37" w:rsidP="00886B37">
      <w:pPr>
        <w:rPr>
          <w:rFonts w:ascii="John Handy LET" w:hAnsi="John Handy LET"/>
          <w:sz w:val="28"/>
          <w:szCs w:val="28"/>
        </w:rPr>
      </w:pPr>
    </w:p>
    <w:p w:rsidR="00886B37" w:rsidRDefault="00886B37" w:rsidP="00886B37">
      <w:pPr>
        <w:rPr>
          <w:rFonts w:ascii="John Handy LET" w:hAnsi="John Handy LET"/>
          <w:sz w:val="28"/>
          <w:szCs w:val="28"/>
        </w:rPr>
      </w:pPr>
    </w:p>
    <w:p w:rsidR="00886B37" w:rsidRDefault="00886B37" w:rsidP="00886B37">
      <w:pPr>
        <w:rPr>
          <w:rFonts w:ascii="John Handy LET" w:hAnsi="John Handy LET"/>
          <w:sz w:val="28"/>
          <w:szCs w:val="28"/>
        </w:rPr>
      </w:pPr>
    </w:p>
    <w:p w:rsidR="00886B37" w:rsidRDefault="00886B37" w:rsidP="00886B37">
      <w:pPr>
        <w:rPr>
          <w:rFonts w:ascii="John Handy LET" w:hAnsi="John Handy LET"/>
          <w:sz w:val="28"/>
          <w:szCs w:val="28"/>
        </w:rPr>
      </w:pPr>
    </w:p>
    <w:p w:rsidR="00886B37" w:rsidRDefault="00886B37" w:rsidP="00886B37">
      <w:pPr>
        <w:rPr>
          <w:rFonts w:ascii="John Handy LET" w:hAnsi="John Handy LET"/>
          <w:sz w:val="28"/>
          <w:szCs w:val="28"/>
        </w:rPr>
      </w:pPr>
    </w:p>
    <w:p w:rsidR="00886B37" w:rsidRPr="00C94B19" w:rsidRDefault="00886B37" w:rsidP="00886B37">
      <w:pPr>
        <w:rPr>
          <w:rFonts w:ascii="John Handy LET" w:hAnsi="John Handy LET"/>
          <w:sz w:val="28"/>
          <w:szCs w:val="28"/>
        </w:rPr>
      </w:pPr>
    </w:p>
    <w:p w:rsidR="00886B37" w:rsidRDefault="00886B37" w:rsidP="00886B37">
      <w:pPr>
        <w:tabs>
          <w:tab w:val="left" w:pos="453"/>
          <w:tab w:val="center" w:pos="7852"/>
        </w:tabs>
        <w:jc w:val="left"/>
        <w:rPr>
          <w:rFonts w:ascii="John Handy LET" w:hAnsi="John Handy LET"/>
          <w:sz w:val="28"/>
          <w:szCs w:val="28"/>
        </w:rPr>
      </w:pPr>
      <w:r>
        <w:rPr>
          <w:rFonts w:ascii="John Handy LET" w:hAnsi="John Handy LET"/>
          <w:sz w:val="28"/>
          <w:szCs w:val="28"/>
        </w:rPr>
        <w:tab/>
      </w:r>
    </w:p>
    <w:p w:rsidR="00886B37" w:rsidRDefault="00886B37" w:rsidP="00886B37">
      <w:pPr>
        <w:jc w:val="left"/>
        <w:rPr>
          <w:rFonts w:ascii="Tw Cen MT" w:hAnsi="Tw Cen MT"/>
        </w:rPr>
      </w:pPr>
    </w:p>
    <w:p w:rsidR="00886B37" w:rsidRDefault="00886B37" w:rsidP="00886B37">
      <w:pPr>
        <w:tabs>
          <w:tab w:val="left" w:pos="4245"/>
        </w:tabs>
        <w:rPr>
          <w:rFonts w:ascii="Tw Cen MT" w:hAnsi="Tw Cen MT"/>
        </w:rPr>
        <w:sectPr w:rsidR="00886B37" w:rsidSect="00886B37">
          <w:pgSz w:w="16838" w:h="11906" w:orient="landscape"/>
          <w:pgMar w:top="284" w:right="567" w:bottom="284" w:left="284" w:header="709" w:footer="709" w:gutter="0"/>
          <w:cols w:space="708"/>
          <w:docGrid w:linePitch="360"/>
        </w:sectPr>
      </w:pPr>
    </w:p>
    <w:p w:rsidR="00886B37" w:rsidRPr="00B82AC8" w:rsidRDefault="00C23A33" w:rsidP="00886B37">
      <w:pPr>
        <w:tabs>
          <w:tab w:val="left" w:pos="4245"/>
        </w:tabs>
        <w:ind w:left="426" w:right="281"/>
        <w:jc w:val="right"/>
        <w:rPr>
          <w:rFonts w:ascii="Tw Cen MT" w:hAnsi="Tw Cen MT"/>
          <w:u w:val="single"/>
        </w:rPr>
      </w:pPr>
      <w:proofErr w:type="gramStart"/>
      <w:r>
        <w:rPr>
          <w:rFonts w:ascii="John Handy LET" w:hAnsi="John Handy LET"/>
          <w:b/>
          <w:color w:val="C00000"/>
          <w:sz w:val="28"/>
          <w:szCs w:val="28"/>
          <w:u w:val="single"/>
        </w:rPr>
        <w:lastRenderedPageBreak/>
        <w:t>4.</w:t>
      </w:r>
      <w:r w:rsidR="00886B37" w:rsidRPr="00B82AC8">
        <w:rPr>
          <w:rFonts w:ascii="John Handy LET" w:hAnsi="John Handy LET"/>
          <w:b/>
          <w:color w:val="C00000"/>
          <w:sz w:val="28"/>
          <w:szCs w:val="28"/>
          <w:u w:val="single"/>
        </w:rPr>
        <w:t>Grille</w:t>
      </w:r>
      <w:proofErr w:type="gramEnd"/>
      <w:r w:rsidR="00886B37" w:rsidRPr="00B82AC8">
        <w:rPr>
          <w:rFonts w:ascii="John Handy LET" w:hAnsi="John Handy LET"/>
          <w:b/>
          <w:color w:val="C00000"/>
          <w:sz w:val="28"/>
          <w:szCs w:val="28"/>
          <w:u w:val="single"/>
        </w:rPr>
        <w:t xml:space="preserve"> de lecture environnementale : vers une planète plus « durable » ?</w:t>
      </w:r>
    </w:p>
    <w:p w:rsidR="00886B37" w:rsidRDefault="00886B37" w:rsidP="00886B37">
      <w:pPr>
        <w:tabs>
          <w:tab w:val="left" w:pos="4245"/>
        </w:tabs>
        <w:ind w:left="426"/>
        <w:rPr>
          <w:rFonts w:ascii="Tw Cen MT" w:hAnsi="Tw Cen MT"/>
        </w:rPr>
      </w:pPr>
    </w:p>
    <w:p w:rsidR="00886B37" w:rsidRPr="00377CD6" w:rsidRDefault="00886B37" w:rsidP="00886B37">
      <w:pPr>
        <w:tabs>
          <w:tab w:val="left" w:pos="4245"/>
        </w:tabs>
        <w:ind w:left="426" w:right="281"/>
        <w:rPr>
          <w:rFonts w:ascii="Tw Cen MT" w:hAnsi="Tw Cen MT"/>
        </w:rPr>
      </w:pPr>
    </w:p>
    <w:p w:rsidR="00886B37" w:rsidRDefault="00886B37" w:rsidP="00886B37">
      <w:pPr>
        <w:ind w:left="426" w:right="281"/>
        <w:rPr>
          <w:rFonts w:ascii="Tw Cen MT" w:hAnsi="Tw Cen MT"/>
          <w:b/>
          <w:smallCaps/>
          <w:u w:val="single"/>
        </w:rPr>
      </w:pPr>
      <w:r w:rsidRPr="00377CD6">
        <w:rPr>
          <w:rFonts w:ascii="Tw Cen MT" w:hAnsi="Tw Cen MT"/>
          <w:b/>
          <w:smallCaps/>
          <w:u w:val="single"/>
        </w:rPr>
        <w:t>Carte : les migrations environnementales dans le monde</w:t>
      </w:r>
    </w:p>
    <w:p w:rsidR="00886B37" w:rsidRDefault="00886B37" w:rsidP="00886B37">
      <w:pPr>
        <w:ind w:left="426" w:right="281"/>
        <w:jc w:val="both"/>
        <w:rPr>
          <w:rFonts w:ascii="Tw Cen MT" w:hAnsi="Tw Cen MT"/>
          <w:b/>
        </w:rPr>
      </w:pPr>
      <w:r>
        <w:rPr>
          <w:rFonts w:ascii="Tw Cen MT" w:hAnsi="Tw Cen MT"/>
          <w:b/>
          <w:smallCaps/>
        </w:rPr>
        <w:sym w:font="Wingdings" w:char="F081"/>
      </w:r>
      <w:r>
        <w:rPr>
          <w:rFonts w:ascii="Tw Cen MT" w:hAnsi="Tw Cen MT"/>
          <w:b/>
          <w:smallCaps/>
        </w:rPr>
        <w:t xml:space="preserve"> I</w:t>
      </w:r>
      <w:r>
        <w:rPr>
          <w:rFonts w:ascii="Tw Cen MT" w:hAnsi="Tw Cen MT"/>
          <w:b/>
        </w:rPr>
        <w:t xml:space="preserve">l n’existe à l’heure actuelle </w:t>
      </w:r>
      <w:r w:rsidRPr="00C246FA">
        <w:rPr>
          <w:rFonts w:ascii="Tw Cen MT" w:hAnsi="Tw Cen MT"/>
          <w:b/>
          <w:color w:val="C00000"/>
        </w:rPr>
        <w:t>aucune définition universelle</w:t>
      </w:r>
      <w:r>
        <w:rPr>
          <w:rFonts w:ascii="Tw Cen MT" w:hAnsi="Tw Cen MT"/>
          <w:b/>
        </w:rPr>
        <w:t xml:space="preserve"> du terme « migrations environnementales » mais la carte nous montre les causes des </w:t>
      </w:r>
      <w:r w:rsidRPr="00C246FA">
        <w:rPr>
          <w:rFonts w:ascii="Tw Cen MT" w:hAnsi="Tw Cen MT"/>
          <w:b/>
          <w:color w:val="C00000"/>
        </w:rPr>
        <w:t>déplacements de populations</w:t>
      </w:r>
      <w:r>
        <w:rPr>
          <w:rFonts w:ascii="Tw Cen MT" w:hAnsi="Tw Cen MT"/>
          <w:b/>
        </w:rPr>
        <w:t xml:space="preserve"> qui sont clairement </w:t>
      </w:r>
      <w:r w:rsidRPr="00C246FA">
        <w:rPr>
          <w:rFonts w:ascii="Tw Cen MT" w:hAnsi="Tw Cen MT"/>
          <w:b/>
          <w:color w:val="C00000"/>
        </w:rPr>
        <w:t>liées au changement climatique</w:t>
      </w:r>
      <w:r>
        <w:rPr>
          <w:rFonts w:ascii="Tw Cen MT" w:hAnsi="Tw Cen MT"/>
          <w:b/>
        </w:rPr>
        <w:t>.</w:t>
      </w:r>
    </w:p>
    <w:p w:rsidR="00886B37" w:rsidRDefault="00886B37" w:rsidP="00886B37">
      <w:pPr>
        <w:ind w:left="426" w:right="281"/>
        <w:jc w:val="both"/>
        <w:rPr>
          <w:rFonts w:ascii="Tw Cen MT" w:hAnsi="Tw Cen MT"/>
          <w:b/>
        </w:rPr>
      </w:pPr>
      <w:r w:rsidRPr="004B07CB">
        <w:rPr>
          <w:rFonts w:ascii="Tw Cen MT" w:hAnsi="Tw Cen MT"/>
          <w:b/>
          <w:u w:val="single"/>
        </w:rPr>
        <w:t>Mise au point</w:t>
      </w:r>
      <w:r>
        <w:rPr>
          <w:rFonts w:ascii="Tw Cen MT" w:hAnsi="Tw Cen MT"/>
          <w:b/>
        </w:rPr>
        <w:t> : l</w:t>
      </w:r>
      <w:r w:rsidRPr="004B07CB">
        <w:rPr>
          <w:rFonts w:ascii="Tw Cen MT" w:hAnsi="Tw Cen MT"/>
          <w:b/>
        </w:rPr>
        <w:t>a raison</w:t>
      </w:r>
      <w:r>
        <w:rPr>
          <w:rFonts w:ascii="Tw Cen MT" w:hAnsi="Tw Cen MT"/>
          <w:b/>
        </w:rPr>
        <w:t xml:space="preserve"> </w:t>
      </w:r>
      <w:r w:rsidRPr="004B07CB">
        <w:rPr>
          <w:rFonts w:ascii="Tw Cen MT" w:hAnsi="Tw Cen MT"/>
          <w:b/>
        </w:rPr>
        <w:t>principale de ce manque de définition</w:t>
      </w:r>
      <w:r>
        <w:rPr>
          <w:rFonts w:ascii="Tw Cen MT" w:hAnsi="Tw Cen MT"/>
          <w:b/>
        </w:rPr>
        <w:t xml:space="preserve"> </w:t>
      </w:r>
      <w:r w:rsidRPr="004B07CB">
        <w:rPr>
          <w:rFonts w:ascii="Tw Cen MT" w:hAnsi="Tw Cen MT"/>
          <w:b/>
        </w:rPr>
        <w:t>concernant les migrations dues à la</w:t>
      </w:r>
      <w:r>
        <w:rPr>
          <w:rFonts w:ascii="Tw Cen MT" w:hAnsi="Tw Cen MT"/>
          <w:b/>
        </w:rPr>
        <w:t xml:space="preserve"> </w:t>
      </w:r>
      <w:r w:rsidRPr="004B07CB">
        <w:rPr>
          <w:rFonts w:ascii="Tw Cen MT" w:hAnsi="Tw Cen MT"/>
          <w:b/>
        </w:rPr>
        <w:t>dégradation environnementale ou aux</w:t>
      </w:r>
      <w:r>
        <w:rPr>
          <w:rFonts w:ascii="Tw Cen MT" w:hAnsi="Tw Cen MT"/>
          <w:b/>
        </w:rPr>
        <w:t xml:space="preserve"> </w:t>
      </w:r>
      <w:r w:rsidRPr="004B07CB">
        <w:rPr>
          <w:rFonts w:ascii="Tw Cen MT" w:hAnsi="Tw Cen MT"/>
          <w:b/>
        </w:rPr>
        <w:t>changements est liée à la difficulté</w:t>
      </w:r>
      <w:r>
        <w:rPr>
          <w:rFonts w:ascii="Tw Cen MT" w:hAnsi="Tw Cen MT"/>
          <w:b/>
        </w:rPr>
        <w:t xml:space="preserve"> </w:t>
      </w:r>
      <w:r w:rsidRPr="004B07CB">
        <w:rPr>
          <w:rFonts w:ascii="Tw Cen MT" w:hAnsi="Tw Cen MT"/>
          <w:b/>
        </w:rPr>
        <w:t>d’isoler les facteurs environnementaux</w:t>
      </w:r>
      <w:r>
        <w:rPr>
          <w:rFonts w:ascii="Tw Cen MT" w:hAnsi="Tw Cen MT"/>
          <w:b/>
        </w:rPr>
        <w:t xml:space="preserve"> </w:t>
      </w:r>
      <w:r w:rsidRPr="004B07CB">
        <w:rPr>
          <w:rFonts w:ascii="Tw Cen MT" w:hAnsi="Tw Cen MT"/>
          <w:b/>
        </w:rPr>
        <w:t>des autres causes de migrations. Un</w:t>
      </w:r>
      <w:r>
        <w:rPr>
          <w:rFonts w:ascii="Tw Cen MT" w:hAnsi="Tw Cen MT"/>
          <w:b/>
        </w:rPr>
        <w:t xml:space="preserve"> </w:t>
      </w:r>
      <w:r w:rsidRPr="004B07CB">
        <w:rPr>
          <w:rFonts w:ascii="Tw Cen MT" w:hAnsi="Tw Cen MT"/>
          <w:b/>
        </w:rPr>
        <w:t>autre obstacle important réside dans la</w:t>
      </w:r>
      <w:r>
        <w:rPr>
          <w:rFonts w:ascii="Tw Cen MT" w:hAnsi="Tw Cen MT"/>
          <w:b/>
        </w:rPr>
        <w:t xml:space="preserve"> </w:t>
      </w:r>
      <w:r w:rsidRPr="004B07CB">
        <w:rPr>
          <w:rFonts w:ascii="Tw Cen MT" w:hAnsi="Tw Cen MT"/>
          <w:b/>
        </w:rPr>
        <w:t>confusion entre les migrations forcées et</w:t>
      </w:r>
      <w:r>
        <w:rPr>
          <w:rFonts w:ascii="Tw Cen MT" w:hAnsi="Tw Cen MT"/>
          <w:b/>
        </w:rPr>
        <w:t xml:space="preserve"> </w:t>
      </w:r>
      <w:r w:rsidRPr="004B07CB">
        <w:rPr>
          <w:rFonts w:ascii="Tw Cen MT" w:hAnsi="Tw Cen MT"/>
          <w:b/>
        </w:rPr>
        <w:t>les migrations volontaires. Les migrations</w:t>
      </w:r>
      <w:r>
        <w:rPr>
          <w:rFonts w:ascii="Tw Cen MT" w:hAnsi="Tw Cen MT"/>
          <w:b/>
        </w:rPr>
        <w:t xml:space="preserve"> </w:t>
      </w:r>
      <w:r w:rsidRPr="004B07CB">
        <w:rPr>
          <w:rFonts w:ascii="Tw Cen MT" w:hAnsi="Tw Cen MT"/>
          <w:b/>
        </w:rPr>
        <w:t>environnementales sont-elles une forme</w:t>
      </w:r>
      <w:r>
        <w:rPr>
          <w:rFonts w:ascii="Tw Cen MT" w:hAnsi="Tw Cen MT"/>
          <w:b/>
        </w:rPr>
        <w:t xml:space="preserve"> </w:t>
      </w:r>
      <w:r w:rsidRPr="004B07CB">
        <w:rPr>
          <w:rFonts w:ascii="Tw Cen MT" w:hAnsi="Tw Cen MT"/>
          <w:b/>
        </w:rPr>
        <w:t>de déplacement forcé en soi ? Peuvent-elles</w:t>
      </w:r>
      <w:r>
        <w:rPr>
          <w:rFonts w:ascii="Tw Cen MT" w:hAnsi="Tw Cen MT"/>
          <w:b/>
        </w:rPr>
        <w:t xml:space="preserve"> </w:t>
      </w:r>
      <w:r w:rsidRPr="004B07CB">
        <w:rPr>
          <w:rFonts w:ascii="Tw Cen MT" w:hAnsi="Tw Cen MT"/>
          <w:b/>
        </w:rPr>
        <w:t>prendre la forme de réinstallation</w:t>
      </w:r>
      <w:r>
        <w:rPr>
          <w:rFonts w:ascii="Tw Cen MT" w:hAnsi="Tw Cen MT"/>
          <w:b/>
        </w:rPr>
        <w:t xml:space="preserve"> </w:t>
      </w:r>
      <w:r w:rsidRPr="004B07CB">
        <w:rPr>
          <w:rFonts w:ascii="Tw Cen MT" w:hAnsi="Tw Cen MT"/>
          <w:b/>
        </w:rPr>
        <w:t>volontaire ?</w:t>
      </w:r>
    </w:p>
    <w:p w:rsidR="00886B37" w:rsidRDefault="00886B37" w:rsidP="00886B37">
      <w:pPr>
        <w:ind w:left="426" w:right="281"/>
        <w:jc w:val="both"/>
        <w:rPr>
          <w:rFonts w:ascii="Tw Cen MT" w:hAnsi="Tw Cen MT"/>
          <w:b/>
        </w:rPr>
      </w:pPr>
      <w:r>
        <w:rPr>
          <w:rFonts w:ascii="Tw Cen MT" w:hAnsi="Tw Cen MT"/>
          <w:b/>
        </w:rPr>
        <w:sym w:font="Wingdings" w:char="F082"/>
      </w:r>
      <w:r>
        <w:rPr>
          <w:rFonts w:ascii="Tw Cen MT" w:hAnsi="Tw Cen MT"/>
          <w:b/>
        </w:rPr>
        <w:t xml:space="preserve"> D’après la carte, les causes qui poussent les populations à migrer définitivement sont donc liées au changement climatique : la </w:t>
      </w:r>
      <w:r w:rsidRPr="00C246FA">
        <w:rPr>
          <w:rFonts w:ascii="Tw Cen MT" w:hAnsi="Tw Cen MT"/>
          <w:b/>
          <w:color w:val="C00000"/>
        </w:rPr>
        <w:t>fonte des glaciers</w:t>
      </w:r>
      <w:r>
        <w:rPr>
          <w:rFonts w:ascii="Tw Cen MT" w:hAnsi="Tw Cen MT"/>
          <w:b/>
        </w:rPr>
        <w:t xml:space="preserve"> continentaux, l’</w:t>
      </w:r>
      <w:r w:rsidRPr="00C246FA">
        <w:rPr>
          <w:rFonts w:ascii="Tw Cen MT" w:hAnsi="Tw Cen MT"/>
          <w:b/>
          <w:color w:val="C00000"/>
        </w:rPr>
        <w:t>eustatisme</w:t>
      </w:r>
      <w:r>
        <w:rPr>
          <w:rFonts w:ascii="Tw Cen MT" w:hAnsi="Tw Cen MT"/>
          <w:b/>
        </w:rPr>
        <w:t xml:space="preserve"> (</w:t>
      </w:r>
      <w:r w:rsidRPr="004B07CB">
        <w:rPr>
          <w:rFonts w:ascii="Tw Cen MT" w:hAnsi="Tw Cen MT"/>
          <w:b/>
        </w:rPr>
        <w:t>Inondations périodiques et élévation du niveau des mers</w:t>
      </w:r>
      <w:r>
        <w:rPr>
          <w:rFonts w:ascii="Tw Cen MT" w:hAnsi="Tw Cen MT"/>
          <w:b/>
        </w:rPr>
        <w:t xml:space="preserve">) ou encore la </w:t>
      </w:r>
      <w:r w:rsidRPr="00C246FA">
        <w:rPr>
          <w:rFonts w:ascii="Tw Cen MT" w:hAnsi="Tw Cen MT"/>
          <w:b/>
          <w:color w:val="C00000"/>
        </w:rPr>
        <w:t>désertification</w:t>
      </w:r>
      <w:r>
        <w:rPr>
          <w:rFonts w:ascii="Tw Cen MT" w:hAnsi="Tw Cen MT"/>
          <w:b/>
        </w:rPr>
        <w:t xml:space="preserve"> et </w:t>
      </w:r>
      <w:r w:rsidRPr="00C246FA">
        <w:rPr>
          <w:rFonts w:ascii="Tw Cen MT" w:hAnsi="Tw Cen MT"/>
          <w:b/>
          <w:color w:val="C00000"/>
        </w:rPr>
        <w:t>l’augmentation de l’activité cyclonique</w:t>
      </w:r>
      <w:r>
        <w:rPr>
          <w:rFonts w:ascii="Tw Cen MT" w:hAnsi="Tw Cen MT"/>
          <w:b/>
        </w:rPr>
        <w:t xml:space="preserve"> provoque le départ volontaire ou en urgence des populations soumises à ces aléas. </w:t>
      </w:r>
    </w:p>
    <w:p w:rsidR="00886B37" w:rsidRDefault="00886B37" w:rsidP="00886B37">
      <w:pPr>
        <w:ind w:left="426" w:right="281"/>
        <w:jc w:val="both"/>
        <w:rPr>
          <w:rFonts w:ascii="Tw Cen MT" w:hAnsi="Tw Cen MT"/>
          <w:b/>
        </w:rPr>
      </w:pPr>
      <w:r>
        <w:rPr>
          <w:rFonts w:ascii="Tw Cen MT" w:hAnsi="Tw Cen MT"/>
          <w:b/>
        </w:rPr>
        <w:sym w:font="Wingdings" w:char="F083"/>
      </w:r>
      <w:r>
        <w:rPr>
          <w:rFonts w:ascii="Tw Cen MT" w:hAnsi="Tw Cen MT"/>
          <w:b/>
        </w:rPr>
        <w:t xml:space="preserve"> Les éco-réfugiés sont </w:t>
      </w:r>
      <w:r w:rsidRPr="00C246FA">
        <w:rPr>
          <w:rFonts w:ascii="Tw Cen MT" w:hAnsi="Tw Cen MT"/>
          <w:b/>
          <w:color w:val="C00000"/>
        </w:rPr>
        <w:t>issus de tous les continents</w:t>
      </w:r>
      <w:r>
        <w:rPr>
          <w:rFonts w:ascii="Tw Cen MT" w:hAnsi="Tw Cen MT"/>
          <w:b/>
        </w:rPr>
        <w:t xml:space="preserve"> mais on remarque qu’ils sont en plus grand nombre en </w:t>
      </w:r>
      <w:r w:rsidRPr="00C246FA">
        <w:rPr>
          <w:rFonts w:ascii="Tw Cen MT" w:hAnsi="Tw Cen MT"/>
          <w:b/>
          <w:color w:val="C00000"/>
        </w:rPr>
        <w:t>Afrique</w:t>
      </w:r>
      <w:r>
        <w:rPr>
          <w:rFonts w:ascii="Tw Cen MT" w:hAnsi="Tw Cen MT"/>
          <w:b/>
        </w:rPr>
        <w:t xml:space="preserve"> et en </w:t>
      </w:r>
      <w:r w:rsidRPr="00C246FA">
        <w:rPr>
          <w:rFonts w:ascii="Tw Cen MT" w:hAnsi="Tw Cen MT"/>
          <w:b/>
          <w:color w:val="C00000"/>
        </w:rPr>
        <w:t>Extrême Orient</w:t>
      </w:r>
      <w:r>
        <w:rPr>
          <w:rFonts w:ascii="Tw Cen MT" w:hAnsi="Tw Cen MT"/>
          <w:b/>
        </w:rPr>
        <w:t xml:space="preserve"> ainsi qu’en </w:t>
      </w:r>
      <w:r w:rsidRPr="00C246FA">
        <w:rPr>
          <w:rFonts w:ascii="Tw Cen MT" w:hAnsi="Tw Cen MT"/>
          <w:b/>
          <w:color w:val="C00000"/>
        </w:rPr>
        <w:t>Indonésie</w:t>
      </w:r>
      <w:r>
        <w:rPr>
          <w:rFonts w:ascii="Tw Cen MT" w:hAnsi="Tw Cen MT"/>
          <w:b/>
        </w:rPr>
        <w:t>. Ils migrent en général vers des régions proches (pays voisins) ou tentent d’intégrer les pays développés (Amérique du Nord, Europe, Australie…)</w:t>
      </w:r>
    </w:p>
    <w:p w:rsidR="00886B37" w:rsidRDefault="00886B37" w:rsidP="00886B37">
      <w:pPr>
        <w:ind w:left="426" w:right="281"/>
        <w:jc w:val="both"/>
        <w:rPr>
          <w:rFonts w:ascii="Tw Cen MT" w:hAnsi="Tw Cen MT"/>
          <w:b/>
        </w:rPr>
      </w:pPr>
      <w:r>
        <w:rPr>
          <w:rFonts w:ascii="Tw Cen MT" w:hAnsi="Tw Cen MT"/>
          <w:b/>
        </w:rPr>
        <w:sym w:font="Wingdings" w:char="F084"/>
      </w:r>
      <w:r>
        <w:rPr>
          <w:rFonts w:ascii="Tw Cen MT" w:hAnsi="Tw Cen MT"/>
          <w:b/>
        </w:rPr>
        <w:t xml:space="preserve"> Les zones les plus pauvres sont les plus menacées.</w:t>
      </w:r>
    </w:p>
    <w:p w:rsidR="00886B37" w:rsidRDefault="00886B37" w:rsidP="00886B37">
      <w:pPr>
        <w:ind w:left="426" w:right="281"/>
        <w:jc w:val="both"/>
        <w:rPr>
          <w:rFonts w:ascii="Tw Cen MT" w:hAnsi="Tw Cen MT"/>
          <w:b/>
        </w:rPr>
      </w:pPr>
      <w:r w:rsidRPr="00C246FA">
        <w:rPr>
          <w:rFonts w:ascii="Tw Cen MT" w:hAnsi="Tw Cen MT"/>
          <w:b/>
          <w:u w:val="single"/>
        </w:rPr>
        <w:t>Complément</w:t>
      </w:r>
      <w:r>
        <w:rPr>
          <w:rFonts w:ascii="Tw Cen MT" w:hAnsi="Tw Cen MT"/>
          <w:b/>
        </w:rPr>
        <w:t> : Selon le PNUD (programme des Nations unies pour le développement), les populations les plus pauvres sont 80 fois plus menacées que les autres. Depuis 30 ans, 95% des éco-réfugiés viennent des pays sans prévention. Les quelques deux milliards de personnes vivant avec moins de 2 dollars par jour sont particulièrement exposées : baisse de la productivité agricole, hausse de l’insécurité alimentaire, hausse des maladies endémiques (dengue, malaria…), baisse des réserves de pêche…</w:t>
      </w:r>
    </w:p>
    <w:p w:rsidR="00886B37" w:rsidRDefault="00886B37" w:rsidP="00886B37">
      <w:pPr>
        <w:ind w:left="426" w:right="281"/>
        <w:jc w:val="both"/>
        <w:rPr>
          <w:rFonts w:ascii="Tw Cen MT" w:hAnsi="Tw Cen MT"/>
          <w:b/>
        </w:rPr>
      </w:pPr>
      <w:r w:rsidRPr="00C246FA">
        <w:rPr>
          <w:rFonts w:ascii="Tw Cen MT" w:hAnsi="Tw Cen MT"/>
          <w:b/>
          <w:u w:val="single"/>
        </w:rPr>
        <w:t>Un exemple</w:t>
      </w:r>
      <w:r>
        <w:rPr>
          <w:rFonts w:ascii="Tw Cen MT" w:hAnsi="Tw Cen MT"/>
          <w:b/>
        </w:rPr>
        <w:t xml:space="preserve"> : en Inde la sécheresse des années 1970 a fait baisser de 20% le taux de scolarisation des filles </w:t>
      </w:r>
      <w:r w:rsidRPr="00C246FA">
        <w:rPr>
          <w:rFonts w:ascii="Tw Cen MT" w:hAnsi="Tw Cen MT"/>
          <w:b/>
        </w:rPr>
        <w:sym w:font="Wingdings" w:char="F0E8"/>
      </w:r>
      <w:r>
        <w:rPr>
          <w:rFonts w:ascii="Tw Cen MT" w:hAnsi="Tw Cen MT"/>
          <w:b/>
        </w:rPr>
        <w:t xml:space="preserve">spirale de la misère. </w:t>
      </w:r>
    </w:p>
    <w:p w:rsidR="00886B37" w:rsidRPr="00EB524A" w:rsidRDefault="00886B37" w:rsidP="00EB524A">
      <w:pPr>
        <w:ind w:left="426" w:right="281"/>
        <w:jc w:val="left"/>
        <w:rPr>
          <w:rFonts w:ascii="Tw Cen MT" w:hAnsi="Tw Cen MT"/>
          <w:b/>
          <w:sz w:val="20"/>
          <w:szCs w:val="20"/>
        </w:rPr>
      </w:pPr>
      <w:r w:rsidRPr="00EB524A">
        <w:rPr>
          <w:rFonts w:ascii="Tw Cen MT" w:hAnsi="Tw Cen MT"/>
          <w:b/>
          <w:sz w:val="20"/>
          <w:szCs w:val="20"/>
        </w:rPr>
        <w:t>(http://www.das-baham.com/article-carte-migrations-environnementales-99226940.html</w:t>
      </w:r>
      <w:r w:rsidR="00EB524A" w:rsidRPr="00EB524A">
        <w:rPr>
          <w:rFonts w:ascii="Tw Cen MT" w:hAnsi="Tw Cen MT"/>
          <w:b/>
          <w:sz w:val="20"/>
          <w:szCs w:val="20"/>
        </w:rPr>
        <w:t xml:space="preserve">/article d’Alain </w:t>
      </w:r>
      <w:proofErr w:type="spellStart"/>
      <w:r w:rsidRPr="00EB524A">
        <w:rPr>
          <w:rFonts w:ascii="Tw Cen MT" w:hAnsi="Tw Cen MT"/>
          <w:b/>
          <w:sz w:val="20"/>
          <w:szCs w:val="20"/>
        </w:rPr>
        <w:t>Nonjon</w:t>
      </w:r>
      <w:proofErr w:type="spellEnd"/>
      <w:r w:rsidRPr="00EB524A">
        <w:rPr>
          <w:rFonts w:ascii="Tw Cen MT" w:hAnsi="Tw Cen MT"/>
          <w:b/>
          <w:sz w:val="20"/>
          <w:szCs w:val="20"/>
        </w:rPr>
        <w:t>).</w:t>
      </w:r>
    </w:p>
    <w:p w:rsidR="00886B37" w:rsidRPr="00377CD6" w:rsidRDefault="00886B37" w:rsidP="00886B37">
      <w:pPr>
        <w:ind w:left="426" w:right="281"/>
        <w:rPr>
          <w:rFonts w:ascii="Tw Cen MT" w:hAnsi="Tw Cen MT"/>
          <w:b/>
          <w:smallCaps/>
          <w:u w:val="single"/>
        </w:rPr>
      </w:pPr>
    </w:p>
    <w:p w:rsidR="00886B37" w:rsidRPr="00874F03" w:rsidRDefault="00886B37" w:rsidP="00886B37">
      <w:pPr>
        <w:ind w:left="426" w:right="281"/>
        <w:rPr>
          <w:rFonts w:ascii="Tw Cen MT" w:hAnsi="Tw Cen MT"/>
          <w:b/>
          <w:smallCaps/>
          <w:sz w:val="20"/>
          <w:szCs w:val="20"/>
          <w:u w:val="single"/>
        </w:rPr>
      </w:pPr>
    </w:p>
    <w:p w:rsidR="00886B37" w:rsidRDefault="00886B37" w:rsidP="00886B37">
      <w:pPr>
        <w:ind w:left="426" w:right="281"/>
        <w:rPr>
          <w:rFonts w:ascii="Tw Cen MT" w:hAnsi="Tw Cen MT"/>
          <w:b/>
          <w:smallCaps/>
          <w:u w:val="single"/>
        </w:rPr>
      </w:pPr>
      <w:r w:rsidRPr="00377CD6">
        <w:rPr>
          <w:rFonts w:ascii="Tw Cen MT" w:hAnsi="Tw Cen MT"/>
          <w:b/>
          <w:smallCaps/>
          <w:u w:val="single"/>
        </w:rPr>
        <w:t xml:space="preserve">Texte : déclaration de Ban </w:t>
      </w:r>
      <w:proofErr w:type="spellStart"/>
      <w:r w:rsidRPr="00377CD6">
        <w:rPr>
          <w:rFonts w:ascii="Tw Cen MT" w:hAnsi="Tw Cen MT"/>
          <w:b/>
          <w:smallCaps/>
          <w:u w:val="single"/>
        </w:rPr>
        <w:t>Ki</w:t>
      </w:r>
      <w:proofErr w:type="spellEnd"/>
      <w:r w:rsidRPr="00377CD6">
        <w:rPr>
          <w:rFonts w:ascii="Tw Cen MT" w:hAnsi="Tw Cen MT"/>
          <w:b/>
          <w:smallCaps/>
          <w:u w:val="single"/>
        </w:rPr>
        <w:t xml:space="preserve"> Moon</w:t>
      </w:r>
    </w:p>
    <w:p w:rsidR="00886B37" w:rsidRPr="00377CD6" w:rsidRDefault="00886B37" w:rsidP="00886B37">
      <w:pPr>
        <w:ind w:left="426" w:right="281"/>
        <w:rPr>
          <w:rFonts w:ascii="Tw Cen MT" w:hAnsi="Tw Cen MT"/>
          <w:b/>
          <w:smallCaps/>
          <w:u w:val="single"/>
        </w:rPr>
      </w:pPr>
    </w:p>
    <w:p w:rsidR="00886B37" w:rsidRDefault="00886B37" w:rsidP="00886B37">
      <w:pPr>
        <w:ind w:left="426" w:right="281"/>
        <w:jc w:val="both"/>
        <w:rPr>
          <w:rFonts w:ascii="Tw Cen MT" w:hAnsi="Tw Cen MT"/>
          <w:b/>
        </w:rPr>
      </w:pPr>
      <w:r w:rsidRPr="00377CD6">
        <w:rPr>
          <w:rFonts w:ascii="Tw Cen MT" w:hAnsi="Tw Cen MT"/>
          <w:b/>
        </w:rPr>
        <w:sym w:font="Wingdings" w:char="F081"/>
      </w:r>
      <w:r w:rsidRPr="00377CD6">
        <w:rPr>
          <w:rFonts w:ascii="Tw Cen MT" w:hAnsi="Tw Cen MT"/>
          <w:b/>
        </w:rPr>
        <w:t xml:space="preserve"> </w:t>
      </w:r>
      <w:r>
        <w:rPr>
          <w:rFonts w:ascii="Tw Cen MT" w:hAnsi="Tw Cen MT"/>
          <w:b/>
        </w:rPr>
        <w:t xml:space="preserve">L’auteur du texte est </w:t>
      </w:r>
      <w:r w:rsidRPr="004E7E7B">
        <w:rPr>
          <w:rFonts w:ascii="Tw Cen MT" w:hAnsi="Tw Cen MT"/>
          <w:b/>
          <w:color w:val="C00000"/>
        </w:rPr>
        <w:t xml:space="preserve">Ban </w:t>
      </w:r>
      <w:proofErr w:type="spellStart"/>
      <w:r w:rsidRPr="004E7E7B">
        <w:rPr>
          <w:rFonts w:ascii="Tw Cen MT" w:hAnsi="Tw Cen MT"/>
          <w:b/>
          <w:color w:val="C00000"/>
        </w:rPr>
        <w:t>Ki</w:t>
      </w:r>
      <w:proofErr w:type="spellEnd"/>
      <w:r w:rsidRPr="004E7E7B">
        <w:rPr>
          <w:rFonts w:ascii="Tw Cen MT" w:hAnsi="Tw Cen MT"/>
          <w:b/>
          <w:color w:val="C00000"/>
        </w:rPr>
        <w:t xml:space="preserve"> Moon</w:t>
      </w:r>
      <w:r>
        <w:rPr>
          <w:rFonts w:ascii="Tw Cen MT" w:hAnsi="Tw Cen MT"/>
          <w:b/>
        </w:rPr>
        <w:t xml:space="preserve"> : il prend la parole en qualité </w:t>
      </w:r>
      <w:r w:rsidRPr="004E7E7B">
        <w:rPr>
          <w:rFonts w:ascii="Tw Cen MT" w:hAnsi="Tw Cen MT"/>
          <w:b/>
          <w:color w:val="C00000"/>
        </w:rPr>
        <w:t>secrétaire général de l’ONU</w:t>
      </w:r>
      <w:r>
        <w:rPr>
          <w:rFonts w:ascii="Tw Cen MT" w:hAnsi="Tw Cen MT"/>
          <w:b/>
        </w:rPr>
        <w:t xml:space="preserve">, poste qu’il occupe depuis janvier 2007. Il explique ce qu’il attend de </w:t>
      </w:r>
      <w:r w:rsidRPr="004E7E7B">
        <w:rPr>
          <w:rFonts w:ascii="Tw Cen MT" w:hAnsi="Tw Cen MT"/>
          <w:b/>
          <w:color w:val="C00000"/>
        </w:rPr>
        <w:t>Rio+20</w:t>
      </w:r>
      <w:r>
        <w:rPr>
          <w:rFonts w:ascii="Tw Cen MT" w:hAnsi="Tw Cen MT"/>
          <w:b/>
        </w:rPr>
        <w:t xml:space="preserve">, </w:t>
      </w:r>
      <w:r w:rsidRPr="004E7E7B">
        <w:rPr>
          <w:rFonts w:ascii="Tw Cen MT" w:hAnsi="Tw Cen MT"/>
          <w:b/>
          <w:color w:val="C00000"/>
        </w:rPr>
        <w:t>conférence sur le</w:t>
      </w:r>
      <w:r>
        <w:rPr>
          <w:rFonts w:ascii="Tw Cen MT" w:hAnsi="Tw Cen MT"/>
          <w:b/>
        </w:rPr>
        <w:t xml:space="preserve"> </w:t>
      </w:r>
      <w:r w:rsidRPr="004E7E7B">
        <w:rPr>
          <w:rFonts w:ascii="Tw Cen MT" w:hAnsi="Tw Cen MT"/>
          <w:b/>
          <w:color w:val="C00000"/>
        </w:rPr>
        <w:t>développement durable</w:t>
      </w:r>
      <w:r>
        <w:rPr>
          <w:rFonts w:ascii="Tw Cen MT" w:hAnsi="Tw Cen MT"/>
          <w:b/>
        </w:rPr>
        <w:t xml:space="preserve"> qui a eu lieu en Juin 2012.</w:t>
      </w:r>
    </w:p>
    <w:p w:rsidR="00886B37" w:rsidRDefault="00886B37" w:rsidP="00886B37">
      <w:pPr>
        <w:ind w:left="426" w:right="281"/>
        <w:jc w:val="both"/>
        <w:rPr>
          <w:rFonts w:ascii="Tw Cen MT" w:hAnsi="Tw Cen MT"/>
          <w:b/>
        </w:rPr>
      </w:pPr>
      <w:r>
        <w:rPr>
          <w:rFonts w:ascii="Tw Cen MT" w:hAnsi="Tw Cen MT"/>
          <w:b/>
        </w:rPr>
        <w:sym w:font="Wingdings" w:char="F082"/>
      </w:r>
      <w:r>
        <w:rPr>
          <w:rFonts w:ascii="Tw Cen MT" w:hAnsi="Tw Cen MT"/>
          <w:b/>
        </w:rPr>
        <w:t xml:space="preserve"> Rio +20 est le </w:t>
      </w:r>
      <w:r w:rsidRPr="004E7E7B">
        <w:rPr>
          <w:rFonts w:ascii="Tw Cen MT" w:hAnsi="Tw Cen MT"/>
          <w:b/>
          <w:color w:val="C00000"/>
        </w:rPr>
        <w:t>quatrième sommet de la Terre</w:t>
      </w:r>
      <w:r>
        <w:rPr>
          <w:rFonts w:ascii="Tw Cen MT" w:hAnsi="Tw Cen MT"/>
          <w:b/>
        </w:rPr>
        <w:t xml:space="preserve"> (le premier s’est déroulé dans la même ville 20 ans plus tôt). Il a rassemblé les chefs d’Etat de </w:t>
      </w:r>
      <w:r w:rsidRPr="004E7E7B">
        <w:rPr>
          <w:rFonts w:ascii="Tw Cen MT" w:hAnsi="Tw Cen MT"/>
          <w:b/>
          <w:color w:val="C00000"/>
        </w:rPr>
        <w:t>130 pays</w:t>
      </w:r>
      <w:r>
        <w:rPr>
          <w:rFonts w:ascii="Tw Cen MT" w:hAnsi="Tw Cen MT"/>
          <w:b/>
        </w:rPr>
        <w:t xml:space="preserve"> ainsi que </w:t>
      </w:r>
      <w:r w:rsidRPr="004E7E7B">
        <w:rPr>
          <w:rFonts w:ascii="Tw Cen MT" w:hAnsi="Tw Cen MT"/>
          <w:b/>
          <w:color w:val="C00000"/>
        </w:rPr>
        <w:t>50 000 chefs d’entreprise, maires, militants et investisseurs</w:t>
      </w:r>
      <w:r>
        <w:rPr>
          <w:rFonts w:ascii="Tw Cen MT" w:hAnsi="Tw Cen MT"/>
          <w:b/>
        </w:rPr>
        <w:t>. Il s’agit donc d’une importante « </w:t>
      </w:r>
      <w:r w:rsidRPr="004E7E7B">
        <w:rPr>
          <w:rFonts w:ascii="Tw Cen MT" w:hAnsi="Tw Cen MT"/>
          <w:b/>
          <w:color w:val="C00000"/>
        </w:rPr>
        <w:t>coalition mondiale</w:t>
      </w:r>
      <w:r>
        <w:rPr>
          <w:rFonts w:ascii="Tw Cen MT" w:hAnsi="Tw Cen MT"/>
          <w:b/>
        </w:rPr>
        <w:t xml:space="preserve"> ». Le but de ce rassemblement est de mettre en place un plan d’action au niveau mondial pour </w:t>
      </w:r>
      <w:r w:rsidRPr="004E7E7B">
        <w:rPr>
          <w:rFonts w:ascii="Tw Cen MT" w:hAnsi="Tw Cen MT"/>
          <w:b/>
          <w:color w:val="C00000"/>
        </w:rPr>
        <w:t>permettre à la planète de se développer « durablement »</w:t>
      </w:r>
      <w:r>
        <w:rPr>
          <w:rFonts w:ascii="Tw Cen MT" w:hAnsi="Tw Cen MT"/>
          <w:b/>
        </w:rPr>
        <w:t xml:space="preserve"> c’est-à-dire d’être viable pour les générations futures. </w:t>
      </w:r>
    </w:p>
    <w:p w:rsidR="00886B37" w:rsidRDefault="00886B37" w:rsidP="00886B37">
      <w:pPr>
        <w:ind w:left="426" w:right="281"/>
        <w:jc w:val="both"/>
        <w:rPr>
          <w:rFonts w:ascii="Tw Cen MT" w:hAnsi="Tw Cen MT"/>
          <w:b/>
        </w:rPr>
      </w:pPr>
      <w:r w:rsidRPr="00424EBB">
        <w:rPr>
          <w:rFonts w:ascii="Tw Cen MT" w:hAnsi="Tw Cen MT"/>
          <w:b/>
          <w:u w:val="single"/>
        </w:rPr>
        <w:t>Complément</w:t>
      </w:r>
      <w:r>
        <w:rPr>
          <w:rFonts w:ascii="Tw Cen MT" w:hAnsi="Tw Cen MT"/>
          <w:b/>
        </w:rPr>
        <w:t> : les deux thématiques majeures retenues pour Rio+20 sont l’économie verte (</w:t>
      </w:r>
      <w:r w:rsidRPr="00424EBB">
        <w:rPr>
          <w:rFonts w:ascii="Tw Cen MT" w:hAnsi="Tw Cen MT"/>
          <w:b/>
        </w:rPr>
        <w:t>transition vers une économie faible en carbone</w:t>
      </w:r>
      <w:r>
        <w:rPr>
          <w:rFonts w:ascii="Tw Cen MT" w:hAnsi="Tw Cen MT"/>
          <w:b/>
        </w:rPr>
        <w:t>)</w:t>
      </w:r>
      <w:r w:rsidRPr="00424EBB">
        <w:rPr>
          <w:rFonts w:ascii="Tw Cen MT" w:hAnsi="Tw Cen MT"/>
          <w:b/>
        </w:rPr>
        <w:t xml:space="preserve"> </w:t>
      </w:r>
      <w:r>
        <w:rPr>
          <w:rFonts w:ascii="Tw Cen MT" w:hAnsi="Tw Cen MT"/>
          <w:b/>
        </w:rPr>
        <w:t>et la recherche d’un cadre institutionnel pour le développement durable.</w:t>
      </w:r>
    </w:p>
    <w:p w:rsidR="00886B37" w:rsidRDefault="00886B37" w:rsidP="00886B37">
      <w:pPr>
        <w:ind w:left="426" w:right="281"/>
        <w:jc w:val="both"/>
        <w:rPr>
          <w:rFonts w:ascii="Tw Cen MT" w:hAnsi="Tw Cen MT"/>
          <w:b/>
        </w:rPr>
      </w:pPr>
      <w:r>
        <w:rPr>
          <w:rFonts w:ascii="Tw Cen MT" w:hAnsi="Tw Cen MT"/>
          <w:b/>
        </w:rPr>
        <w:sym w:font="Wingdings" w:char="F083"/>
      </w:r>
      <w:r>
        <w:rPr>
          <w:rFonts w:ascii="Tw Cen MT" w:hAnsi="Tw Cen MT"/>
          <w:b/>
        </w:rPr>
        <w:t xml:space="preserve"> Ban </w:t>
      </w:r>
      <w:proofErr w:type="spellStart"/>
      <w:r>
        <w:rPr>
          <w:rFonts w:ascii="Tw Cen MT" w:hAnsi="Tw Cen MT"/>
          <w:b/>
        </w:rPr>
        <w:t>Ki</w:t>
      </w:r>
      <w:proofErr w:type="spellEnd"/>
      <w:r>
        <w:rPr>
          <w:rFonts w:ascii="Tw Cen MT" w:hAnsi="Tw Cen MT"/>
          <w:b/>
        </w:rPr>
        <w:t xml:space="preserve"> Moon </w:t>
      </w:r>
      <w:r w:rsidRPr="004E7E7B">
        <w:rPr>
          <w:rFonts w:ascii="Tw Cen MT" w:hAnsi="Tw Cen MT"/>
          <w:b/>
          <w:color w:val="C00000"/>
        </w:rPr>
        <w:t>tire la sonnette d’alarme</w:t>
      </w:r>
      <w:r>
        <w:rPr>
          <w:rFonts w:ascii="Tw Cen MT" w:hAnsi="Tw Cen MT"/>
          <w:b/>
        </w:rPr>
        <w:t xml:space="preserve"> en affirmant que rien n’a été réellement fait depuis 20 ans. La </w:t>
      </w:r>
      <w:r w:rsidRPr="004E7E7B">
        <w:rPr>
          <w:rFonts w:ascii="Tw Cen MT" w:hAnsi="Tw Cen MT"/>
          <w:b/>
          <w:color w:val="C00000"/>
        </w:rPr>
        <w:t xml:space="preserve">croissance économique </w:t>
      </w:r>
      <w:r>
        <w:rPr>
          <w:rFonts w:ascii="Tw Cen MT" w:hAnsi="Tw Cen MT"/>
          <w:b/>
        </w:rPr>
        <w:t xml:space="preserve">reste </w:t>
      </w:r>
      <w:r w:rsidRPr="004E7E7B">
        <w:rPr>
          <w:rFonts w:ascii="Tw Cen MT" w:hAnsi="Tw Cen MT"/>
          <w:b/>
          <w:color w:val="C00000"/>
        </w:rPr>
        <w:t>forte</w:t>
      </w:r>
      <w:r>
        <w:rPr>
          <w:rFonts w:ascii="Tw Cen MT" w:hAnsi="Tw Cen MT"/>
          <w:b/>
        </w:rPr>
        <w:t xml:space="preserve">, </w:t>
      </w:r>
      <w:r w:rsidRPr="004E7E7B">
        <w:rPr>
          <w:rFonts w:ascii="Tw Cen MT" w:hAnsi="Tw Cen MT"/>
          <w:b/>
          <w:color w:val="C00000"/>
        </w:rPr>
        <w:t>la population</w:t>
      </w:r>
      <w:r>
        <w:rPr>
          <w:rFonts w:ascii="Tw Cen MT" w:hAnsi="Tw Cen MT"/>
          <w:b/>
        </w:rPr>
        <w:t xml:space="preserve"> ne cesse d’augmenter (</w:t>
      </w:r>
      <w:r w:rsidRPr="004E7E7B">
        <w:rPr>
          <w:rFonts w:ascii="Tw Cen MT" w:hAnsi="Tw Cen MT"/>
          <w:b/>
          <w:color w:val="C00000"/>
        </w:rPr>
        <w:t xml:space="preserve">7 milliards </w:t>
      </w:r>
      <w:r>
        <w:rPr>
          <w:rFonts w:ascii="Tw Cen MT" w:hAnsi="Tw Cen MT"/>
          <w:b/>
        </w:rPr>
        <w:t xml:space="preserve">aujourd’hui), la </w:t>
      </w:r>
      <w:r w:rsidRPr="004E7E7B">
        <w:rPr>
          <w:rFonts w:ascii="Tw Cen MT" w:hAnsi="Tw Cen MT"/>
          <w:b/>
          <w:color w:val="C00000"/>
        </w:rPr>
        <w:t>pression exercée par les activités humaines sur l’environnement</w:t>
      </w:r>
      <w:r>
        <w:rPr>
          <w:rFonts w:ascii="Tw Cen MT" w:hAnsi="Tw Cen MT"/>
          <w:b/>
        </w:rPr>
        <w:t xml:space="preserve"> s’est amplifiée et devient dangereuse pour l’équilibre planétaire.</w:t>
      </w:r>
    </w:p>
    <w:p w:rsidR="00886B37" w:rsidRDefault="00886B37" w:rsidP="00886B37">
      <w:pPr>
        <w:ind w:left="426" w:right="281"/>
        <w:jc w:val="both"/>
        <w:rPr>
          <w:rFonts w:ascii="Tw Cen MT" w:hAnsi="Tw Cen MT"/>
          <w:b/>
        </w:rPr>
      </w:pPr>
      <w:r>
        <w:rPr>
          <w:rFonts w:ascii="Tw Cen MT" w:hAnsi="Tw Cen MT"/>
          <w:b/>
        </w:rPr>
        <w:sym w:font="Wingdings" w:char="F084"/>
      </w:r>
      <w:r>
        <w:rPr>
          <w:rFonts w:ascii="Tw Cen MT" w:hAnsi="Tw Cen MT"/>
          <w:b/>
        </w:rPr>
        <w:t xml:space="preserve"> Pour le secrétaire général de l’Onu, il faut </w:t>
      </w:r>
      <w:r w:rsidRPr="004E7E7B">
        <w:rPr>
          <w:rFonts w:ascii="Tw Cen MT" w:hAnsi="Tw Cen MT"/>
          <w:b/>
          <w:color w:val="C00000"/>
        </w:rPr>
        <w:t>repenser le développement et la croissance</w:t>
      </w:r>
      <w:r>
        <w:rPr>
          <w:rFonts w:ascii="Tw Cen MT" w:hAnsi="Tw Cen MT"/>
          <w:b/>
        </w:rPr>
        <w:t xml:space="preserve"> par l’invention de modèles économiques nouveaux dont la logique romprait avec ceux en place aujourd’hui. En envisageant une </w:t>
      </w:r>
      <w:r w:rsidRPr="00BD673F">
        <w:rPr>
          <w:rFonts w:ascii="Tw Cen MT" w:hAnsi="Tw Cen MT"/>
          <w:b/>
          <w:color w:val="C00000"/>
        </w:rPr>
        <w:t>croissance « durable »,</w:t>
      </w:r>
      <w:r>
        <w:rPr>
          <w:rFonts w:ascii="Tw Cen MT" w:hAnsi="Tw Cen MT"/>
          <w:b/>
        </w:rPr>
        <w:t xml:space="preserve"> les sociétés humaines pourraient ainsi créer des emplois nouveaux, protéger l’environnement tout en générant plus « d’inclusion sociale » (la prise en compte des femmes et l’éducation de la jeunesse doivent être une priorité). Cette croissance doit être davantage axée sur l’homme que sur le profit : elle se doit d’être plus égalitaire afin de résorber des maux récurrents (pauvreté, faim…). Les sociétés humaines doivent </w:t>
      </w:r>
      <w:r w:rsidRPr="00BD673F">
        <w:rPr>
          <w:rFonts w:ascii="Tw Cen MT" w:hAnsi="Tw Cen MT"/>
          <w:b/>
          <w:color w:val="C00000"/>
        </w:rPr>
        <w:t xml:space="preserve">arrêter de gaspiller et polluer </w:t>
      </w:r>
      <w:r>
        <w:rPr>
          <w:rFonts w:ascii="Tw Cen MT" w:hAnsi="Tw Cen MT"/>
          <w:b/>
        </w:rPr>
        <w:t xml:space="preserve">inutilement </w:t>
      </w:r>
      <w:r w:rsidRPr="00BD673F">
        <w:rPr>
          <w:rFonts w:ascii="Tw Cen MT" w:hAnsi="Tw Cen MT"/>
          <w:b/>
          <w:color w:val="C00000"/>
        </w:rPr>
        <w:t>les ressources terrestres</w:t>
      </w:r>
      <w:r>
        <w:rPr>
          <w:rFonts w:ascii="Tw Cen MT" w:hAnsi="Tw Cen MT"/>
          <w:b/>
        </w:rPr>
        <w:t xml:space="preserve"> (eau, forêt,  air) et s</w:t>
      </w:r>
      <w:r w:rsidRPr="00BD673F">
        <w:rPr>
          <w:rFonts w:ascii="Tw Cen MT" w:hAnsi="Tw Cen MT"/>
          <w:b/>
          <w:color w:val="C00000"/>
        </w:rPr>
        <w:t xml:space="preserve">’engager </w:t>
      </w:r>
      <w:r>
        <w:rPr>
          <w:rFonts w:ascii="Tw Cen MT" w:hAnsi="Tw Cen MT"/>
          <w:b/>
        </w:rPr>
        <w:t xml:space="preserve">plus activement </w:t>
      </w:r>
      <w:r w:rsidRPr="00BD673F">
        <w:rPr>
          <w:rFonts w:ascii="Tw Cen MT" w:hAnsi="Tw Cen MT"/>
          <w:b/>
          <w:color w:val="C00000"/>
        </w:rPr>
        <w:t>dans leur protection.</w:t>
      </w:r>
      <w:r>
        <w:rPr>
          <w:rFonts w:ascii="Tw Cen MT" w:hAnsi="Tw Cen MT"/>
          <w:b/>
        </w:rPr>
        <w:t xml:space="preserve"> Ainsi, le </w:t>
      </w:r>
      <w:r w:rsidRPr="00BD673F">
        <w:rPr>
          <w:rFonts w:ascii="Tw Cen MT" w:hAnsi="Tw Cen MT"/>
          <w:b/>
          <w:color w:val="C00000"/>
        </w:rPr>
        <w:t>recours massif aux énergies durables</w:t>
      </w:r>
      <w:r>
        <w:rPr>
          <w:rFonts w:ascii="Tw Cen MT" w:hAnsi="Tw Cen MT"/>
          <w:b/>
        </w:rPr>
        <w:t xml:space="preserve">, non polluantes doit s’inscrire dans tous les pays du monde comme une finalité à moyen terme (2030). </w:t>
      </w:r>
    </w:p>
    <w:p w:rsidR="00B82AC8" w:rsidRPr="00886B37" w:rsidRDefault="00886B37" w:rsidP="00886B37">
      <w:pPr>
        <w:ind w:left="426" w:right="281"/>
        <w:jc w:val="both"/>
        <w:rPr>
          <w:rFonts w:ascii="Tw Cen MT" w:hAnsi="Tw Cen MT"/>
          <w:b/>
        </w:rPr>
        <w:sectPr w:rsidR="00B82AC8" w:rsidRPr="00886B37" w:rsidSect="00886B37">
          <w:pgSz w:w="11906" w:h="16838"/>
          <w:pgMar w:top="567" w:right="284" w:bottom="284" w:left="567" w:header="709" w:footer="709" w:gutter="0"/>
          <w:cols w:space="708"/>
          <w:docGrid w:linePitch="360"/>
        </w:sectPr>
      </w:pPr>
      <w:r>
        <w:rPr>
          <w:rFonts w:ascii="Tw Cen MT" w:hAnsi="Tw Cen MT"/>
          <w:b/>
        </w:rPr>
        <w:sym w:font="Wingdings" w:char="F085"/>
      </w:r>
      <w:r>
        <w:rPr>
          <w:rFonts w:ascii="Tw Cen MT" w:hAnsi="Tw Cen MT"/>
          <w:b/>
        </w:rPr>
        <w:t xml:space="preserve"> Ban </w:t>
      </w:r>
      <w:proofErr w:type="spellStart"/>
      <w:r>
        <w:rPr>
          <w:rFonts w:ascii="Tw Cen MT" w:hAnsi="Tw Cen MT"/>
          <w:b/>
        </w:rPr>
        <w:t>Ki</w:t>
      </w:r>
      <w:proofErr w:type="spellEnd"/>
      <w:r>
        <w:rPr>
          <w:rFonts w:ascii="Tw Cen MT" w:hAnsi="Tw Cen MT"/>
          <w:b/>
        </w:rPr>
        <w:t xml:space="preserve"> Moon milite pour une </w:t>
      </w:r>
      <w:r w:rsidRPr="008E3C23">
        <w:rPr>
          <w:rFonts w:ascii="Tw Cen MT" w:hAnsi="Tw Cen MT"/>
          <w:b/>
          <w:color w:val="C00000"/>
        </w:rPr>
        <w:t>gouvernance mondiale</w:t>
      </w:r>
      <w:r>
        <w:rPr>
          <w:rFonts w:ascii="Tw Cen MT" w:hAnsi="Tw Cen MT"/>
          <w:b/>
        </w:rPr>
        <w:t xml:space="preserve"> qui ferait fi des égoïsmes nationaux : les </w:t>
      </w:r>
      <w:r w:rsidRPr="008E3C23">
        <w:rPr>
          <w:rFonts w:ascii="Tw Cen MT" w:hAnsi="Tw Cen MT"/>
          <w:b/>
          <w:color w:val="C00000"/>
        </w:rPr>
        <w:t>problèmes environnementaux</w:t>
      </w:r>
      <w:r>
        <w:rPr>
          <w:rFonts w:ascii="Tw Cen MT" w:hAnsi="Tw Cen MT"/>
          <w:b/>
        </w:rPr>
        <w:t xml:space="preserve"> se posent à </w:t>
      </w:r>
      <w:r w:rsidRPr="008E3C23">
        <w:rPr>
          <w:rFonts w:ascii="Tw Cen MT" w:hAnsi="Tw Cen MT"/>
          <w:b/>
          <w:color w:val="C00000"/>
        </w:rPr>
        <w:t>l’échelle de la planète</w:t>
      </w:r>
      <w:r>
        <w:rPr>
          <w:rFonts w:ascii="Tw Cen MT" w:hAnsi="Tw Cen MT"/>
          <w:b/>
        </w:rPr>
        <w:t xml:space="preserve"> et ne pourront être résolus qu</w:t>
      </w:r>
      <w:r w:rsidR="001F0FBB">
        <w:rPr>
          <w:rFonts w:ascii="Tw Cen MT" w:hAnsi="Tw Cen MT"/>
          <w:b/>
        </w:rPr>
        <w:t>’à une échelle internationale.</w:t>
      </w:r>
    </w:p>
    <w:p w:rsidR="00977275" w:rsidRDefault="00E71603" w:rsidP="00377CD6">
      <w:pPr>
        <w:ind w:left="426" w:right="281"/>
        <w:jc w:val="both"/>
        <w:rPr>
          <w:rFonts w:ascii="Tw Cen MT" w:hAnsi="Tw Cen MT"/>
          <w:b/>
        </w:rPr>
        <w:sectPr w:rsidR="00977275" w:rsidSect="00886B37">
          <w:pgSz w:w="16838" w:h="11906" w:orient="landscape"/>
          <w:pgMar w:top="567" w:right="567" w:bottom="284" w:left="284" w:header="709" w:footer="709" w:gutter="0"/>
          <w:cols w:space="708"/>
          <w:docGrid w:linePitch="360"/>
        </w:sectPr>
      </w:pPr>
      <w:r>
        <w:rPr>
          <w:rFonts w:ascii="Tw Cen MT" w:hAnsi="Tw Cen MT"/>
          <w:b/>
          <w:noProof/>
          <w:lang w:eastAsia="fr-FR"/>
        </w:rPr>
        <w:lastRenderedPageBreak/>
        <mc:AlternateContent>
          <mc:Choice Requires="wps">
            <w:drawing>
              <wp:anchor distT="0" distB="0" distL="114300" distR="114300" simplePos="0" relativeHeight="251691520" behindDoc="0" locked="0" layoutInCell="1" allowOverlap="1">
                <wp:simplePos x="0" y="0"/>
                <wp:positionH relativeFrom="column">
                  <wp:posOffset>1050925</wp:posOffset>
                </wp:positionH>
                <wp:positionV relativeFrom="paragraph">
                  <wp:posOffset>-140335</wp:posOffset>
                </wp:positionV>
                <wp:extent cx="8815070" cy="6814820"/>
                <wp:effectExtent l="12700" t="12065" r="11430" b="12065"/>
                <wp:wrapNone/>
                <wp:docPr id="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6814820"/>
                        </a:xfrm>
                        <a:prstGeom prst="rect">
                          <a:avLst/>
                        </a:prstGeom>
                        <a:solidFill>
                          <a:srgbClr val="FFFFFF"/>
                        </a:solidFill>
                        <a:ln w="9525">
                          <a:solidFill>
                            <a:srgbClr val="000000"/>
                          </a:solidFill>
                          <a:miter lim="800000"/>
                          <a:headEnd/>
                          <a:tailEnd/>
                        </a:ln>
                      </wps:spPr>
                      <wps:txbx>
                        <w:txbxContent>
                          <w:p w:rsidR="00EB524A" w:rsidRDefault="00E71603">
                            <w:r>
                              <w:rPr>
                                <w:noProof/>
                                <w:lang w:eastAsia="fr-FR"/>
                              </w:rPr>
                              <w:drawing>
                                <wp:inline distT="0" distB="0" distL="0" distR="0">
                                  <wp:extent cx="8619490" cy="6510655"/>
                                  <wp:effectExtent l="0" t="0" r="10160" b="4445"/>
                                  <wp:docPr id="16"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6572296"/>
                                            <a:chOff x="357158" y="142852"/>
                                            <a:chExt cx="8643998" cy="6572296"/>
                                          </a:xfrm>
                                        </a:grpSpPr>
                                        <a:grpSp>
                                          <a:nvGrpSpPr>
                                            <a:cNvPr id="9" name="Groupe 26"/>
                                            <a:cNvGrpSpPr/>
                                          </a:nvGrpSpPr>
                                          <a:grpSpPr>
                                            <a:xfrm>
                                              <a:off x="357158" y="142852"/>
                                              <a:ext cx="8643998" cy="6572296"/>
                                              <a:chOff x="357158" y="142852"/>
                                              <a:chExt cx="8643998" cy="6572296"/>
                                            </a:xfrm>
                                          </a:grpSpPr>
                                          <a:cxnSp>
                                            <a:nvCxnSpPr>
                                              <a:cNvPr id="4" name="Connecteur droit avec flèche 3"/>
                                              <a:cNvCxnSpPr/>
                                            </a:nvCxnSpPr>
                                            <a:spPr>
                                              <a:xfrm rot="16200000" flipH="1">
                                                <a:off x="4428000" y="1429860"/>
                                                <a:ext cx="288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5" name="Rectangle 4"/>
                                              <a:cNvSpPr/>
                                            </a:nvSpPr>
                                            <a:spPr>
                                              <a:xfrm>
                                                <a:off x="357158" y="1500174"/>
                                                <a:ext cx="2571768" cy="250033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menaces globales ?</a:t>
                                                  </a:r>
                                                </a:p>
                                                <a:p>
                                                  <a:r>
                                                    <a:rPr lang="fr-FR" sz="1400" b="1" dirty="0" smtClean="0">
                                                      <a:solidFill>
                                                        <a:schemeClr val="tx1"/>
                                                      </a:solidFill>
                                                      <a:latin typeface="Tw Cen MT" pitchFamily="34" charset="0"/>
                                                    </a:rPr>
                                                    <a:t>- Pollutions terrestres</a:t>
                                                  </a:r>
                                                </a:p>
                                                <a:p>
                                                  <a:r>
                                                    <a:rPr lang="fr-FR" sz="1400" b="1" dirty="0" smtClean="0">
                                                      <a:solidFill>
                                                        <a:schemeClr val="tx1"/>
                                                      </a:solidFill>
                                                      <a:latin typeface="Tw Cen MT" pitchFamily="34" charset="0"/>
                                                    </a:rPr>
                                                    <a:t>- Epuisements des ressources</a:t>
                                                  </a:r>
                                                </a:p>
                                                <a:p>
                                                  <a:r>
                                                    <a:rPr lang="fr-FR" sz="1400" b="1" dirty="0" smtClean="0">
                                                      <a:solidFill>
                                                        <a:schemeClr val="tx1"/>
                                                      </a:solidFill>
                                                      <a:latin typeface="Tw Cen MT" pitchFamily="34" charset="0"/>
                                                    </a:rPr>
                                                    <a:t>- Changements climatiques</a:t>
                                                  </a:r>
                                                </a:p>
                                                <a:p>
                                                  <a:r>
                                                    <a:rPr lang="fr-FR" sz="1400" b="1" dirty="0" smtClean="0">
                                                      <a:solidFill>
                                                        <a:schemeClr val="tx1"/>
                                                      </a:solidFill>
                                                      <a:latin typeface="Tw Cen MT" pitchFamily="34" charset="0"/>
                                                    </a:rPr>
                                                    <a:t>- Dégradation des milieux (forêts, sols agricoles)</a:t>
                                                  </a:r>
                                                </a:p>
                                                <a:p>
                                                  <a:pPr algn="ctr"/>
                                                  <a:r>
                                                    <a:rPr lang="fr-FR" sz="1400" b="1" dirty="0" smtClean="0">
                                                      <a:solidFill>
                                                        <a:schemeClr val="tx1"/>
                                                      </a:solidFill>
                                                      <a:latin typeface="Tw Cen MT" pitchFamily="34" charset="0"/>
                                                    </a:rPr>
                                                    <a:t>= pression de plus en plus importante sur l’environnement</a:t>
                                                  </a:r>
                                                </a:p>
                                                <a:p>
                                                  <a:pPr algn="ctr"/>
                                                  <a:endParaRPr lang="fr-FR" sz="1400" b="1" u="sng" cap="small" dirty="0" smtClean="0">
                                                    <a:effectLst>
                                                      <a:outerShdw blurRad="38100" dist="38100" dir="2700000" algn="tl">
                                                        <a:srgbClr val="000000">
                                                          <a:alpha val="43137"/>
                                                        </a:srgbClr>
                                                      </a:outerShdw>
                                                    </a:effectLst>
                                                    <a:latin typeface="Tw Cen MT" pitchFamily="34" charset="0"/>
                                                  </a:endParaRPr>
                                                </a:p>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Cause majeure  </a:t>
                                                  </a:r>
                                                  <a:r>
                                                    <a:rPr lang="fr-FR" sz="1400" b="1" dirty="0" smtClean="0">
                                                      <a:solidFill>
                                                        <a:srgbClr val="C00000"/>
                                                      </a:solidFill>
                                                      <a:latin typeface="Tw Cen MT" pitchFamily="34" charset="0"/>
                                                    </a:rPr>
                                                    <a:t>l’intensification des activités humaines</a:t>
                                                  </a:r>
                                                </a:p>
                                              </a:txBody>
                                              <a:useSpRect/>
                                            </a:txSp>
                                            <a:style>
                                              <a:lnRef idx="0">
                                                <a:schemeClr val="accent4"/>
                                              </a:lnRef>
                                              <a:fillRef idx="3">
                                                <a:schemeClr val="accent4"/>
                                              </a:fillRef>
                                              <a:effectRef idx="3">
                                                <a:schemeClr val="accent4"/>
                                              </a:effectRef>
                                              <a:fontRef idx="minor">
                                                <a:schemeClr val="lt1"/>
                                              </a:fontRef>
                                            </a:style>
                                          </a:sp>
                                          <a:sp>
                                            <a:nvSpPr>
                                              <a:cNvPr id="6" name="Rectangle 5"/>
                                              <a:cNvSpPr/>
                                            </a:nvSpPr>
                                            <a:spPr>
                                              <a:xfrm>
                                                <a:off x="6215074" y="142852"/>
                                                <a:ext cx="2786082" cy="4643470"/>
                                              </a:xfrm>
                                              <a:prstGeom prst="rect">
                                                <a:avLst/>
                                              </a:prstGeom>
                                              <a:solidFill>
                                                <a:schemeClr val="bg1"/>
                                              </a:solidFill>
                                              <a:ln>
                                                <a:solidFill>
                                                  <a:schemeClr val="accent3">
                                                    <a:lumMod val="5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Quels enjeux ?</a:t>
                                                  </a:r>
                                                </a:p>
                                                <a:p>
                                                  <a:pPr algn="just"/>
                                                  <a:r>
                                                    <a:rPr lang="fr-FR" sz="1400" b="1" dirty="0" smtClean="0">
                                                      <a:solidFill>
                                                        <a:schemeClr val="tx1"/>
                                                      </a:solidFill>
                                                      <a:latin typeface="Tw Cen MT" pitchFamily="34" charset="0"/>
                                                    </a:rPr>
                                                    <a:t>- </a:t>
                                                  </a:r>
                                                  <a:r>
                                                    <a:rPr lang="fr-FR" sz="1400" b="1" u="sng" dirty="0" smtClean="0">
                                                      <a:solidFill>
                                                        <a:schemeClr val="tx1"/>
                                                      </a:solidFill>
                                                      <a:latin typeface="Tw Cen MT" pitchFamily="34" charset="0"/>
                                                    </a:rPr>
                                                    <a:t>Une terre «vivable »</a:t>
                                                  </a:r>
                                                  <a:r>
                                                    <a:rPr lang="fr-FR" sz="1400" b="1" dirty="0" smtClean="0">
                                                      <a:solidFill>
                                                        <a:schemeClr val="tx1"/>
                                                      </a:solidFill>
                                                      <a:latin typeface="Tw Cen MT" pitchFamily="34" charset="0"/>
                                                    </a:rPr>
                                                    <a:t> pour les générations futures </a:t>
                                                  </a:r>
                                                  <a:r>
                                                    <a:rPr lang="fr-FR" sz="1400" b="1" dirty="0" smtClean="0">
                                                      <a:solidFill>
                                                        <a:schemeClr val="tx1"/>
                                                      </a:solidFill>
                                                      <a:effectLst>
                                                        <a:outerShdw blurRad="38100" dist="38100" dir="2700000" algn="tl">
                                                          <a:srgbClr val="000000">
                                                            <a:alpha val="43137"/>
                                                          </a:srgbClr>
                                                        </a:outerShdw>
                                                      </a:effectLst>
                                                      <a:latin typeface="Tw Cen MT" pitchFamily="34" charset="0"/>
                                                    </a:rPr>
                                                    <a:t>(</a:t>
                                                  </a:r>
                                                  <a:r>
                                                    <a:rPr lang="fr-FR" sz="1400" b="1" dirty="0" smtClean="0">
                                                      <a:solidFill>
                                                        <a:schemeClr val="tx1"/>
                                                      </a:solidFill>
                                                      <a:latin typeface="Tw Cen MT" pitchFamily="34" charset="0"/>
                                                    </a:rPr>
                                                    <a:t>Préserver la diversité des espèces, les ressources naturelles et énergétiques)</a:t>
                                                  </a:r>
                                                  <a:endParaRPr lang="fr-FR" sz="1400" b="1" u="sng" cap="small" dirty="0" smtClean="0">
                                                    <a:solidFill>
                                                      <a:schemeClr val="tx1"/>
                                                    </a:solidFill>
                                                    <a:effectLst>
                                                      <a:outerShdw blurRad="38100" dist="38100" dir="2700000" algn="tl">
                                                        <a:srgbClr val="000000">
                                                          <a:alpha val="43137"/>
                                                        </a:srgbClr>
                                                      </a:outerShdw>
                                                    </a:effectLst>
                                                    <a:latin typeface="Tw Cen MT" pitchFamily="34" charset="0"/>
                                                  </a:endParaRPr>
                                                </a:p>
                                                <a:p>
                                                  <a:pPr algn="just"/>
                                                  <a:r>
                                                    <a:rPr lang="fr-FR" sz="1400" b="1" dirty="0" smtClean="0">
                                                      <a:solidFill>
                                                        <a:schemeClr val="tx1"/>
                                                      </a:solidFill>
                                                      <a:latin typeface="Tw Cen MT" pitchFamily="34" charset="0"/>
                                                    </a:rPr>
                                                    <a:t>- </a:t>
                                                  </a:r>
                                                  <a:r>
                                                    <a:rPr lang="fr-FR" sz="1400" b="1" u="sng" dirty="0" smtClean="0">
                                                      <a:solidFill>
                                                        <a:schemeClr val="tx1"/>
                                                      </a:solidFill>
                                                      <a:latin typeface="Tw Cen MT" pitchFamily="34" charset="0"/>
                                                    </a:rPr>
                                                    <a:t>Une terre viable</a:t>
                                                  </a:r>
                                                  <a:r>
                                                    <a:rPr lang="fr-FR" sz="1400" b="1" dirty="0" smtClean="0">
                                                      <a:solidFill>
                                                        <a:schemeClr val="tx1"/>
                                                      </a:solidFill>
                                                      <a:latin typeface="Tw Cen MT" pitchFamily="34" charset="0"/>
                                                    </a:rPr>
                                                    <a:t> (Assurer une croissance soutenable à long terme : créer des richesses et améliorer les conditions de vie matérielles)</a:t>
                                                  </a:r>
                                                </a:p>
                                                <a:p>
                                                  <a:pPr algn="just"/>
                                                  <a:r>
                                                    <a:rPr lang="fr-FR" sz="1400" b="1" dirty="0" smtClean="0">
                                                      <a:solidFill>
                                                        <a:schemeClr val="tx1"/>
                                                      </a:solidFill>
                                                      <a:latin typeface="Tw Cen MT" pitchFamily="34" charset="0"/>
                                                    </a:rPr>
                                                    <a:t>- </a:t>
                                                  </a:r>
                                                  <a:r>
                                                    <a:rPr lang="fr-FR" sz="1400" b="1" u="sng" dirty="0" smtClean="0">
                                                      <a:solidFill>
                                                        <a:schemeClr val="tx1"/>
                                                      </a:solidFill>
                                                      <a:latin typeface="Tw Cen MT" pitchFamily="34" charset="0"/>
                                                    </a:rPr>
                                                    <a:t>Un partage équitable des richesses</a:t>
                                                  </a:r>
                                                  <a:r>
                                                    <a:rPr lang="fr-FR" sz="1400" b="1" dirty="0" smtClean="0">
                                                      <a:solidFill>
                                                        <a:schemeClr val="tx1"/>
                                                      </a:solidFill>
                                                      <a:latin typeface="Tw Cen MT" pitchFamily="34" charset="0"/>
                                                    </a:rPr>
                                                    <a:t> (Réduire les inégalités entre les hommes : satisfaire les besoins en santé, éducation, prévenir l’exclusion, respecter l’équité intergénérationnelle)</a:t>
                                                  </a:r>
                                                </a:p>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Un changement de cap inévitable</a:t>
                                                  </a:r>
                                                </a:p>
                                                <a:p>
                                                  <a:pPr algn="just"/>
                                                  <a:r>
                                                    <a:rPr lang="fr-FR" sz="1400" b="1" i="1" dirty="0" smtClean="0">
                                                      <a:solidFill>
                                                        <a:srgbClr val="C00000"/>
                                                      </a:solidFill>
                                                      <a:latin typeface="Tw Cen MT" pitchFamily="34" charset="0"/>
                                                    </a:rPr>
                                                    <a:t>= repenser le modèle de développement </a:t>
                                                  </a:r>
                                                  <a:r>
                                                    <a:rPr lang="fr-FR" sz="1400" b="1" i="1" dirty="0" smtClean="0">
                                                      <a:solidFill>
                                                        <a:srgbClr val="C00000"/>
                                                      </a:solidFill>
                                                      <a:latin typeface="Tw Cen MT" pitchFamily="34" charset="0"/>
                                                      <a:sym typeface="Wingdings" pitchFamily="2" charset="2"/>
                                                    </a:rPr>
                                                    <a:t> nécessité de s’orienter vers une croissance plus économe, plus juste et solidaire.</a:t>
                                                  </a:r>
                                                  <a:endParaRPr lang="fr-FR" sz="1400" b="1" i="1" dirty="0" smtClean="0">
                                                    <a:solidFill>
                                                      <a:srgbClr val="C00000"/>
                                                    </a:solidFill>
                                                    <a:latin typeface="Tw Cen MT"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8" name="Rectangle 7"/>
                                              <a:cNvSpPr/>
                                            </a:nvSpPr>
                                            <a:spPr>
                                              <a:xfrm>
                                                <a:off x="357158" y="4337438"/>
                                                <a:ext cx="2571768" cy="237771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difficultés et freins ?</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Explosion démographique : augmentation de la population (7 milliards aujourd’hui/9 milliards en 2050) + Croissance urbaine</a:t>
                                                  </a:r>
                                                </a:p>
                                                <a:p>
                                                  <a:r>
                                                    <a:rPr lang="fr-FR" sz="1400" b="1" dirty="0" smtClean="0">
                                                      <a:solidFill>
                                                        <a:schemeClr val="tx1"/>
                                                      </a:solidFill>
                                                      <a:latin typeface="Tw Cen MT" pitchFamily="34" charset="0"/>
                                                    </a:rPr>
                                                    <a:t>- Croissance économique extensive</a:t>
                                                  </a:r>
                                                </a:p>
                                                <a:p>
                                                  <a:r>
                                                    <a:rPr lang="fr-FR" sz="1400" b="1" dirty="0" smtClean="0">
                                                      <a:solidFill>
                                                        <a:schemeClr val="tx1"/>
                                                      </a:solidFill>
                                                      <a:latin typeface="Tw Cen MT" pitchFamily="34" charset="0"/>
                                                    </a:rPr>
                                                    <a:t>- Gaspillage des ressources non renouvelables (ex : pétrole)</a:t>
                                                  </a:r>
                                                </a:p>
                                                <a:p>
                                                  <a:r>
                                                    <a:rPr lang="fr-FR" sz="1400" b="1" dirty="0" smtClean="0">
                                                      <a:solidFill>
                                                        <a:schemeClr val="tx1"/>
                                                      </a:solidFill>
                                                      <a:latin typeface="Tw Cen MT" pitchFamily="34" charset="0"/>
                                                    </a:rPr>
                                                    <a:t>- Egoïsmes nationaux</a:t>
                                                  </a:r>
                                                </a:p>
                                              </a:txBody>
                                              <a:useSpRect/>
                                            </a:txSp>
                                            <a:style>
                                              <a:lnRef idx="0">
                                                <a:schemeClr val="accent4"/>
                                              </a:lnRef>
                                              <a:fillRef idx="3">
                                                <a:schemeClr val="accent4"/>
                                              </a:fillRef>
                                              <a:effectRef idx="3">
                                                <a:schemeClr val="accent4"/>
                                              </a:effectRef>
                                              <a:fontRef idx="minor">
                                                <a:schemeClr val="lt1"/>
                                              </a:fontRef>
                                            </a:style>
                                          </a:sp>
                                          <a:sp>
                                            <a:nvSpPr>
                                              <a:cNvPr id="12" name="Forme libre 11"/>
                                              <a:cNvSpPr/>
                                            </a:nvSpPr>
                                            <a:spPr>
                                              <a:xfrm flipV="1">
                                                <a:off x="1700992" y="720000"/>
                                                <a:ext cx="1728000" cy="756000"/>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w="76200">
                                                <a:solidFill>
                                                  <a:srgbClr val="C00000"/>
                                                </a:solidFill>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sp>
                                            <a:nvSpPr>
                                              <a:cNvPr id="13" name="Rectangle 12"/>
                                              <a:cNvSpPr/>
                                            </a:nvSpPr>
                                            <a:spPr>
                                              <a:xfrm>
                                                <a:off x="6215074" y="5114710"/>
                                                <a:ext cx="2786082" cy="1600438"/>
                                              </a:xfrm>
                                              <a:prstGeom prst="rect">
                                                <a:avLst/>
                                              </a:prstGeom>
                                              <a:solidFill>
                                                <a:schemeClr val="bg1"/>
                                              </a:solidFill>
                                              <a:ln>
                                                <a:solidFill>
                                                  <a:srgbClr val="C00000"/>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Conclusion</a:t>
                                                  </a:r>
                                                </a:p>
                                                <a:p>
                                                  <a:pPr algn="ctr"/>
                                                  <a:r>
                                                    <a:rPr lang="fr-FR" sz="1400" b="1" dirty="0" smtClean="0">
                                                      <a:solidFill>
                                                        <a:schemeClr val="tx1"/>
                                                      </a:solidFill>
                                                      <a:latin typeface="Tw Cen MT" pitchFamily="34" charset="0"/>
                                                    </a:rPr>
                                                    <a:t>La réponse aux problèmes environnementaux est complexe car elle doit croiser le politique, les sciences, la technologie, l’économie et les sociétés humaines</a:t>
                                                  </a:r>
                                                </a:p>
                                              </a:txBody>
                                              <a:useSpRect/>
                                            </a:txSp>
                                            <a:style>
                                              <a:lnRef idx="0">
                                                <a:schemeClr val="accent2"/>
                                              </a:lnRef>
                                              <a:fillRef idx="3">
                                                <a:schemeClr val="accent2"/>
                                              </a:fillRef>
                                              <a:effectRef idx="3">
                                                <a:schemeClr val="accent2"/>
                                              </a:effectRef>
                                              <a:fontRef idx="minor">
                                                <a:schemeClr val="lt1"/>
                                              </a:fontRef>
                                            </a:style>
                                          </a:sp>
                                          <a:sp>
                                            <a:nvSpPr>
                                              <a:cNvPr id="2" name="Ellipse 1"/>
                                              <a:cNvSpPr/>
                                            </a:nvSpPr>
                                            <a:spPr>
                                              <a:xfrm>
                                                <a:off x="3464711" y="142852"/>
                                                <a:ext cx="2214578" cy="1143008"/>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Vers une planète plus durable : réalité ou utopie ?</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cxnSp>
                                            <a:nvCxnSpPr>
                                              <a:cNvPr id="15" name="Connecteur droit avec flèche 14"/>
                                              <a:cNvCxnSpPr/>
                                            </a:nvCxnSpPr>
                                            <a:spPr>
                                              <a:xfrm rot="10800000">
                                                <a:off x="2903074" y="2571744"/>
                                                <a:ext cx="3312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cxnSp>
                                            <a:nvCxnSpPr>
                                              <a:cNvPr id="20" name="Connecteur droit avec flèche 19"/>
                                              <a:cNvCxnSpPr/>
                                            </a:nvCxnSpPr>
                                            <a:spPr>
                                              <a:xfrm rot="5400000">
                                                <a:off x="4266794" y="3877082"/>
                                                <a:ext cx="612000" cy="1588"/>
                                              </a:xfrm>
                                              <a:prstGeom prst="straightConnector1">
                                                <a:avLst/>
                                              </a:prstGeom>
                                              <a:ln w="76200">
                                                <a:solidFill>
                                                  <a:srgbClr val="C00000"/>
                                                </a:solidFill>
                                                <a:headEnd type="none" w="med" len="med"/>
                                                <a:tailEnd type="triangle" w="med" len="med"/>
                                              </a:ln>
                                              <a:effectLst>
                                                <a:outerShdw blurRad="50800" dist="38100" dir="13500000" algn="br" rotWithShape="0">
                                                  <a:prstClr val="black">
                                                    <a:alpha val="40000"/>
                                                  </a:prstClr>
                                                </a:outerShdw>
                                              </a:effectLst>
                                            </a:spPr>
                                            <a:style>
                                              <a:lnRef idx="3">
                                                <a:schemeClr val="dk1"/>
                                              </a:lnRef>
                                              <a:fillRef idx="0">
                                                <a:schemeClr val="dk1"/>
                                              </a:fillRef>
                                              <a:effectRef idx="2">
                                                <a:schemeClr val="dk1"/>
                                              </a:effectRef>
                                              <a:fontRef idx="minor">
                                                <a:schemeClr val="tx1"/>
                                              </a:fontRef>
                                            </a:style>
                                          </a:cxnSp>
                                          <a:sp>
                                            <a:nvSpPr>
                                              <a:cNvPr id="3" name="Rectangle 2"/>
                                              <a:cNvSpPr/>
                                            </a:nvSpPr>
                                            <a:spPr>
                                              <a:xfrm>
                                                <a:off x="3214678" y="1629000"/>
                                                <a:ext cx="2714644" cy="2014314"/>
                                              </a:xfrm>
                                              <a:prstGeom prst="rect">
                                                <a:avLst/>
                                              </a:prstGeom>
                                              <a:solidFill>
                                                <a:schemeClr val="bg1"/>
                                              </a:solidFill>
                                              <a:ln>
                                                <a:solidFill>
                                                  <a:schemeClr val="accent3">
                                                    <a:lumMod val="5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Développement durable</a:t>
                                                  </a:r>
                                                </a:p>
                                                <a:p>
                                                  <a:pPr algn="ctr"/>
                                                  <a:r>
                                                    <a:rPr lang="fr-FR" sz="1400" b="1" dirty="0" smtClean="0">
                                                      <a:solidFill>
                                                        <a:schemeClr val="tx1"/>
                                                      </a:solidFill>
                                                      <a:latin typeface="Tw Cen MT" pitchFamily="34" charset="0"/>
                                                    </a:rPr>
                                                    <a:t>« Le développement durable est un mode de développement qui répond aux besoins du présent sans compromettre la capacité des générations futures de répondre aux leurs »</a:t>
                                                  </a:r>
                                                </a:p>
                                                <a:p>
                                                  <a:pPr algn="r"/>
                                                  <a:r>
                                                    <a:rPr lang="fr-FR" sz="1400" b="1" i="1" u="sng" dirty="0" smtClean="0">
                                                      <a:solidFill>
                                                        <a:schemeClr val="tx1"/>
                                                      </a:solidFill>
                                                      <a:latin typeface="Tw Cen MT" pitchFamily="34" charset="0"/>
                                                    </a:rPr>
                                                    <a:t>Définition de la commission Brundtland (1987)</a:t>
                                                  </a:r>
                                                  <a:endParaRPr lang="fr-FR" sz="1400" i="1" u="sng" dirty="0" smtClean="0">
                                                    <a:solidFill>
                                                      <a:schemeClr val="tx1"/>
                                                    </a:solidFill>
                                                    <a:latin typeface="Tw Cen MT" pitchFamily="34" charset="0"/>
                                                  </a:endParaRPr>
                                                </a:p>
                                              </a:txBody>
                                              <a:useSpRect/>
                                            </a:txSp>
                                            <a:style>
                                              <a:lnRef idx="0">
                                                <a:schemeClr val="accent3"/>
                                              </a:lnRef>
                                              <a:fillRef idx="3">
                                                <a:schemeClr val="accent3"/>
                                              </a:fillRef>
                                              <a:effectRef idx="3">
                                                <a:schemeClr val="accent3"/>
                                              </a:effectRef>
                                              <a:fontRef idx="minor">
                                                <a:schemeClr val="lt1"/>
                                              </a:fontRef>
                                            </a:style>
                                          </a:sp>
                                          <a:cxnSp>
                                            <a:nvCxnSpPr>
                                              <a:cNvPr id="21" name="Connecteur droit avec flèche 20"/>
                                              <a:cNvCxnSpPr/>
                                            </a:nvCxnSpPr>
                                            <a:spPr>
                                              <a:xfrm rot="10800000">
                                                <a:off x="2928926" y="5857892"/>
                                                <a:ext cx="3312000" cy="1588"/>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7" name="Rectangle 6"/>
                                              <a:cNvSpPr/>
                                            </a:nvSpPr>
                                            <a:spPr>
                                              <a:xfrm>
                                                <a:off x="3214678" y="4214842"/>
                                                <a:ext cx="2714644" cy="2500306"/>
                                              </a:xfrm>
                                              <a:prstGeom prst="rect">
                                                <a:avLst/>
                                              </a:prstGeom>
                                              <a:solidFill>
                                                <a:schemeClr val="bg1"/>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solutions ?</a:t>
                                                  </a:r>
                                                </a:p>
                                                <a:p>
                                                  <a:r>
                                                    <a:rPr lang="fr-FR" sz="1400" b="1" dirty="0" smtClean="0">
                                                      <a:solidFill>
                                                        <a:schemeClr val="tx1"/>
                                                      </a:solidFill>
                                                      <a:latin typeface="Tw Cen MT" pitchFamily="34" charset="0"/>
                                                    </a:rPr>
                                                    <a:t>- Prise de conscience individuelle et collective</a:t>
                                                  </a:r>
                                                </a:p>
                                                <a:p>
                                                  <a:r>
                                                    <a:rPr lang="fr-FR" sz="1400" b="1" dirty="0" smtClean="0">
                                                      <a:solidFill>
                                                        <a:schemeClr val="tx1"/>
                                                      </a:solidFill>
                                                      <a:latin typeface="Tw Cen MT" pitchFamily="34" charset="0"/>
                                                    </a:rPr>
                                                    <a:t>- Sommets de la Terre : quatre en vingt ans (Nairobi 1982/Rio 92/</a:t>
                                                  </a:r>
                                                </a:p>
                                                <a:p>
                                                  <a:r>
                                                    <a:rPr lang="fr-FR" sz="1400" b="1" dirty="0" smtClean="0">
                                                      <a:solidFill>
                                                        <a:schemeClr val="tx1"/>
                                                      </a:solidFill>
                                                      <a:latin typeface="Tw Cen MT" pitchFamily="34" charset="0"/>
                                                    </a:rPr>
                                                    <a:t>Johannesburg 2002/Rio 2012)</a:t>
                                                  </a:r>
                                                </a:p>
                                                <a:p>
                                                  <a:r>
                                                    <a:rPr lang="fr-FR" sz="1400" b="1" dirty="0" smtClean="0">
                                                      <a:solidFill>
                                                        <a:schemeClr val="tx1"/>
                                                      </a:solidFill>
                                                      <a:latin typeface="Tw Cen MT" pitchFamily="34" charset="0"/>
                                                    </a:rPr>
                                                    <a:t>- Gouvernance mondiale supranationale : union des peuples et des gouvernements pour un avenir viable.</a:t>
                                                  </a:r>
                                                </a:p>
                                              </a:txBody>
                                              <a:useSpRect/>
                                            </a:txSp>
                                            <a:style>
                                              <a:lnRef idx="0">
                                                <a:schemeClr val="accent1"/>
                                              </a:lnRef>
                                              <a:fillRef idx="3">
                                                <a:schemeClr val="accent1"/>
                                              </a:fillRef>
                                              <a:effectRef idx="3">
                                                <a:schemeClr val="accent1"/>
                                              </a:effectRef>
                                              <a:fontRef idx="minor">
                                                <a:schemeClr val="lt1"/>
                                              </a:fontRef>
                                            </a:style>
                                          </a:sp>
                                          <a:cxnSp>
                                            <a:nvCxnSpPr>
                                              <a:cNvPr id="25" name="Connecteur droit avec flèche 24"/>
                                              <a:cNvCxnSpPr/>
                                            </a:nvCxnSpPr>
                                            <a:spPr>
                                              <a:xfrm rot="16200000" flipH="1">
                                                <a:off x="1481041" y="4162504"/>
                                                <a:ext cx="324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cxnSp>
                                            <a:nvCxnSpPr>
                                              <a:cNvPr id="26" name="Connecteur droit avec flèche 25"/>
                                              <a:cNvCxnSpPr/>
                                            </a:nvCxnSpPr>
                                            <a:spPr>
                                              <a:xfrm rot="16200000" flipH="1">
                                                <a:off x="7499833" y="4930322"/>
                                                <a:ext cx="288000" cy="1"/>
                                              </a:xfrm>
                                              <a:prstGeom prst="straightConnector1">
                                                <a:avLst/>
                                              </a:prstGeom>
                                              <a:ln>
                                                <a:headEnd type="none" w="med" len="med"/>
                                                <a:tailEnd type="triangle" w="med" len="med"/>
                                              </a:ln>
                                            </a:spPr>
                                            <a:style>
                                              <a:lnRef idx="3">
                                                <a:schemeClr val="dk1"/>
                                              </a:lnRef>
                                              <a:fillRef idx="0">
                                                <a:schemeClr val="dk1"/>
                                              </a:fillRef>
                                              <a:effectRef idx="2">
                                                <a:schemeClr val="dk1"/>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4" type="#_x0000_t202" style="position:absolute;left:0;text-align:left;margin-left:82.75pt;margin-top:-11.05pt;width:694.1pt;height:53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uxLgIAAFwEAAAOAAAAZHJzL2Uyb0RvYy54bWysVNtu2zAMfR+wfxD0vtgOkjY14hRdugwD&#10;ugvQ7gNkWbaFSaImKbGzrx8lp1nQbS/D/CBIInVInkN6fTtqRQ7CeQmmosUsp0QYDo00XUW/Pu3e&#10;rCjxgZmGKTCiokfh6e3m9av1YEsxhx5UIxxBEOPLwVa0D8GWWeZ5LzTzM7DCoLEFp1nAo+uyxrEB&#10;0bXK5nl+lQ3gGuuAC+/x9n4y0k3Cb1vBw+e29SIQVVHMLaTVpbWOa7ZZs7JzzPaSn9Jg/5CFZtJg&#10;0DPUPQuM7J38DUpL7sBDG2YcdAZtK7lINWA1Rf6imseeWZFqQXK8PdPk/x8s/3T44ohsUDtUyjCN&#10;Gj2JMZC3MJIC75CgwfoS/R4teoYRDeicivX2Afg3Twxse2Y6ceccDL1gDSZYxJfZxdMJx0eQevgI&#10;DQZi+wAJaGydjuwhHwTRUajjWZyYDMfL1apY5tdo4mi7WhWL1TzJl7Hy+bl1PrwXoEncVNSh+gme&#10;HR58iOmw8tklRvOgZLOTSqWD6+qtcuTAsFN26UsVvHBThgwVvVnOlxMDf4XI0/cnCC0DtrySGms6&#10;O7Ey8vbONKkhA5Nq2mPKypyIjNxNLIaxHpNoi7NANTRHpNbB1OI4krjpwf2gZMD2rqj/vmdOUKI+&#10;GJTnplgs4jykw2J5jVwSd2mpLy3McISqaKBk2m7DNEN762TXY6SpIQzcoaStTGRH7aesTvljCycN&#10;TuMWZ+TynLx+/RQ2PwEAAP//AwBQSwMEFAAGAAgAAAAhAB2sl7biAAAADQEAAA8AAABkcnMvZG93&#10;bnJldi54bWxMj8FOwzAMhu9IvENkJC5oS9uRbpSmE0ICwQ3GNK5Zk7UVjVOSrCtvj3eCm3/50+/P&#10;5XqyPRuND51DCek8AWawdrrDRsL242m2AhaiQq16h0bCjwmwri4vSlVod8J3M25iw6gEQ6EktDEO&#10;Beehbo1VYe4Gg7Q7OG9VpOgbrr06UbnteZYkObeqQ7rQqsE8tqb+2hythNXty/gZXhdvuzo/9Hfx&#10;Zjk+f3spr6+mh3tg0UzxD4azPqlDRU57d0QdWE85F4JQCbMsS4GdCSEWS2B7mhKRpsCrkv//ovoF&#10;AAD//wMAUEsBAi0AFAAGAAgAAAAhALaDOJL+AAAA4QEAABMAAAAAAAAAAAAAAAAAAAAAAFtDb250&#10;ZW50X1R5cGVzXS54bWxQSwECLQAUAAYACAAAACEAOP0h/9YAAACUAQAACwAAAAAAAAAAAAAAAAAv&#10;AQAAX3JlbHMvLnJlbHNQSwECLQAUAAYACAAAACEADJoLsS4CAABcBAAADgAAAAAAAAAAAAAAAAAu&#10;AgAAZHJzL2Uyb0RvYy54bWxQSwECLQAUAAYACAAAACEAHayXtuIAAAANAQAADwAAAAAAAAAAAAAA&#10;AACIBAAAZHJzL2Rvd25yZXYueG1sUEsFBgAAAAAEAAQA8wAAAJcFAAAAAA==&#10;">
                <v:textbox>
                  <w:txbxContent>
                    <w:p w:rsidR="00EB524A" w:rsidRDefault="00E71603">
                      <w:r>
                        <w:rPr>
                          <w:noProof/>
                          <w:lang w:eastAsia="fr-FR"/>
                        </w:rPr>
                        <w:drawing>
                          <wp:inline distT="0" distB="0" distL="0" distR="0">
                            <wp:extent cx="8619490" cy="6510655"/>
                            <wp:effectExtent l="0" t="0" r="10160" b="4445"/>
                            <wp:docPr id="16"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6572296"/>
                                      <a:chOff x="357158" y="142852"/>
                                      <a:chExt cx="8643998" cy="6572296"/>
                                    </a:xfrm>
                                  </a:grpSpPr>
                                  <a:grpSp>
                                    <a:nvGrpSpPr>
                                      <a:cNvPr id="9" name="Groupe 26"/>
                                      <a:cNvGrpSpPr/>
                                    </a:nvGrpSpPr>
                                    <a:grpSpPr>
                                      <a:xfrm>
                                        <a:off x="357158" y="142852"/>
                                        <a:ext cx="8643998" cy="6572296"/>
                                        <a:chOff x="357158" y="142852"/>
                                        <a:chExt cx="8643998" cy="6572296"/>
                                      </a:xfrm>
                                    </a:grpSpPr>
                                    <a:cxnSp>
                                      <a:nvCxnSpPr>
                                        <a:cNvPr id="4" name="Connecteur droit avec flèche 3"/>
                                        <a:cNvCxnSpPr/>
                                      </a:nvCxnSpPr>
                                      <a:spPr>
                                        <a:xfrm rot="16200000" flipH="1">
                                          <a:off x="4428000" y="1429860"/>
                                          <a:ext cx="288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5" name="Rectangle 4"/>
                                        <a:cNvSpPr/>
                                      </a:nvSpPr>
                                      <a:spPr>
                                        <a:xfrm>
                                          <a:off x="357158" y="1500174"/>
                                          <a:ext cx="2571768" cy="250033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menaces globales ?</a:t>
                                            </a:r>
                                          </a:p>
                                          <a:p>
                                            <a:r>
                                              <a:rPr lang="fr-FR" sz="1400" b="1" dirty="0" smtClean="0">
                                                <a:solidFill>
                                                  <a:schemeClr val="tx1"/>
                                                </a:solidFill>
                                                <a:latin typeface="Tw Cen MT" pitchFamily="34" charset="0"/>
                                              </a:rPr>
                                              <a:t>- Pollutions terrestres</a:t>
                                            </a:r>
                                          </a:p>
                                          <a:p>
                                            <a:r>
                                              <a:rPr lang="fr-FR" sz="1400" b="1" dirty="0" smtClean="0">
                                                <a:solidFill>
                                                  <a:schemeClr val="tx1"/>
                                                </a:solidFill>
                                                <a:latin typeface="Tw Cen MT" pitchFamily="34" charset="0"/>
                                              </a:rPr>
                                              <a:t>- Epuisements des ressources</a:t>
                                            </a:r>
                                          </a:p>
                                          <a:p>
                                            <a:r>
                                              <a:rPr lang="fr-FR" sz="1400" b="1" dirty="0" smtClean="0">
                                                <a:solidFill>
                                                  <a:schemeClr val="tx1"/>
                                                </a:solidFill>
                                                <a:latin typeface="Tw Cen MT" pitchFamily="34" charset="0"/>
                                              </a:rPr>
                                              <a:t>- Changements climatiques</a:t>
                                            </a:r>
                                          </a:p>
                                          <a:p>
                                            <a:r>
                                              <a:rPr lang="fr-FR" sz="1400" b="1" dirty="0" smtClean="0">
                                                <a:solidFill>
                                                  <a:schemeClr val="tx1"/>
                                                </a:solidFill>
                                                <a:latin typeface="Tw Cen MT" pitchFamily="34" charset="0"/>
                                              </a:rPr>
                                              <a:t>- Dégradation des milieux (forêts, sols agricoles)</a:t>
                                            </a:r>
                                          </a:p>
                                          <a:p>
                                            <a:pPr algn="ctr"/>
                                            <a:r>
                                              <a:rPr lang="fr-FR" sz="1400" b="1" dirty="0" smtClean="0">
                                                <a:solidFill>
                                                  <a:schemeClr val="tx1"/>
                                                </a:solidFill>
                                                <a:latin typeface="Tw Cen MT" pitchFamily="34" charset="0"/>
                                              </a:rPr>
                                              <a:t>= pression de plus en plus importante sur l’environnement</a:t>
                                            </a:r>
                                          </a:p>
                                          <a:p>
                                            <a:pPr algn="ctr"/>
                                            <a:endParaRPr lang="fr-FR" sz="1400" b="1" u="sng" cap="small" dirty="0" smtClean="0">
                                              <a:effectLst>
                                                <a:outerShdw blurRad="38100" dist="38100" dir="2700000" algn="tl">
                                                  <a:srgbClr val="000000">
                                                    <a:alpha val="43137"/>
                                                  </a:srgbClr>
                                                </a:outerShdw>
                                              </a:effectLst>
                                              <a:latin typeface="Tw Cen MT" pitchFamily="34" charset="0"/>
                                            </a:endParaRPr>
                                          </a:p>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Cause majeure  </a:t>
                                            </a:r>
                                            <a:r>
                                              <a:rPr lang="fr-FR" sz="1400" b="1" dirty="0" smtClean="0">
                                                <a:solidFill>
                                                  <a:srgbClr val="C00000"/>
                                                </a:solidFill>
                                                <a:latin typeface="Tw Cen MT" pitchFamily="34" charset="0"/>
                                              </a:rPr>
                                              <a:t>l’intensification des activités humaines</a:t>
                                            </a:r>
                                          </a:p>
                                        </a:txBody>
                                        <a:useSpRect/>
                                      </a:txSp>
                                      <a:style>
                                        <a:lnRef idx="0">
                                          <a:schemeClr val="accent4"/>
                                        </a:lnRef>
                                        <a:fillRef idx="3">
                                          <a:schemeClr val="accent4"/>
                                        </a:fillRef>
                                        <a:effectRef idx="3">
                                          <a:schemeClr val="accent4"/>
                                        </a:effectRef>
                                        <a:fontRef idx="minor">
                                          <a:schemeClr val="lt1"/>
                                        </a:fontRef>
                                      </a:style>
                                    </a:sp>
                                    <a:sp>
                                      <a:nvSpPr>
                                        <a:cNvPr id="6" name="Rectangle 5"/>
                                        <a:cNvSpPr/>
                                      </a:nvSpPr>
                                      <a:spPr>
                                        <a:xfrm>
                                          <a:off x="6215074" y="142852"/>
                                          <a:ext cx="2786082" cy="4643470"/>
                                        </a:xfrm>
                                        <a:prstGeom prst="rect">
                                          <a:avLst/>
                                        </a:prstGeom>
                                        <a:solidFill>
                                          <a:schemeClr val="bg1"/>
                                        </a:solidFill>
                                        <a:ln>
                                          <a:solidFill>
                                            <a:schemeClr val="accent3">
                                              <a:lumMod val="5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Quels enjeux ?</a:t>
                                            </a:r>
                                          </a:p>
                                          <a:p>
                                            <a:pPr algn="just"/>
                                            <a:r>
                                              <a:rPr lang="fr-FR" sz="1400" b="1" dirty="0" smtClean="0">
                                                <a:solidFill>
                                                  <a:schemeClr val="tx1"/>
                                                </a:solidFill>
                                                <a:latin typeface="Tw Cen MT" pitchFamily="34" charset="0"/>
                                              </a:rPr>
                                              <a:t>- </a:t>
                                            </a:r>
                                            <a:r>
                                              <a:rPr lang="fr-FR" sz="1400" b="1" u="sng" dirty="0" smtClean="0">
                                                <a:solidFill>
                                                  <a:schemeClr val="tx1"/>
                                                </a:solidFill>
                                                <a:latin typeface="Tw Cen MT" pitchFamily="34" charset="0"/>
                                              </a:rPr>
                                              <a:t>Une terre «vivable »</a:t>
                                            </a:r>
                                            <a:r>
                                              <a:rPr lang="fr-FR" sz="1400" b="1" dirty="0" smtClean="0">
                                                <a:solidFill>
                                                  <a:schemeClr val="tx1"/>
                                                </a:solidFill>
                                                <a:latin typeface="Tw Cen MT" pitchFamily="34" charset="0"/>
                                              </a:rPr>
                                              <a:t> pour les générations futures </a:t>
                                            </a:r>
                                            <a:r>
                                              <a:rPr lang="fr-FR" sz="1400" b="1" dirty="0" smtClean="0">
                                                <a:solidFill>
                                                  <a:schemeClr val="tx1"/>
                                                </a:solidFill>
                                                <a:effectLst>
                                                  <a:outerShdw blurRad="38100" dist="38100" dir="2700000" algn="tl">
                                                    <a:srgbClr val="000000">
                                                      <a:alpha val="43137"/>
                                                    </a:srgbClr>
                                                  </a:outerShdw>
                                                </a:effectLst>
                                                <a:latin typeface="Tw Cen MT" pitchFamily="34" charset="0"/>
                                              </a:rPr>
                                              <a:t>(</a:t>
                                            </a:r>
                                            <a:r>
                                              <a:rPr lang="fr-FR" sz="1400" b="1" dirty="0" smtClean="0">
                                                <a:solidFill>
                                                  <a:schemeClr val="tx1"/>
                                                </a:solidFill>
                                                <a:latin typeface="Tw Cen MT" pitchFamily="34" charset="0"/>
                                              </a:rPr>
                                              <a:t>Préserver la diversité des espèces, les ressources naturelles et énergétiques)</a:t>
                                            </a:r>
                                            <a:endParaRPr lang="fr-FR" sz="1400" b="1" u="sng" cap="small" dirty="0" smtClean="0">
                                              <a:solidFill>
                                                <a:schemeClr val="tx1"/>
                                              </a:solidFill>
                                              <a:effectLst>
                                                <a:outerShdw blurRad="38100" dist="38100" dir="2700000" algn="tl">
                                                  <a:srgbClr val="000000">
                                                    <a:alpha val="43137"/>
                                                  </a:srgbClr>
                                                </a:outerShdw>
                                              </a:effectLst>
                                              <a:latin typeface="Tw Cen MT" pitchFamily="34" charset="0"/>
                                            </a:endParaRPr>
                                          </a:p>
                                          <a:p>
                                            <a:pPr algn="just"/>
                                            <a:r>
                                              <a:rPr lang="fr-FR" sz="1400" b="1" dirty="0" smtClean="0">
                                                <a:solidFill>
                                                  <a:schemeClr val="tx1"/>
                                                </a:solidFill>
                                                <a:latin typeface="Tw Cen MT" pitchFamily="34" charset="0"/>
                                              </a:rPr>
                                              <a:t>- </a:t>
                                            </a:r>
                                            <a:r>
                                              <a:rPr lang="fr-FR" sz="1400" b="1" u="sng" dirty="0" smtClean="0">
                                                <a:solidFill>
                                                  <a:schemeClr val="tx1"/>
                                                </a:solidFill>
                                                <a:latin typeface="Tw Cen MT" pitchFamily="34" charset="0"/>
                                              </a:rPr>
                                              <a:t>Une terre viable</a:t>
                                            </a:r>
                                            <a:r>
                                              <a:rPr lang="fr-FR" sz="1400" b="1" dirty="0" smtClean="0">
                                                <a:solidFill>
                                                  <a:schemeClr val="tx1"/>
                                                </a:solidFill>
                                                <a:latin typeface="Tw Cen MT" pitchFamily="34" charset="0"/>
                                              </a:rPr>
                                              <a:t> (Assurer une croissance soutenable à long terme : créer des richesses et améliorer les conditions de vie matérielles)</a:t>
                                            </a:r>
                                          </a:p>
                                          <a:p>
                                            <a:pPr algn="just"/>
                                            <a:r>
                                              <a:rPr lang="fr-FR" sz="1400" b="1" dirty="0" smtClean="0">
                                                <a:solidFill>
                                                  <a:schemeClr val="tx1"/>
                                                </a:solidFill>
                                                <a:latin typeface="Tw Cen MT" pitchFamily="34" charset="0"/>
                                              </a:rPr>
                                              <a:t>- </a:t>
                                            </a:r>
                                            <a:r>
                                              <a:rPr lang="fr-FR" sz="1400" b="1" u="sng" dirty="0" smtClean="0">
                                                <a:solidFill>
                                                  <a:schemeClr val="tx1"/>
                                                </a:solidFill>
                                                <a:latin typeface="Tw Cen MT" pitchFamily="34" charset="0"/>
                                              </a:rPr>
                                              <a:t>Un partage équitable des richesses</a:t>
                                            </a:r>
                                            <a:r>
                                              <a:rPr lang="fr-FR" sz="1400" b="1" dirty="0" smtClean="0">
                                                <a:solidFill>
                                                  <a:schemeClr val="tx1"/>
                                                </a:solidFill>
                                                <a:latin typeface="Tw Cen MT" pitchFamily="34" charset="0"/>
                                              </a:rPr>
                                              <a:t> (Réduire les inégalités entre les hommes : satisfaire les besoins en santé, éducation, prévenir l’exclusion, respecter l’équité intergénérationnelle)</a:t>
                                            </a:r>
                                          </a:p>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Un changement de cap inévitable</a:t>
                                            </a:r>
                                          </a:p>
                                          <a:p>
                                            <a:pPr algn="just"/>
                                            <a:r>
                                              <a:rPr lang="fr-FR" sz="1400" b="1" i="1" dirty="0" smtClean="0">
                                                <a:solidFill>
                                                  <a:srgbClr val="C00000"/>
                                                </a:solidFill>
                                                <a:latin typeface="Tw Cen MT" pitchFamily="34" charset="0"/>
                                              </a:rPr>
                                              <a:t>= repenser le modèle de développement </a:t>
                                            </a:r>
                                            <a:r>
                                              <a:rPr lang="fr-FR" sz="1400" b="1" i="1" dirty="0" smtClean="0">
                                                <a:solidFill>
                                                  <a:srgbClr val="C00000"/>
                                                </a:solidFill>
                                                <a:latin typeface="Tw Cen MT" pitchFamily="34" charset="0"/>
                                                <a:sym typeface="Wingdings" pitchFamily="2" charset="2"/>
                                              </a:rPr>
                                              <a:t> nécessité de s’orienter vers une croissance plus économe, plus juste et solidaire.</a:t>
                                            </a:r>
                                            <a:endParaRPr lang="fr-FR" sz="1400" b="1" i="1" dirty="0" smtClean="0">
                                              <a:solidFill>
                                                <a:srgbClr val="C00000"/>
                                              </a:solidFill>
                                              <a:latin typeface="Tw Cen MT"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8" name="Rectangle 7"/>
                                        <a:cNvSpPr/>
                                      </a:nvSpPr>
                                      <a:spPr>
                                        <a:xfrm>
                                          <a:off x="357158" y="4337438"/>
                                          <a:ext cx="2571768" cy="2377710"/>
                                        </a:xfrm>
                                        <a:prstGeom prst="rect">
                                          <a:avLst/>
                                        </a:prstGeom>
                                        <a:solidFill>
                                          <a:schemeClr val="bg1"/>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difficultés et freins ?</a:t>
                                            </a:r>
                                            <a:endParaRPr lang="fr-FR" sz="1400" b="1" dirty="0" smtClean="0">
                                              <a:solidFill>
                                                <a:schemeClr val="tx1"/>
                                              </a:solidFill>
                                              <a:effectLst>
                                                <a:outerShdw blurRad="38100" dist="38100" dir="2700000" algn="tl">
                                                  <a:srgbClr val="000000">
                                                    <a:alpha val="43137"/>
                                                  </a:srgbClr>
                                                </a:outerShdw>
                                              </a:effectLst>
                                              <a:latin typeface="Tw Cen MT" pitchFamily="34" charset="0"/>
                                            </a:endParaRPr>
                                          </a:p>
                                          <a:p>
                                            <a:r>
                                              <a:rPr lang="fr-FR" sz="1400" b="1" dirty="0" smtClean="0">
                                                <a:solidFill>
                                                  <a:schemeClr val="tx1"/>
                                                </a:solidFill>
                                                <a:latin typeface="Tw Cen MT" pitchFamily="34" charset="0"/>
                                              </a:rPr>
                                              <a:t>- Explosion démographique : augmentation de la population (7 milliards aujourd’hui/9 milliards en 2050) + Croissance urbaine</a:t>
                                            </a:r>
                                          </a:p>
                                          <a:p>
                                            <a:r>
                                              <a:rPr lang="fr-FR" sz="1400" b="1" dirty="0" smtClean="0">
                                                <a:solidFill>
                                                  <a:schemeClr val="tx1"/>
                                                </a:solidFill>
                                                <a:latin typeface="Tw Cen MT" pitchFamily="34" charset="0"/>
                                              </a:rPr>
                                              <a:t>- Croissance économique extensive</a:t>
                                            </a:r>
                                          </a:p>
                                          <a:p>
                                            <a:r>
                                              <a:rPr lang="fr-FR" sz="1400" b="1" dirty="0" smtClean="0">
                                                <a:solidFill>
                                                  <a:schemeClr val="tx1"/>
                                                </a:solidFill>
                                                <a:latin typeface="Tw Cen MT" pitchFamily="34" charset="0"/>
                                              </a:rPr>
                                              <a:t>- Gaspillage des ressources non renouvelables (ex : pétrole)</a:t>
                                            </a:r>
                                          </a:p>
                                          <a:p>
                                            <a:r>
                                              <a:rPr lang="fr-FR" sz="1400" b="1" dirty="0" smtClean="0">
                                                <a:solidFill>
                                                  <a:schemeClr val="tx1"/>
                                                </a:solidFill>
                                                <a:latin typeface="Tw Cen MT" pitchFamily="34" charset="0"/>
                                              </a:rPr>
                                              <a:t>- Egoïsmes nationaux</a:t>
                                            </a:r>
                                          </a:p>
                                        </a:txBody>
                                        <a:useSpRect/>
                                      </a:txSp>
                                      <a:style>
                                        <a:lnRef idx="0">
                                          <a:schemeClr val="accent4"/>
                                        </a:lnRef>
                                        <a:fillRef idx="3">
                                          <a:schemeClr val="accent4"/>
                                        </a:fillRef>
                                        <a:effectRef idx="3">
                                          <a:schemeClr val="accent4"/>
                                        </a:effectRef>
                                        <a:fontRef idx="minor">
                                          <a:schemeClr val="lt1"/>
                                        </a:fontRef>
                                      </a:style>
                                    </a:sp>
                                    <a:sp>
                                      <a:nvSpPr>
                                        <a:cNvPr id="12" name="Forme libre 11"/>
                                        <a:cNvSpPr/>
                                      </a:nvSpPr>
                                      <a:spPr>
                                        <a:xfrm flipV="1">
                                          <a:off x="1700992" y="720000"/>
                                          <a:ext cx="1728000" cy="756000"/>
                                        </a:xfrm>
                                        <a:custGeom>
                                          <a:avLst/>
                                          <a:gdLst>
                                            <a:gd name="connsiteX0" fmla="*/ 0 w 1552575"/>
                                            <a:gd name="connsiteY0" fmla="*/ 0 h 1285875"/>
                                            <a:gd name="connsiteX1" fmla="*/ 0 w 1552575"/>
                                            <a:gd name="connsiteY1" fmla="*/ 1285875 h 1285875"/>
                                            <a:gd name="connsiteX2" fmla="*/ 1552575 w 1552575"/>
                                            <a:gd name="connsiteY2" fmla="*/ 1285875 h 1285875"/>
                                          </a:gdLst>
                                          <a:ahLst/>
                                          <a:cxnLst>
                                            <a:cxn ang="0">
                                              <a:pos x="connsiteX0" y="connsiteY0"/>
                                            </a:cxn>
                                            <a:cxn ang="0">
                                              <a:pos x="connsiteX1" y="connsiteY1"/>
                                            </a:cxn>
                                            <a:cxn ang="0">
                                              <a:pos x="connsiteX2" y="connsiteY2"/>
                                            </a:cxn>
                                          </a:cxnLst>
                                          <a:rect l="l" t="t" r="r" b="b"/>
                                          <a:pathLst>
                                            <a:path w="1552575" h="1285875">
                                              <a:moveTo>
                                                <a:pt x="0" y="0"/>
                                              </a:moveTo>
                                              <a:lnTo>
                                                <a:pt x="0" y="1285875"/>
                                              </a:lnTo>
                                              <a:lnTo>
                                                <a:pt x="1552575" y="1285875"/>
                                              </a:lnTo>
                                            </a:path>
                                          </a:pathLst>
                                        </a:custGeom>
                                        <a:ln w="76200">
                                          <a:solidFill>
                                            <a:srgbClr val="C00000"/>
                                          </a:solidFill>
                                          <a:headEnd type="triangle" w="med" len="med"/>
                                          <a:tailEnd type="non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dk1"/>
                                        </a:lnRef>
                                        <a:fillRef idx="0">
                                          <a:schemeClr val="dk1"/>
                                        </a:fillRef>
                                        <a:effectRef idx="2">
                                          <a:schemeClr val="dk1"/>
                                        </a:effectRef>
                                        <a:fontRef idx="minor">
                                          <a:schemeClr val="tx1"/>
                                        </a:fontRef>
                                      </a:style>
                                    </a:sp>
                                    <a:sp>
                                      <a:nvSpPr>
                                        <a:cNvPr id="13" name="Rectangle 12"/>
                                        <a:cNvSpPr/>
                                      </a:nvSpPr>
                                      <a:spPr>
                                        <a:xfrm>
                                          <a:off x="6215074" y="5114710"/>
                                          <a:ext cx="2786082" cy="1600438"/>
                                        </a:xfrm>
                                        <a:prstGeom prst="rect">
                                          <a:avLst/>
                                        </a:prstGeom>
                                        <a:solidFill>
                                          <a:schemeClr val="bg1"/>
                                        </a:solidFill>
                                        <a:ln>
                                          <a:solidFill>
                                            <a:srgbClr val="C00000"/>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Conclusion</a:t>
                                            </a:r>
                                          </a:p>
                                          <a:p>
                                            <a:pPr algn="ctr"/>
                                            <a:r>
                                              <a:rPr lang="fr-FR" sz="1400" b="1" dirty="0" smtClean="0">
                                                <a:solidFill>
                                                  <a:schemeClr val="tx1"/>
                                                </a:solidFill>
                                                <a:latin typeface="Tw Cen MT" pitchFamily="34" charset="0"/>
                                              </a:rPr>
                                              <a:t>La réponse aux problèmes environnementaux est complexe car elle doit croiser le politique, les sciences, la technologie, l’économie et les sociétés humaines</a:t>
                                            </a:r>
                                          </a:p>
                                        </a:txBody>
                                        <a:useSpRect/>
                                      </a:txSp>
                                      <a:style>
                                        <a:lnRef idx="0">
                                          <a:schemeClr val="accent2"/>
                                        </a:lnRef>
                                        <a:fillRef idx="3">
                                          <a:schemeClr val="accent2"/>
                                        </a:fillRef>
                                        <a:effectRef idx="3">
                                          <a:schemeClr val="accent2"/>
                                        </a:effectRef>
                                        <a:fontRef idx="minor">
                                          <a:schemeClr val="lt1"/>
                                        </a:fontRef>
                                      </a:style>
                                    </a:sp>
                                    <a:sp>
                                      <a:nvSpPr>
                                        <a:cNvPr id="2" name="Ellipse 1"/>
                                        <a:cNvSpPr/>
                                      </a:nvSpPr>
                                      <a:spPr>
                                        <a:xfrm>
                                          <a:off x="3464711" y="142852"/>
                                          <a:ext cx="2214578" cy="1143008"/>
                                        </a:xfrm>
                                        <a:prstGeom prst="ellipse">
                                          <a:avLst/>
                                        </a:prstGeom>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dirty="0" smtClean="0">
                                                <a:latin typeface="Tw Cen MT" pitchFamily="34" charset="0"/>
                                              </a:rPr>
                                              <a:t>Vers une planète plus durable : réalité ou utopie ?</a:t>
                                            </a:r>
                                            <a:endParaRPr lang="fr-FR" sz="1400" b="1" dirty="0">
                                              <a:latin typeface="Tw Cen MT" pitchFamily="34" charset="0"/>
                                            </a:endParaRPr>
                                          </a:p>
                                        </a:txBody>
                                        <a:useSpRect/>
                                      </a:txSp>
                                      <a:style>
                                        <a:lnRef idx="0">
                                          <a:schemeClr val="accent2"/>
                                        </a:lnRef>
                                        <a:fillRef idx="3">
                                          <a:schemeClr val="accent2"/>
                                        </a:fillRef>
                                        <a:effectRef idx="3">
                                          <a:schemeClr val="accent2"/>
                                        </a:effectRef>
                                        <a:fontRef idx="minor">
                                          <a:schemeClr val="lt1"/>
                                        </a:fontRef>
                                      </a:style>
                                    </a:sp>
                                    <a:cxnSp>
                                      <a:nvCxnSpPr>
                                        <a:cNvPr id="15" name="Connecteur droit avec flèche 14"/>
                                        <a:cNvCxnSpPr/>
                                      </a:nvCxnSpPr>
                                      <a:spPr>
                                        <a:xfrm rot="10800000">
                                          <a:off x="2903074" y="2571744"/>
                                          <a:ext cx="3312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cxnSp>
                                      <a:nvCxnSpPr>
                                        <a:cNvPr id="20" name="Connecteur droit avec flèche 19"/>
                                        <a:cNvCxnSpPr/>
                                      </a:nvCxnSpPr>
                                      <a:spPr>
                                        <a:xfrm rot="5400000">
                                          <a:off x="4266794" y="3877082"/>
                                          <a:ext cx="612000" cy="1588"/>
                                        </a:xfrm>
                                        <a:prstGeom prst="straightConnector1">
                                          <a:avLst/>
                                        </a:prstGeom>
                                        <a:ln w="76200">
                                          <a:solidFill>
                                            <a:srgbClr val="C00000"/>
                                          </a:solidFill>
                                          <a:headEnd type="none" w="med" len="med"/>
                                          <a:tailEnd type="triangle" w="med" len="med"/>
                                        </a:ln>
                                        <a:effectLst>
                                          <a:outerShdw blurRad="50800" dist="38100" dir="13500000" algn="br" rotWithShape="0">
                                            <a:prstClr val="black">
                                              <a:alpha val="40000"/>
                                            </a:prstClr>
                                          </a:outerShdw>
                                        </a:effectLst>
                                      </a:spPr>
                                      <a:style>
                                        <a:lnRef idx="3">
                                          <a:schemeClr val="dk1"/>
                                        </a:lnRef>
                                        <a:fillRef idx="0">
                                          <a:schemeClr val="dk1"/>
                                        </a:fillRef>
                                        <a:effectRef idx="2">
                                          <a:schemeClr val="dk1"/>
                                        </a:effectRef>
                                        <a:fontRef idx="minor">
                                          <a:schemeClr val="tx1"/>
                                        </a:fontRef>
                                      </a:style>
                                    </a:cxnSp>
                                    <a:sp>
                                      <a:nvSpPr>
                                        <a:cNvPr id="3" name="Rectangle 2"/>
                                        <a:cNvSpPr/>
                                      </a:nvSpPr>
                                      <a:spPr>
                                        <a:xfrm>
                                          <a:off x="3214678" y="1629000"/>
                                          <a:ext cx="2714644" cy="2014314"/>
                                        </a:xfrm>
                                        <a:prstGeom prst="rect">
                                          <a:avLst/>
                                        </a:prstGeom>
                                        <a:solidFill>
                                          <a:schemeClr val="bg1"/>
                                        </a:solidFill>
                                        <a:ln>
                                          <a:solidFill>
                                            <a:schemeClr val="accent3">
                                              <a:lumMod val="50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Développement durable</a:t>
                                            </a:r>
                                          </a:p>
                                          <a:p>
                                            <a:pPr algn="ctr"/>
                                            <a:r>
                                              <a:rPr lang="fr-FR" sz="1400" b="1" dirty="0" smtClean="0">
                                                <a:solidFill>
                                                  <a:schemeClr val="tx1"/>
                                                </a:solidFill>
                                                <a:latin typeface="Tw Cen MT" pitchFamily="34" charset="0"/>
                                              </a:rPr>
                                              <a:t>« Le développement durable est un mode de développement qui répond aux besoins du présent sans compromettre la capacité des générations futures de répondre aux leurs »</a:t>
                                            </a:r>
                                          </a:p>
                                          <a:p>
                                            <a:pPr algn="r"/>
                                            <a:r>
                                              <a:rPr lang="fr-FR" sz="1400" b="1" i="1" u="sng" dirty="0" smtClean="0">
                                                <a:solidFill>
                                                  <a:schemeClr val="tx1"/>
                                                </a:solidFill>
                                                <a:latin typeface="Tw Cen MT" pitchFamily="34" charset="0"/>
                                              </a:rPr>
                                              <a:t>Définition de la commission Brundtland (1987)</a:t>
                                            </a:r>
                                            <a:endParaRPr lang="fr-FR" sz="1400" i="1" u="sng" dirty="0" smtClean="0">
                                              <a:solidFill>
                                                <a:schemeClr val="tx1"/>
                                              </a:solidFill>
                                              <a:latin typeface="Tw Cen MT" pitchFamily="34" charset="0"/>
                                            </a:endParaRPr>
                                          </a:p>
                                        </a:txBody>
                                        <a:useSpRect/>
                                      </a:txSp>
                                      <a:style>
                                        <a:lnRef idx="0">
                                          <a:schemeClr val="accent3"/>
                                        </a:lnRef>
                                        <a:fillRef idx="3">
                                          <a:schemeClr val="accent3"/>
                                        </a:fillRef>
                                        <a:effectRef idx="3">
                                          <a:schemeClr val="accent3"/>
                                        </a:effectRef>
                                        <a:fontRef idx="minor">
                                          <a:schemeClr val="lt1"/>
                                        </a:fontRef>
                                      </a:style>
                                    </a:sp>
                                    <a:cxnSp>
                                      <a:nvCxnSpPr>
                                        <a:cNvPr id="21" name="Connecteur droit avec flèche 20"/>
                                        <a:cNvCxnSpPr/>
                                      </a:nvCxnSpPr>
                                      <a:spPr>
                                        <a:xfrm rot="10800000">
                                          <a:off x="2928926" y="5857892"/>
                                          <a:ext cx="3312000" cy="1588"/>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sp>
                                      <a:nvSpPr>
                                        <a:cNvPr id="7" name="Rectangle 6"/>
                                        <a:cNvSpPr/>
                                      </a:nvSpPr>
                                      <a:spPr>
                                        <a:xfrm>
                                          <a:off x="3214678" y="4214842"/>
                                          <a:ext cx="2714644" cy="2500306"/>
                                        </a:xfrm>
                                        <a:prstGeom prst="rect">
                                          <a:avLst/>
                                        </a:prstGeom>
                                        <a:solidFill>
                                          <a:schemeClr val="bg1"/>
                                        </a:solid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b="1" u="sng" cap="small" dirty="0" smtClean="0">
                                                <a:solidFill>
                                                  <a:schemeClr val="tx1"/>
                                                </a:solidFill>
                                                <a:effectLst>
                                                  <a:outerShdw blurRad="38100" dist="38100" dir="2700000" algn="tl">
                                                    <a:srgbClr val="000000">
                                                      <a:alpha val="43137"/>
                                                    </a:srgbClr>
                                                  </a:outerShdw>
                                                </a:effectLst>
                                                <a:latin typeface="Tw Cen MT" pitchFamily="34" charset="0"/>
                                              </a:rPr>
                                              <a:t>Quelles solutions ?</a:t>
                                            </a:r>
                                          </a:p>
                                          <a:p>
                                            <a:r>
                                              <a:rPr lang="fr-FR" sz="1400" b="1" dirty="0" smtClean="0">
                                                <a:solidFill>
                                                  <a:schemeClr val="tx1"/>
                                                </a:solidFill>
                                                <a:latin typeface="Tw Cen MT" pitchFamily="34" charset="0"/>
                                              </a:rPr>
                                              <a:t>- Prise de conscience individuelle et collective</a:t>
                                            </a:r>
                                          </a:p>
                                          <a:p>
                                            <a:r>
                                              <a:rPr lang="fr-FR" sz="1400" b="1" dirty="0" smtClean="0">
                                                <a:solidFill>
                                                  <a:schemeClr val="tx1"/>
                                                </a:solidFill>
                                                <a:latin typeface="Tw Cen MT" pitchFamily="34" charset="0"/>
                                              </a:rPr>
                                              <a:t>- Sommets de la Terre : quatre en vingt ans (Nairobi 1982/Rio 92/</a:t>
                                            </a:r>
                                          </a:p>
                                          <a:p>
                                            <a:r>
                                              <a:rPr lang="fr-FR" sz="1400" b="1" dirty="0" smtClean="0">
                                                <a:solidFill>
                                                  <a:schemeClr val="tx1"/>
                                                </a:solidFill>
                                                <a:latin typeface="Tw Cen MT" pitchFamily="34" charset="0"/>
                                              </a:rPr>
                                              <a:t>Johannesburg 2002/Rio 2012)</a:t>
                                            </a:r>
                                          </a:p>
                                          <a:p>
                                            <a:r>
                                              <a:rPr lang="fr-FR" sz="1400" b="1" dirty="0" smtClean="0">
                                                <a:solidFill>
                                                  <a:schemeClr val="tx1"/>
                                                </a:solidFill>
                                                <a:latin typeface="Tw Cen MT" pitchFamily="34" charset="0"/>
                                              </a:rPr>
                                              <a:t>- Gouvernance mondiale supranationale : union des peuples et des gouvernements pour un avenir viable.</a:t>
                                            </a:r>
                                          </a:p>
                                        </a:txBody>
                                        <a:useSpRect/>
                                      </a:txSp>
                                      <a:style>
                                        <a:lnRef idx="0">
                                          <a:schemeClr val="accent1"/>
                                        </a:lnRef>
                                        <a:fillRef idx="3">
                                          <a:schemeClr val="accent1"/>
                                        </a:fillRef>
                                        <a:effectRef idx="3">
                                          <a:schemeClr val="accent1"/>
                                        </a:effectRef>
                                        <a:fontRef idx="minor">
                                          <a:schemeClr val="lt1"/>
                                        </a:fontRef>
                                      </a:style>
                                    </a:sp>
                                    <a:cxnSp>
                                      <a:nvCxnSpPr>
                                        <a:cNvPr id="25" name="Connecteur droit avec flèche 24"/>
                                        <a:cNvCxnSpPr/>
                                      </a:nvCxnSpPr>
                                      <a:spPr>
                                        <a:xfrm rot="16200000" flipH="1">
                                          <a:off x="1481041" y="4162504"/>
                                          <a:ext cx="324000" cy="1"/>
                                        </a:xfrm>
                                        <a:prstGeom prst="straightConnector1">
                                          <a:avLst/>
                                        </a:prstGeom>
                                        <a:ln>
                                          <a:headEnd type="triangle" w="med" len="med"/>
                                          <a:tailEnd type="triangle" w="med" len="med"/>
                                        </a:ln>
                                      </a:spPr>
                                      <a:style>
                                        <a:lnRef idx="3">
                                          <a:schemeClr val="dk1"/>
                                        </a:lnRef>
                                        <a:fillRef idx="0">
                                          <a:schemeClr val="dk1"/>
                                        </a:fillRef>
                                        <a:effectRef idx="2">
                                          <a:schemeClr val="dk1"/>
                                        </a:effectRef>
                                        <a:fontRef idx="minor">
                                          <a:schemeClr val="tx1"/>
                                        </a:fontRef>
                                      </a:style>
                                    </a:cxnSp>
                                    <a:cxnSp>
                                      <a:nvCxnSpPr>
                                        <a:cNvPr id="26" name="Connecteur droit avec flèche 25"/>
                                        <a:cNvCxnSpPr/>
                                      </a:nvCxnSpPr>
                                      <a:spPr>
                                        <a:xfrm rot="16200000" flipH="1">
                                          <a:off x="7499833" y="4930322"/>
                                          <a:ext cx="288000" cy="1"/>
                                        </a:xfrm>
                                        <a:prstGeom prst="straightConnector1">
                                          <a:avLst/>
                                        </a:prstGeom>
                                        <a:ln>
                                          <a:headEnd type="none" w="med" len="med"/>
                                          <a:tailEnd type="triangle" w="med" len="med"/>
                                        </a:ln>
                                      </a:spPr>
                                      <a:style>
                                        <a:lnRef idx="3">
                                          <a:schemeClr val="dk1"/>
                                        </a:lnRef>
                                        <a:fillRef idx="0">
                                          <a:schemeClr val="dk1"/>
                                        </a:fillRef>
                                        <a:effectRef idx="2">
                                          <a:schemeClr val="dk1"/>
                                        </a:effectRef>
                                        <a:fontRef idx="minor">
                                          <a:schemeClr val="tx1"/>
                                        </a:fontRef>
                                      </a:style>
                                    </a:cxnSp>
                                  </a:grpSp>
                                </lc:lockedCanvas>
                              </a:graphicData>
                            </a:graphic>
                          </wp:inline>
                        </w:drawing>
                      </w:r>
                    </w:p>
                  </w:txbxContent>
                </v:textbox>
              </v:shape>
            </w:pict>
          </mc:Fallback>
        </mc:AlternateContent>
      </w:r>
      <w:r>
        <w:rPr>
          <w:rFonts w:ascii="Tw Cen MT" w:hAnsi="Tw Cen MT"/>
          <w:b/>
          <w:noProof/>
          <w:lang w:eastAsia="fr-FR"/>
        </w:rPr>
        <mc:AlternateContent>
          <mc:Choice Requires="wps">
            <w:drawing>
              <wp:anchor distT="0" distB="0" distL="114300" distR="114300" simplePos="0" relativeHeight="251692544" behindDoc="0" locked="0" layoutInCell="1" allowOverlap="1">
                <wp:simplePos x="0" y="0"/>
                <wp:positionH relativeFrom="column">
                  <wp:posOffset>42545</wp:posOffset>
                </wp:positionH>
                <wp:positionV relativeFrom="paragraph">
                  <wp:posOffset>17145</wp:posOffset>
                </wp:positionV>
                <wp:extent cx="2663825" cy="422275"/>
                <wp:effectExtent l="13970" t="7620" r="8255" b="27305"/>
                <wp:wrapNone/>
                <wp:docPr id="1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42227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C6E9B" w:rsidRPr="004C6E9B" w:rsidRDefault="004C6E9B" w:rsidP="004C6E9B">
                            <w:pPr>
                              <w:rPr>
                                <w:rFonts w:ascii="Tw Cen MT" w:hAnsi="Tw Cen MT"/>
                                <w:b/>
                                <w:smallCaps/>
                                <w:sz w:val="28"/>
                                <w:szCs w:val="28"/>
                              </w:rPr>
                            </w:pPr>
                            <w:r>
                              <w:rPr>
                                <w:rFonts w:ascii="Tw Cen MT" w:hAnsi="Tw Cen MT"/>
                                <w:b/>
                                <w:smallCaps/>
                                <w:sz w:val="28"/>
                                <w:szCs w:val="28"/>
                              </w:rPr>
                              <w:t xml:space="preserve">Une lecture </w:t>
                            </w:r>
                            <w:proofErr w:type="spellStart"/>
                            <w:r>
                              <w:rPr>
                                <w:rFonts w:ascii="Tw Cen MT" w:hAnsi="Tw Cen MT"/>
                                <w:b/>
                                <w:smallCaps/>
                                <w:sz w:val="28"/>
                                <w:szCs w:val="28"/>
                              </w:rPr>
                              <w:t>géoenvironnementale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75" style="position:absolute;left:0;text-align:left;margin-left:3.35pt;margin-top:1.35pt;width:209.75pt;height:3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TxtAIAAIUFAAAOAAAAZHJzL2Uyb0RvYy54bWysVFmP0zAQfkfiP1h+Z3M0PbXpak+ExLFi&#10;QTy7jpNYOLax3abLr2c8Sbst8ITIQ2R7Zr6Z+ea4vNp3iuyE89LokmYXKSVCc1NJ3ZT065eHNwtK&#10;fGC6YspoUdJn4enV+vWry96uRG5aoyrhCIBov+ptSdsQ7CpJPG9Fx/yFsUKDsDauYwGurkkqx3pA&#10;71SSp+ks6Y2rrDNceA+vd4OQrhG/rgUPn+rai0BUSSG2gH+H/038J+tLtmocs63kYxjsH6LomNTg&#10;9Ah1xwIjWyf/gOokd8abOlxw0yWmriUXmANkk6W/ZfPUMiswFyDH2yNN/v/B8o+7R0dkBbWbU6JZ&#10;BzX6DKwx3ShBsqyIDPXWr0DxyT66mKO37w3/7ok2ty3oiWvnTN8KVkFcWdRPzgzixYMp2fQfTAX4&#10;bBsMkrWvXRcBgQayx5o8H2si9oFweMxns8kin1LCQVbkeT6fogu2Olhb58NbYToSDyV1ED2is917&#10;H2I0bHVQGStUPUiliDPhmwwtkhzdotCDzXAg1kA+w7N3zeZWObJj0EYP+I1BNP5UO0vjh0hnJvfT&#10;m8XN/MQEYmoOrpTUBGgs6bQYzInnTIlYkoOFYxhydKU06UGSzw9+jJJH4ZlTBMMOB2/+VK2TAYZO&#10;ya6ki8EljkEs4b2u8ByYVMMZjJWOngWO08iP2QLEU1v1pJKR9XwxWcKoVxJma7JIZ+kS2ompBpYC&#10;D47+leyzaGd5XuSToXDKtmzgehrDG1kY1bGgR/d4O4kMWy9229C1Yb/ZY3cXy4gSW3FjqmdoRqh+&#10;rG7cXXBojftJSQ97oKT+x5Y5QYl6p6EBlllRxMWBl2I6z+HiTiWbUwnTHKBKGiB5PN6GYdlsrZNN&#10;C54yTFGbaxiCWmJ/vkQ1jg7MOuY17qW4TE7vqPWyPde/AAAA//8DAFBLAwQUAAYACAAAACEA8u8T&#10;n9sAAAAGAQAADwAAAGRycy9kb3ducmV2LnhtbEyOwU7DMBBE70j8g7VI3KjTKAo0xKkqEHBDauDA&#10;0Y2XxG28jmInDX/PcqKn0c6MZl+5XVwvZhyD9aRgvUpAIDXeWGoVfH683D2ACFGT0b0nVPCDAbbV&#10;9VWpC+PPtMe5jq3gEQqFVtDFOBRShqZDp8PKD0icffvR6cjn2Eoz6jOPu16mSZJLpy3xh04P+NRh&#10;c6onp+Dt9GzX+3nzfszMK7pdnR0n+6XU7c2yewQRcYn/ZfjDZ3SomOngJzJB9Aryey4qSFk4zdI8&#10;BXFge5OCrEp5iV/9AgAA//8DAFBLAQItABQABgAIAAAAIQC2gziS/gAAAOEBAAATAAAAAAAAAAAA&#10;AAAAAAAAAABbQ29udGVudF9UeXBlc10ueG1sUEsBAi0AFAAGAAgAAAAhADj9If/WAAAAlAEAAAsA&#10;AAAAAAAAAAAAAAAALwEAAF9yZWxzLy5yZWxzUEsBAi0AFAAGAAgAAAAhADEW1PG0AgAAhQUAAA4A&#10;AAAAAAAAAAAAAAAALgIAAGRycy9lMm9Eb2MueG1sUEsBAi0AFAAGAAgAAAAhAPLvE5/bAAAABgEA&#10;AA8AAAAAAAAAAAAAAAAADgUAAGRycy9kb3ducmV2LnhtbFBLBQYAAAAABAAEAPMAAAAWBgAAAAA=&#10;" strokeweight="1pt">
                <v:fill color2="#e5b8b7" focus="100%" type="gradient"/>
                <v:shadow on="t" color="#622423" opacity=".5" offset="1pt"/>
                <v:textbox>
                  <w:txbxContent>
                    <w:p w:rsidR="004C6E9B" w:rsidRPr="004C6E9B" w:rsidRDefault="004C6E9B" w:rsidP="004C6E9B">
                      <w:pPr>
                        <w:rPr>
                          <w:rFonts w:ascii="Tw Cen MT" w:hAnsi="Tw Cen MT"/>
                          <w:b/>
                          <w:smallCaps/>
                          <w:sz w:val="28"/>
                          <w:szCs w:val="28"/>
                        </w:rPr>
                      </w:pPr>
                      <w:r>
                        <w:rPr>
                          <w:rFonts w:ascii="Tw Cen MT" w:hAnsi="Tw Cen MT"/>
                          <w:b/>
                          <w:smallCaps/>
                          <w:sz w:val="28"/>
                          <w:szCs w:val="28"/>
                        </w:rPr>
                        <w:t xml:space="preserve">Une lecture </w:t>
                      </w:r>
                      <w:proofErr w:type="spellStart"/>
                      <w:r>
                        <w:rPr>
                          <w:rFonts w:ascii="Tw Cen MT" w:hAnsi="Tw Cen MT"/>
                          <w:b/>
                          <w:smallCaps/>
                          <w:sz w:val="28"/>
                          <w:szCs w:val="28"/>
                        </w:rPr>
                        <w:t>géoenvironnementale</w:t>
                      </w:r>
                      <w:proofErr w:type="spellEnd"/>
                    </w:p>
                  </w:txbxContent>
                </v:textbox>
              </v:rect>
            </w:pict>
          </mc:Fallback>
        </mc:AlternateContent>
      </w:r>
    </w:p>
    <w:p w:rsidR="00191E03" w:rsidRDefault="00191E03" w:rsidP="00191E03">
      <w:pPr>
        <w:tabs>
          <w:tab w:val="left" w:pos="4245"/>
        </w:tabs>
        <w:ind w:left="426" w:right="423"/>
        <w:jc w:val="right"/>
        <w:rPr>
          <w:rFonts w:ascii="John Handy LET" w:hAnsi="John Handy LET"/>
          <w:b/>
          <w:color w:val="C00000"/>
          <w:sz w:val="36"/>
          <w:szCs w:val="36"/>
          <w:u w:val="single"/>
        </w:rPr>
      </w:pPr>
    </w:p>
    <w:p w:rsidR="00191E03" w:rsidRDefault="00191E03" w:rsidP="00191E03">
      <w:pPr>
        <w:tabs>
          <w:tab w:val="left" w:pos="4245"/>
        </w:tabs>
        <w:ind w:left="426" w:right="423"/>
        <w:jc w:val="right"/>
        <w:rPr>
          <w:rFonts w:ascii="John Handy LET" w:hAnsi="John Handy LET"/>
          <w:b/>
          <w:color w:val="C00000"/>
          <w:sz w:val="36"/>
          <w:szCs w:val="36"/>
          <w:u w:val="single"/>
        </w:rPr>
      </w:pPr>
    </w:p>
    <w:p w:rsidR="00BC5AE6" w:rsidRPr="00191E03" w:rsidRDefault="00375D7A" w:rsidP="00191E03">
      <w:pPr>
        <w:tabs>
          <w:tab w:val="left" w:pos="4245"/>
        </w:tabs>
        <w:ind w:left="426" w:right="423"/>
        <w:jc w:val="right"/>
        <w:rPr>
          <w:rFonts w:ascii="John Handy LET" w:hAnsi="John Handy LET"/>
          <w:b/>
          <w:color w:val="C00000"/>
          <w:sz w:val="36"/>
          <w:szCs w:val="36"/>
          <w:u w:val="single"/>
        </w:rPr>
      </w:pPr>
      <w:r w:rsidRPr="00191E03">
        <w:rPr>
          <w:rFonts w:ascii="John Handy LET" w:hAnsi="John Handy LET"/>
          <w:b/>
          <w:color w:val="C00000"/>
          <w:sz w:val="36"/>
          <w:szCs w:val="36"/>
          <w:u w:val="single"/>
        </w:rPr>
        <w:t>Conclusion</w:t>
      </w:r>
    </w:p>
    <w:p w:rsidR="00375D7A" w:rsidRDefault="00375D7A" w:rsidP="00377CD6">
      <w:pPr>
        <w:tabs>
          <w:tab w:val="left" w:pos="4245"/>
        </w:tabs>
        <w:ind w:left="426"/>
        <w:rPr>
          <w:rFonts w:ascii="Tw Cen MT" w:hAnsi="Tw Cen MT"/>
        </w:rPr>
      </w:pPr>
    </w:p>
    <w:p w:rsidR="00375D7A" w:rsidRPr="00375D7A" w:rsidRDefault="00375D7A" w:rsidP="00375D7A">
      <w:pPr>
        <w:tabs>
          <w:tab w:val="left" w:pos="4245"/>
        </w:tabs>
        <w:spacing w:line="360" w:lineRule="auto"/>
        <w:ind w:left="425" w:right="425"/>
        <w:jc w:val="both"/>
        <w:rPr>
          <w:rFonts w:ascii="Tw Cen MT" w:hAnsi="Tw Cen MT"/>
        </w:rPr>
      </w:pPr>
      <w:r w:rsidRPr="00375D7A">
        <w:rPr>
          <w:rFonts w:ascii="Tw Cen MT" w:hAnsi="Tw Cen MT"/>
          <w:b/>
          <w:bCs/>
        </w:rPr>
        <w:t>Le monde du XXI</w:t>
      </w:r>
      <w:r w:rsidRPr="00375D7A">
        <w:rPr>
          <w:rFonts w:ascii="Tw Cen MT" w:hAnsi="Tw Cen MT"/>
          <w:b/>
          <w:bCs/>
          <w:vertAlign w:val="superscript"/>
        </w:rPr>
        <w:t>ème</w:t>
      </w:r>
      <w:r w:rsidRPr="00375D7A">
        <w:rPr>
          <w:rFonts w:ascii="Tw Cen MT" w:hAnsi="Tw Cen MT"/>
          <w:b/>
          <w:bCs/>
        </w:rPr>
        <w:t xml:space="preserve"> siècle est donc d’une grande complexité : c’est ce que montrent les différentes grilles de lecture (géoéconomique, géopolitique, géoculturelle, </w:t>
      </w:r>
      <w:proofErr w:type="spellStart"/>
      <w:r w:rsidRPr="00375D7A">
        <w:rPr>
          <w:rFonts w:ascii="Tw Cen MT" w:hAnsi="Tw Cen MT"/>
          <w:b/>
          <w:bCs/>
        </w:rPr>
        <w:t>géoenvironnementale</w:t>
      </w:r>
      <w:proofErr w:type="spellEnd"/>
      <w:r w:rsidRPr="00375D7A">
        <w:rPr>
          <w:rFonts w:ascii="Tw Cen MT" w:hAnsi="Tw Cen MT"/>
          <w:b/>
          <w:bCs/>
        </w:rPr>
        <w:t xml:space="preserve">) qu’il est indispensable de croiser pour comprendre les nouveaux enjeux territoriaux. </w:t>
      </w:r>
    </w:p>
    <w:p w:rsidR="00375D7A" w:rsidRPr="00375D7A" w:rsidRDefault="00375D7A" w:rsidP="00375D7A">
      <w:pPr>
        <w:tabs>
          <w:tab w:val="left" w:pos="4245"/>
        </w:tabs>
        <w:spacing w:line="360" w:lineRule="auto"/>
        <w:ind w:left="425" w:right="425"/>
        <w:jc w:val="both"/>
        <w:rPr>
          <w:rFonts w:ascii="Tw Cen MT" w:hAnsi="Tw Cen MT"/>
        </w:rPr>
      </w:pPr>
      <w:r w:rsidRPr="00375D7A">
        <w:rPr>
          <w:rFonts w:ascii="Tw Cen MT" w:hAnsi="Tw Cen MT"/>
          <w:b/>
          <w:bCs/>
        </w:rPr>
        <w:t xml:space="preserve">La carte est un outil précieux pour comprendre ces nouvelles réalités mais il ne faut pas oublier qu’elles sont au mieux faites dans un esprit de synthétisation (pour simplifier, rendre compréhensible une situation complexe), au pire, élaborées pour répondre à une volonté politique et servir ainsi de moyen de  propagande. </w:t>
      </w:r>
    </w:p>
    <w:p w:rsidR="00375D7A" w:rsidRPr="00B82AC8" w:rsidRDefault="00375D7A" w:rsidP="00375D7A">
      <w:pPr>
        <w:tabs>
          <w:tab w:val="left" w:pos="4245"/>
        </w:tabs>
        <w:spacing w:line="360" w:lineRule="auto"/>
        <w:ind w:left="425" w:right="425"/>
        <w:jc w:val="both"/>
        <w:rPr>
          <w:rFonts w:ascii="Tw Cen MT" w:hAnsi="Tw Cen MT"/>
        </w:rPr>
      </w:pPr>
    </w:p>
    <w:sectPr w:rsidR="00375D7A" w:rsidRPr="00B82AC8" w:rsidSect="00886B37">
      <w:pgSz w:w="11906" w:h="16838"/>
      <w:pgMar w:top="567" w:right="284"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887"/>
    <w:rsid w:val="00044CCA"/>
    <w:rsid w:val="00050653"/>
    <w:rsid w:val="00055A49"/>
    <w:rsid w:val="0006798B"/>
    <w:rsid w:val="00074A51"/>
    <w:rsid w:val="000A4656"/>
    <w:rsid w:val="000F5249"/>
    <w:rsid w:val="0010391F"/>
    <w:rsid w:val="00143F9F"/>
    <w:rsid w:val="001636B8"/>
    <w:rsid w:val="00171E70"/>
    <w:rsid w:val="00191E03"/>
    <w:rsid w:val="00194224"/>
    <w:rsid w:val="00194C1F"/>
    <w:rsid w:val="001B58CC"/>
    <w:rsid w:val="001C5821"/>
    <w:rsid w:val="001C5CA4"/>
    <w:rsid w:val="001D6373"/>
    <w:rsid w:val="001F0FBB"/>
    <w:rsid w:val="00205BBF"/>
    <w:rsid w:val="002545A3"/>
    <w:rsid w:val="00292101"/>
    <w:rsid w:val="002C26C3"/>
    <w:rsid w:val="002D4A71"/>
    <w:rsid w:val="002E53A8"/>
    <w:rsid w:val="002E6BF6"/>
    <w:rsid w:val="002F724A"/>
    <w:rsid w:val="002F7578"/>
    <w:rsid w:val="003246D9"/>
    <w:rsid w:val="00350105"/>
    <w:rsid w:val="00356D27"/>
    <w:rsid w:val="00375D7A"/>
    <w:rsid w:val="00375D9E"/>
    <w:rsid w:val="00377CD6"/>
    <w:rsid w:val="003A2EDE"/>
    <w:rsid w:val="003B7574"/>
    <w:rsid w:val="003D186C"/>
    <w:rsid w:val="003D62B6"/>
    <w:rsid w:val="003F5249"/>
    <w:rsid w:val="004010A9"/>
    <w:rsid w:val="00424EBB"/>
    <w:rsid w:val="00436C72"/>
    <w:rsid w:val="00442405"/>
    <w:rsid w:val="004A53B7"/>
    <w:rsid w:val="004B07CB"/>
    <w:rsid w:val="004C6E9B"/>
    <w:rsid w:val="004D1C84"/>
    <w:rsid w:val="004E7E7B"/>
    <w:rsid w:val="004F5295"/>
    <w:rsid w:val="00501A72"/>
    <w:rsid w:val="00523000"/>
    <w:rsid w:val="00566144"/>
    <w:rsid w:val="00592A22"/>
    <w:rsid w:val="005B4CF9"/>
    <w:rsid w:val="005C15DC"/>
    <w:rsid w:val="005E2192"/>
    <w:rsid w:val="005E6B45"/>
    <w:rsid w:val="00640270"/>
    <w:rsid w:val="00667BAA"/>
    <w:rsid w:val="006716A0"/>
    <w:rsid w:val="006B4D31"/>
    <w:rsid w:val="006C6AB2"/>
    <w:rsid w:val="006E722F"/>
    <w:rsid w:val="007215DF"/>
    <w:rsid w:val="00726370"/>
    <w:rsid w:val="00781EDC"/>
    <w:rsid w:val="00811217"/>
    <w:rsid w:val="0082314F"/>
    <w:rsid w:val="00826D78"/>
    <w:rsid w:val="00842786"/>
    <w:rsid w:val="0086299B"/>
    <w:rsid w:val="00882B60"/>
    <w:rsid w:val="00886B37"/>
    <w:rsid w:val="008C21B9"/>
    <w:rsid w:val="008D016B"/>
    <w:rsid w:val="008E3C23"/>
    <w:rsid w:val="00912B43"/>
    <w:rsid w:val="00977275"/>
    <w:rsid w:val="00980E5A"/>
    <w:rsid w:val="0099212A"/>
    <w:rsid w:val="009E00CC"/>
    <w:rsid w:val="009E2533"/>
    <w:rsid w:val="009E3FB2"/>
    <w:rsid w:val="009F6755"/>
    <w:rsid w:val="00A11678"/>
    <w:rsid w:val="00A65B1E"/>
    <w:rsid w:val="00A76EC9"/>
    <w:rsid w:val="00A94727"/>
    <w:rsid w:val="00AE2281"/>
    <w:rsid w:val="00B32566"/>
    <w:rsid w:val="00B55493"/>
    <w:rsid w:val="00B82AC8"/>
    <w:rsid w:val="00BC5AE6"/>
    <w:rsid w:val="00BD673F"/>
    <w:rsid w:val="00C008F0"/>
    <w:rsid w:val="00C17385"/>
    <w:rsid w:val="00C23A33"/>
    <w:rsid w:val="00C246FA"/>
    <w:rsid w:val="00C25F9B"/>
    <w:rsid w:val="00C266DE"/>
    <w:rsid w:val="00C42360"/>
    <w:rsid w:val="00C44A34"/>
    <w:rsid w:val="00C56887"/>
    <w:rsid w:val="00C63202"/>
    <w:rsid w:val="00C96B95"/>
    <w:rsid w:val="00CB6905"/>
    <w:rsid w:val="00CC51F3"/>
    <w:rsid w:val="00D1281C"/>
    <w:rsid w:val="00D33FF8"/>
    <w:rsid w:val="00D40960"/>
    <w:rsid w:val="00D5203E"/>
    <w:rsid w:val="00D761C0"/>
    <w:rsid w:val="00D87387"/>
    <w:rsid w:val="00DC32CE"/>
    <w:rsid w:val="00DD380C"/>
    <w:rsid w:val="00DE10BF"/>
    <w:rsid w:val="00E271E8"/>
    <w:rsid w:val="00E3772E"/>
    <w:rsid w:val="00E612C3"/>
    <w:rsid w:val="00E71603"/>
    <w:rsid w:val="00E75F21"/>
    <w:rsid w:val="00EA5DD8"/>
    <w:rsid w:val="00EB3D82"/>
    <w:rsid w:val="00EB524A"/>
    <w:rsid w:val="00EC3F2C"/>
    <w:rsid w:val="00ED2F3B"/>
    <w:rsid w:val="00EF13EB"/>
    <w:rsid w:val="00F413FE"/>
    <w:rsid w:val="00F522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960"/>
    <w:pPr>
      <w:jc w:val="center"/>
    </w:pPr>
    <w:rPr>
      <w:sz w:val="22"/>
      <w:szCs w:val="22"/>
      <w:lang w:eastAsia="en-US"/>
    </w:rPr>
  </w:style>
  <w:style w:type="paragraph" w:styleId="Titre3">
    <w:name w:val="heading 3"/>
    <w:basedOn w:val="Normal"/>
    <w:next w:val="Normal"/>
    <w:link w:val="Titre3Car"/>
    <w:uiPriority w:val="9"/>
    <w:semiHidden/>
    <w:unhideWhenUsed/>
    <w:qFormat/>
    <w:rsid w:val="00D40960"/>
    <w:pPr>
      <w:keepNext/>
      <w:keepLines/>
      <w:spacing w:before="200"/>
      <w:outlineLvl w:val="2"/>
    </w:pPr>
    <w:rPr>
      <w:rFonts w:ascii="Tw Cen MT" w:eastAsia="Times New Roman" w:hAnsi="Tw Cen MT"/>
      <w:b/>
      <w:bCs/>
      <w:color w:val="4F81BD"/>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D40960"/>
    <w:rPr>
      <w:rFonts w:ascii="Tw Cen MT" w:eastAsia="Times New Roman" w:hAnsi="Tw Cen MT" w:cs="Times New Roman"/>
      <w:b/>
      <w:bCs/>
      <w:color w:val="4F81BD"/>
    </w:rPr>
  </w:style>
  <w:style w:type="character" w:styleId="lev">
    <w:name w:val="Strong"/>
    <w:uiPriority w:val="22"/>
    <w:qFormat/>
    <w:rsid w:val="00D40960"/>
    <w:rPr>
      <w:b/>
      <w:bCs/>
    </w:rPr>
  </w:style>
  <w:style w:type="paragraph" w:styleId="Paragraphedeliste">
    <w:name w:val="List Paragraph"/>
    <w:basedOn w:val="Normal"/>
    <w:uiPriority w:val="34"/>
    <w:qFormat/>
    <w:rsid w:val="00D40960"/>
    <w:pPr>
      <w:ind w:left="720"/>
      <w:contextualSpacing/>
    </w:pPr>
  </w:style>
  <w:style w:type="character" w:styleId="Rfrenceintense">
    <w:name w:val="Intense Reference"/>
    <w:uiPriority w:val="32"/>
    <w:qFormat/>
    <w:rsid w:val="00D40960"/>
    <w:rPr>
      <w:b/>
      <w:bCs/>
      <w:smallCaps/>
      <w:color w:val="C0504D"/>
      <w:spacing w:val="5"/>
      <w:u w:val="single"/>
    </w:rPr>
  </w:style>
  <w:style w:type="paragraph" w:styleId="Textedebulles">
    <w:name w:val="Balloon Text"/>
    <w:basedOn w:val="Normal"/>
    <w:link w:val="TextedebullesCar"/>
    <w:uiPriority w:val="99"/>
    <w:semiHidden/>
    <w:unhideWhenUsed/>
    <w:rsid w:val="00640270"/>
    <w:rPr>
      <w:rFonts w:ascii="Tahoma" w:hAnsi="Tahoma" w:cs="Tahoma"/>
      <w:sz w:val="16"/>
      <w:szCs w:val="16"/>
    </w:rPr>
  </w:style>
  <w:style w:type="character" w:customStyle="1" w:styleId="TextedebullesCar">
    <w:name w:val="Texte de bulles Car"/>
    <w:basedOn w:val="Policepardfaut"/>
    <w:link w:val="Textedebulles"/>
    <w:uiPriority w:val="99"/>
    <w:semiHidden/>
    <w:rsid w:val="0064027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960"/>
    <w:pPr>
      <w:jc w:val="center"/>
    </w:pPr>
    <w:rPr>
      <w:sz w:val="22"/>
      <w:szCs w:val="22"/>
      <w:lang w:eastAsia="en-US"/>
    </w:rPr>
  </w:style>
  <w:style w:type="paragraph" w:styleId="Titre3">
    <w:name w:val="heading 3"/>
    <w:basedOn w:val="Normal"/>
    <w:next w:val="Normal"/>
    <w:link w:val="Titre3Car"/>
    <w:uiPriority w:val="9"/>
    <w:semiHidden/>
    <w:unhideWhenUsed/>
    <w:qFormat/>
    <w:rsid w:val="00D40960"/>
    <w:pPr>
      <w:keepNext/>
      <w:keepLines/>
      <w:spacing w:before="200"/>
      <w:outlineLvl w:val="2"/>
    </w:pPr>
    <w:rPr>
      <w:rFonts w:ascii="Tw Cen MT" w:eastAsia="Times New Roman" w:hAnsi="Tw Cen MT"/>
      <w:b/>
      <w:bCs/>
      <w:color w:val="4F81BD"/>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D40960"/>
    <w:rPr>
      <w:rFonts w:ascii="Tw Cen MT" w:eastAsia="Times New Roman" w:hAnsi="Tw Cen MT" w:cs="Times New Roman"/>
      <w:b/>
      <w:bCs/>
      <w:color w:val="4F81BD"/>
    </w:rPr>
  </w:style>
  <w:style w:type="character" w:styleId="lev">
    <w:name w:val="Strong"/>
    <w:uiPriority w:val="22"/>
    <w:qFormat/>
    <w:rsid w:val="00D40960"/>
    <w:rPr>
      <w:b/>
      <w:bCs/>
    </w:rPr>
  </w:style>
  <w:style w:type="paragraph" w:styleId="Paragraphedeliste">
    <w:name w:val="List Paragraph"/>
    <w:basedOn w:val="Normal"/>
    <w:uiPriority w:val="34"/>
    <w:qFormat/>
    <w:rsid w:val="00D40960"/>
    <w:pPr>
      <w:ind w:left="720"/>
      <w:contextualSpacing/>
    </w:pPr>
  </w:style>
  <w:style w:type="character" w:styleId="Rfrenceintense">
    <w:name w:val="Intense Reference"/>
    <w:uiPriority w:val="32"/>
    <w:qFormat/>
    <w:rsid w:val="00D40960"/>
    <w:rPr>
      <w:b/>
      <w:bCs/>
      <w:smallCaps/>
      <w:color w:val="C0504D"/>
      <w:spacing w:val="5"/>
      <w:u w:val="single"/>
    </w:rPr>
  </w:style>
  <w:style w:type="paragraph" w:styleId="Textedebulles">
    <w:name w:val="Balloon Text"/>
    <w:basedOn w:val="Normal"/>
    <w:link w:val="TextedebullesCar"/>
    <w:uiPriority w:val="99"/>
    <w:semiHidden/>
    <w:unhideWhenUsed/>
    <w:rsid w:val="00640270"/>
    <w:rPr>
      <w:rFonts w:ascii="Tahoma" w:hAnsi="Tahoma" w:cs="Tahoma"/>
      <w:sz w:val="16"/>
      <w:szCs w:val="16"/>
    </w:rPr>
  </w:style>
  <w:style w:type="character" w:customStyle="1" w:styleId="TextedebullesCar">
    <w:name w:val="Texte de bulles Car"/>
    <w:basedOn w:val="Policepardfaut"/>
    <w:link w:val="Textedebulles"/>
    <w:uiPriority w:val="99"/>
    <w:semiHidden/>
    <w:rsid w:val="0064027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7042">
      <w:bodyDiv w:val="1"/>
      <w:marLeft w:val="0"/>
      <w:marRight w:val="0"/>
      <w:marTop w:val="0"/>
      <w:marBottom w:val="0"/>
      <w:divBdr>
        <w:top w:val="none" w:sz="0" w:space="0" w:color="auto"/>
        <w:left w:val="none" w:sz="0" w:space="0" w:color="auto"/>
        <w:bottom w:val="none" w:sz="0" w:space="0" w:color="auto"/>
        <w:right w:val="none" w:sz="0" w:space="0" w:color="auto"/>
      </w:divBdr>
    </w:div>
    <w:div w:id="282543176">
      <w:bodyDiv w:val="1"/>
      <w:marLeft w:val="0"/>
      <w:marRight w:val="0"/>
      <w:marTop w:val="0"/>
      <w:marBottom w:val="0"/>
      <w:divBdr>
        <w:top w:val="none" w:sz="0" w:space="0" w:color="auto"/>
        <w:left w:val="none" w:sz="0" w:space="0" w:color="auto"/>
        <w:bottom w:val="none" w:sz="0" w:space="0" w:color="auto"/>
        <w:right w:val="none" w:sz="0" w:space="0" w:color="auto"/>
      </w:divBdr>
    </w:div>
    <w:div w:id="425856356">
      <w:bodyDiv w:val="1"/>
      <w:marLeft w:val="0"/>
      <w:marRight w:val="0"/>
      <w:marTop w:val="0"/>
      <w:marBottom w:val="0"/>
      <w:divBdr>
        <w:top w:val="none" w:sz="0" w:space="0" w:color="auto"/>
        <w:left w:val="none" w:sz="0" w:space="0" w:color="auto"/>
        <w:bottom w:val="none" w:sz="0" w:space="0" w:color="auto"/>
        <w:right w:val="none" w:sz="0" w:space="0" w:color="auto"/>
      </w:divBdr>
    </w:div>
    <w:div w:id="815295450">
      <w:bodyDiv w:val="1"/>
      <w:marLeft w:val="0"/>
      <w:marRight w:val="0"/>
      <w:marTop w:val="0"/>
      <w:marBottom w:val="0"/>
      <w:divBdr>
        <w:top w:val="none" w:sz="0" w:space="0" w:color="auto"/>
        <w:left w:val="none" w:sz="0" w:space="0" w:color="auto"/>
        <w:bottom w:val="none" w:sz="0" w:space="0" w:color="auto"/>
        <w:right w:val="none" w:sz="0" w:space="0" w:color="auto"/>
      </w:divBdr>
    </w:div>
    <w:div w:id="1033581742">
      <w:bodyDiv w:val="1"/>
      <w:marLeft w:val="0"/>
      <w:marRight w:val="0"/>
      <w:marTop w:val="0"/>
      <w:marBottom w:val="0"/>
      <w:divBdr>
        <w:top w:val="none" w:sz="0" w:space="0" w:color="auto"/>
        <w:left w:val="none" w:sz="0" w:space="0" w:color="auto"/>
        <w:bottom w:val="none" w:sz="0" w:space="0" w:color="auto"/>
        <w:right w:val="none" w:sz="0" w:space="0" w:color="auto"/>
      </w:divBdr>
    </w:div>
    <w:div w:id="1238632734">
      <w:bodyDiv w:val="1"/>
      <w:marLeft w:val="0"/>
      <w:marRight w:val="0"/>
      <w:marTop w:val="0"/>
      <w:marBottom w:val="0"/>
      <w:divBdr>
        <w:top w:val="none" w:sz="0" w:space="0" w:color="auto"/>
        <w:left w:val="none" w:sz="0" w:space="0" w:color="auto"/>
        <w:bottom w:val="none" w:sz="0" w:space="0" w:color="auto"/>
        <w:right w:val="none" w:sz="0" w:space="0" w:color="auto"/>
      </w:divBdr>
    </w:div>
    <w:div w:id="1732118685">
      <w:bodyDiv w:val="1"/>
      <w:marLeft w:val="0"/>
      <w:marRight w:val="0"/>
      <w:marTop w:val="0"/>
      <w:marBottom w:val="0"/>
      <w:divBdr>
        <w:top w:val="none" w:sz="0" w:space="0" w:color="auto"/>
        <w:left w:val="none" w:sz="0" w:space="0" w:color="auto"/>
        <w:bottom w:val="none" w:sz="0" w:space="0" w:color="auto"/>
        <w:right w:val="none" w:sz="0" w:space="0" w:color="auto"/>
      </w:divBdr>
    </w:div>
    <w:div w:id="1859662349">
      <w:bodyDiv w:val="1"/>
      <w:marLeft w:val="0"/>
      <w:marRight w:val="0"/>
      <w:marTop w:val="0"/>
      <w:marBottom w:val="0"/>
      <w:divBdr>
        <w:top w:val="none" w:sz="0" w:space="0" w:color="auto"/>
        <w:left w:val="none" w:sz="0" w:space="0" w:color="auto"/>
        <w:bottom w:val="none" w:sz="0" w:space="0" w:color="auto"/>
        <w:right w:val="none" w:sz="0" w:space="0" w:color="auto"/>
      </w:divBdr>
    </w:div>
    <w:div w:id="190336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9AE06-95FF-4B44-B180-F165A29F3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2669</Words>
  <Characters>14681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cp:revision>
  <cp:lastPrinted>2012-06-18T11:07:00Z</cp:lastPrinted>
  <dcterms:created xsi:type="dcterms:W3CDTF">2015-09-18T17:58:00Z</dcterms:created>
  <dcterms:modified xsi:type="dcterms:W3CDTF">2015-09-18T17:58:00Z</dcterms:modified>
</cp:coreProperties>
</file>